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9639"/>
      </w:tblGrid>
      <w:tr w:rsidR="000E7F87" w:rsidRPr="001219F4" w:rsidTr="000E7F87">
        <w:trPr>
          <w:cantSplit/>
          <w:trHeight w:val="1276"/>
        </w:trPr>
        <w:tc>
          <w:tcPr>
            <w:tcW w:w="9639" w:type="dxa"/>
          </w:tcPr>
          <w:bookmarkStart w:id="0" w:name="r01"/>
          <w:p w:rsidR="000E7F87" w:rsidRPr="001219F4" w:rsidRDefault="000E7F87">
            <w:pPr>
              <w:jc w:val="center"/>
              <w:rPr>
                <w:caps/>
                <w:lang w:val="lt-LT"/>
              </w:rPr>
            </w:pPr>
            <w:r w:rsidRPr="001219F4">
              <w:rPr>
                <w:lang w:val="lt-LT"/>
              </w:rPr>
              <w:object w:dxaOrig="1111" w:dyaOrig="1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pt" o:ole="" fillcolor="window">
                  <v:imagedata r:id="rId7" o:title=""/>
                </v:shape>
                <o:OLEObject Type="Embed" ProgID="Word.Picture.8" ShapeID="_x0000_i1025" DrawAspect="Content" ObjectID="_1399806875" r:id="rId8"/>
              </w:object>
            </w:r>
          </w:p>
        </w:tc>
      </w:tr>
      <w:bookmarkEnd w:id="0"/>
    </w:tbl>
    <w:p w:rsidR="000E7F87" w:rsidRPr="001219F4" w:rsidRDefault="000E7F87" w:rsidP="000E7F87">
      <w:pPr>
        <w:pStyle w:val="statymopavad"/>
        <w:rPr>
          <w:b/>
          <w:sz w:val="28"/>
        </w:rPr>
      </w:pPr>
    </w:p>
    <w:p w:rsidR="000E7F87" w:rsidRPr="001219F4" w:rsidRDefault="000E7F87" w:rsidP="000E7F87">
      <w:pPr>
        <w:pStyle w:val="statymopavad"/>
        <w:rPr>
          <w:b/>
          <w:sz w:val="28"/>
        </w:rPr>
      </w:pPr>
      <w:r w:rsidRPr="001219F4">
        <w:rPr>
          <w:b/>
          <w:sz w:val="28"/>
        </w:rPr>
        <w:t>LIETUVOS RESPUBLIKOS VALSTYBĖS KONTROLierius</w:t>
      </w:r>
    </w:p>
    <w:p w:rsidR="000E7F87" w:rsidRPr="001219F4" w:rsidRDefault="000E7F87" w:rsidP="000E7F87">
      <w:pPr>
        <w:pStyle w:val="statymopavad"/>
        <w:rPr>
          <w:b/>
          <w:spacing w:val="20"/>
          <w:sz w:val="28"/>
        </w:rPr>
      </w:pPr>
    </w:p>
    <w:p w:rsidR="000E7F87" w:rsidRPr="001219F4" w:rsidRDefault="000E7F87" w:rsidP="000E7F87">
      <w:pPr>
        <w:pStyle w:val="statymopavad"/>
        <w:rPr>
          <w:b/>
          <w:sz w:val="28"/>
          <w:szCs w:val="28"/>
        </w:rPr>
      </w:pPr>
      <w:r w:rsidRPr="001219F4">
        <w:rPr>
          <w:b/>
          <w:sz w:val="28"/>
          <w:szCs w:val="28"/>
        </w:rPr>
        <w:t>įsakymas</w:t>
      </w:r>
    </w:p>
    <w:p w:rsidR="000E7F87" w:rsidRPr="001219F4" w:rsidRDefault="000E7F87" w:rsidP="000E7F87">
      <w:pPr>
        <w:pStyle w:val="statymopavad"/>
        <w:rPr>
          <w:sz w:val="28"/>
          <w:szCs w:val="28"/>
        </w:rPr>
      </w:pPr>
      <w:r w:rsidRPr="001219F4">
        <w:rPr>
          <w:b/>
          <w:sz w:val="28"/>
          <w:szCs w:val="28"/>
        </w:rPr>
        <w:t>DĖL VEIKLOS AUDITO VADOVO TVIRTINIMO</w:t>
      </w:r>
    </w:p>
    <w:p w:rsidR="000E7F87" w:rsidRPr="001219F4" w:rsidRDefault="000E7F87" w:rsidP="000E7F87">
      <w:pPr>
        <w:pStyle w:val="statymopavad"/>
        <w:rPr>
          <w:sz w:val="28"/>
          <w:szCs w:val="24"/>
        </w:rPr>
      </w:pPr>
    </w:p>
    <w:p w:rsidR="000E7F87" w:rsidRPr="001219F4" w:rsidRDefault="000E7F87" w:rsidP="000E7F87">
      <w:pPr>
        <w:tabs>
          <w:tab w:val="right" w:pos="5018"/>
          <w:tab w:val="left" w:pos="5185"/>
        </w:tabs>
        <w:jc w:val="center"/>
        <w:rPr>
          <w:lang w:val="lt-LT"/>
        </w:rPr>
      </w:pPr>
      <w:smartTag w:uri="urn:schemas-microsoft-com:office:smarttags" w:element="metricconverter">
        <w:smartTagPr>
          <w:attr w:name="ProductID" w:val="2010ﾠm"/>
        </w:smartTagPr>
        <w:r w:rsidRPr="001219F4">
          <w:rPr>
            <w:lang w:val="lt-LT"/>
          </w:rPr>
          <w:t>2010 m</w:t>
        </w:r>
      </w:smartTag>
      <w:r w:rsidRPr="001219F4">
        <w:rPr>
          <w:lang w:val="lt-LT"/>
        </w:rPr>
        <w:t>. kovo 8 d. Nr. 51</w:t>
      </w:r>
    </w:p>
    <w:p w:rsidR="000E7F87" w:rsidRPr="001219F4" w:rsidRDefault="000E7F87" w:rsidP="000E7F87">
      <w:pPr>
        <w:jc w:val="center"/>
        <w:rPr>
          <w:lang w:val="lt-LT"/>
        </w:rPr>
      </w:pPr>
      <w:r w:rsidRPr="001219F4">
        <w:rPr>
          <w:lang w:val="lt-LT"/>
        </w:rPr>
        <w:t>Vilnius</w:t>
      </w:r>
    </w:p>
    <w:p w:rsidR="000E7F87" w:rsidRPr="001219F4" w:rsidRDefault="000E7F87" w:rsidP="000E7F87">
      <w:pPr>
        <w:pStyle w:val="Pagrindinistekstas"/>
        <w:spacing w:line="360" w:lineRule="auto"/>
        <w:ind w:firstLine="720"/>
        <w:rPr>
          <w:lang w:val="lt-LT"/>
        </w:rPr>
      </w:pPr>
      <w:bookmarkStart w:id="1" w:name="r18"/>
    </w:p>
    <w:p w:rsidR="000E7F87" w:rsidRPr="001219F4" w:rsidRDefault="000E7F87" w:rsidP="000E7F87">
      <w:pPr>
        <w:pStyle w:val="Bodytext"/>
        <w:spacing w:line="360" w:lineRule="auto"/>
        <w:ind w:firstLine="709"/>
        <w:rPr>
          <w:rFonts w:ascii="Times New Roman" w:hAnsi="Times New Roman"/>
          <w:sz w:val="24"/>
          <w:szCs w:val="24"/>
          <w:lang w:val="lt-LT"/>
        </w:rPr>
      </w:pPr>
      <w:r w:rsidRPr="001219F4">
        <w:rPr>
          <w:rFonts w:ascii="Times New Roman" w:hAnsi="Times New Roman"/>
          <w:sz w:val="24"/>
          <w:szCs w:val="24"/>
          <w:lang w:val="lt-LT"/>
        </w:rPr>
        <w:t>Siekdama didinti atliekamų veiklos auditų efektyvumą ir gerosios praktikos taikymą veiklos audito procese bei atsižvelgdama į tai, kad naujos redakcijos Veiklos audito vadovo projektui pritarė Valstybinio audito metodikos komisija:</w:t>
      </w:r>
    </w:p>
    <w:p w:rsidR="000E7F87" w:rsidRPr="001219F4" w:rsidRDefault="000E7F87" w:rsidP="000E7F87">
      <w:pPr>
        <w:pStyle w:val="Bodytext"/>
        <w:spacing w:line="360" w:lineRule="auto"/>
        <w:ind w:firstLine="709"/>
        <w:rPr>
          <w:rFonts w:ascii="Times New Roman" w:hAnsi="Times New Roman"/>
          <w:sz w:val="24"/>
          <w:szCs w:val="24"/>
          <w:lang w:val="lt-LT"/>
        </w:rPr>
      </w:pPr>
      <w:r w:rsidRPr="001219F4">
        <w:rPr>
          <w:rFonts w:ascii="Times New Roman" w:hAnsi="Times New Roman"/>
          <w:sz w:val="24"/>
          <w:szCs w:val="24"/>
          <w:lang w:val="lt-LT"/>
        </w:rPr>
        <w:t>1. T v i r t i n u  pridedamą Veiklos audito vadovą.</w:t>
      </w:r>
    </w:p>
    <w:p w:rsidR="000E7F87" w:rsidRPr="001219F4" w:rsidRDefault="000E7F87" w:rsidP="000E7F87">
      <w:pPr>
        <w:pStyle w:val="Pagrindinistekstas"/>
        <w:spacing w:line="360" w:lineRule="auto"/>
        <w:ind w:firstLine="720"/>
        <w:jc w:val="both"/>
        <w:rPr>
          <w:lang w:val="lt-LT"/>
        </w:rPr>
      </w:pPr>
      <w:smartTag w:uri="urn:schemas-microsoft-com:office:smarttags" w:element="metricconverter">
        <w:smartTagPr>
          <w:attr w:name="ProductID" w:val="2. L"/>
        </w:smartTagPr>
        <w:r w:rsidRPr="001219F4">
          <w:rPr>
            <w:lang w:val="lt-LT"/>
          </w:rPr>
          <w:t>2. L</w:t>
        </w:r>
      </w:smartTag>
      <w:r w:rsidRPr="001219F4">
        <w:rPr>
          <w:lang w:val="lt-LT"/>
        </w:rPr>
        <w:t xml:space="preserve"> a i k a u  netekusiu galios valstybės kontrolieriaus </w:t>
      </w:r>
      <w:smartTag w:uri="urn:schemas-microsoft-com:office:smarttags" w:element="metricconverter">
        <w:smartTagPr>
          <w:attr w:name="ProductID" w:val="2006 m"/>
        </w:smartTagPr>
        <w:r w:rsidRPr="001219F4">
          <w:rPr>
            <w:lang w:val="lt-LT"/>
          </w:rPr>
          <w:t>2006 m</w:t>
        </w:r>
      </w:smartTag>
      <w:r w:rsidRPr="001219F4">
        <w:rPr>
          <w:lang w:val="lt-LT"/>
        </w:rPr>
        <w:t xml:space="preserve">. vasario 10 d. įsakymo Nr. V-22 1 punktą. </w:t>
      </w:r>
    </w:p>
    <w:p w:rsidR="000E7F87" w:rsidRPr="001219F4" w:rsidRDefault="000E7F87" w:rsidP="000E7F87">
      <w:pPr>
        <w:pStyle w:val="Pagrindinistekstas"/>
        <w:spacing w:line="360" w:lineRule="auto"/>
        <w:ind w:firstLine="720"/>
        <w:jc w:val="both"/>
        <w:rPr>
          <w:lang w:val="lt-LT"/>
        </w:rPr>
      </w:pPr>
      <w:r w:rsidRPr="001219F4">
        <w:rPr>
          <w:lang w:val="lt-LT"/>
        </w:rPr>
        <w:t xml:space="preserve">3. Į p a r e i g o j u Informacijos skyriaus vedėją Jolantą Radžiūnienę su šiuo įsakymu supažindinti padalinių vadovus, o padalinių vadovus – savo padalinių darbuotojus. </w:t>
      </w:r>
    </w:p>
    <w:p w:rsidR="000E7F87" w:rsidRPr="001219F4" w:rsidRDefault="000E7F87" w:rsidP="000E7F87">
      <w:pPr>
        <w:pStyle w:val="Pagrindinistekstas"/>
        <w:spacing w:line="360" w:lineRule="auto"/>
        <w:ind w:firstLine="720"/>
        <w:rPr>
          <w:lang w:val="lt-LT"/>
        </w:rPr>
      </w:pPr>
    </w:p>
    <w:p w:rsidR="000E7F87" w:rsidRPr="001219F4" w:rsidRDefault="000E7F87" w:rsidP="000E7F87">
      <w:pPr>
        <w:pStyle w:val="Pagrindinistekstas"/>
        <w:spacing w:line="360" w:lineRule="auto"/>
        <w:ind w:firstLine="720"/>
        <w:rPr>
          <w:lang w:val="lt-LT"/>
        </w:rPr>
      </w:pPr>
    </w:p>
    <w:p w:rsidR="000E7F87" w:rsidRPr="001219F4" w:rsidRDefault="000E7F87" w:rsidP="000E7F87">
      <w:pPr>
        <w:pStyle w:val="Pagrindinistekstas"/>
        <w:spacing w:line="360" w:lineRule="auto"/>
        <w:rPr>
          <w:lang w:val="lt-LT"/>
        </w:rPr>
      </w:pPr>
    </w:p>
    <w:p w:rsidR="000E7F87" w:rsidRPr="001219F4" w:rsidRDefault="000E7F87" w:rsidP="000E7F87">
      <w:pPr>
        <w:pStyle w:val="Pagrindinistekstas"/>
        <w:spacing w:line="360" w:lineRule="auto"/>
        <w:rPr>
          <w:lang w:val="lt-LT"/>
        </w:rPr>
      </w:pPr>
    </w:p>
    <w:tbl>
      <w:tblPr>
        <w:tblW w:w="0" w:type="auto"/>
        <w:tblInd w:w="142" w:type="dxa"/>
        <w:tblLayout w:type="fixed"/>
        <w:tblCellMar>
          <w:left w:w="0" w:type="dxa"/>
          <w:right w:w="0" w:type="dxa"/>
        </w:tblCellMar>
        <w:tblLook w:val="0000"/>
      </w:tblPr>
      <w:tblGrid>
        <w:gridCol w:w="4179"/>
        <w:gridCol w:w="2200"/>
        <w:gridCol w:w="3118"/>
      </w:tblGrid>
      <w:tr w:rsidR="000E7F87" w:rsidRPr="001219F4" w:rsidTr="000E7F87">
        <w:trPr>
          <w:cantSplit/>
        </w:trPr>
        <w:tc>
          <w:tcPr>
            <w:tcW w:w="4179" w:type="dxa"/>
          </w:tcPr>
          <w:p w:rsidR="000E7F87" w:rsidRPr="001219F4" w:rsidRDefault="000E7F87">
            <w:pPr>
              <w:keepNext/>
              <w:tabs>
                <w:tab w:val="left" w:pos="7779"/>
              </w:tabs>
              <w:spacing w:before="480"/>
              <w:rPr>
                <w:lang w:val="lt-LT"/>
              </w:rPr>
            </w:pPr>
            <w:r w:rsidRPr="001219F4">
              <w:rPr>
                <w:lang w:val="lt-LT"/>
              </w:rPr>
              <w:t>Valstybės kontrolierė</w:t>
            </w:r>
          </w:p>
        </w:tc>
        <w:tc>
          <w:tcPr>
            <w:tcW w:w="2200" w:type="dxa"/>
          </w:tcPr>
          <w:p w:rsidR="000E7F87" w:rsidRPr="001219F4" w:rsidRDefault="000E7F87">
            <w:pPr>
              <w:keepNext/>
              <w:tabs>
                <w:tab w:val="left" w:pos="7779"/>
              </w:tabs>
              <w:spacing w:before="480"/>
              <w:rPr>
                <w:lang w:val="lt-LT"/>
              </w:rPr>
            </w:pPr>
          </w:p>
        </w:tc>
        <w:tc>
          <w:tcPr>
            <w:tcW w:w="3118" w:type="dxa"/>
          </w:tcPr>
          <w:p w:rsidR="000E7F87" w:rsidRPr="001219F4" w:rsidRDefault="000E7F87">
            <w:pPr>
              <w:keepNext/>
              <w:tabs>
                <w:tab w:val="left" w:pos="7779"/>
              </w:tabs>
              <w:spacing w:before="480"/>
              <w:jc w:val="right"/>
              <w:rPr>
                <w:lang w:val="lt-LT"/>
              </w:rPr>
            </w:pPr>
            <w:r w:rsidRPr="001219F4">
              <w:rPr>
                <w:lang w:val="lt-LT"/>
              </w:rPr>
              <w:t>Rasa Budbergytė</w:t>
            </w:r>
          </w:p>
        </w:tc>
      </w:tr>
    </w:tbl>
    <w:p w:rsidR="000E7F87" w:rsidRPr="001219F4" w:rsidRDefault="000E7F87" w:rsidP="000E7F87">
      <w:pPr>
        <w:pStyle w:val="Pagrindinistekstas"/>
        <w:spacing w:line="360" w:lineRule="auto"/>
        <w:rPr>
          <w:lang w:val="lt-LT"/>
        </w:rPr>
      </w:pPr>
    </w:p>
    <w:p w:rsidR="000E7F87" w:rsidRPr="001219F4" w:rsidRDefault="000E7F87" w:rsidP="000E7F87">
      <w:pPr>
        <w:pStyle w:val="Pagrindinistekstas"/>
        <w:spacing w:line="360" w:lineRule="auto"/>
        <w:rPr>
          <w:lang w:val="lt-LT"/>
        </w:rPr>
      </w:pPr>
    </w:p>
    <w:p w:rsidR="000E7F87" w:rsidRPr="001219F4" w:rsidRDefault="000E7F87" w:rsidP="000E7F87">
      <w:pPr>
        <w:pStyle w:val="Pagrindinistekstas"/>
        <w:rPr>
          <w:lang w:val="lt-LT"/>
        </w:rPr>
      </w:pPr>
    </w:p>
    <w:p w:rsidR="000E7F87" w:rsidRPr="001219F4" w:rsidRDefault="000E7F87" w:rsidP="000E7F87">
      <w:pPr>
        <w:pStyle w:val="Pagrindinistekstas"/>
        <w:rPr>
          <w:lang w:val="lt-LT"/>
        </w:rPr>
      </w:pPr>
    </w:p>
    <w:p w:rsidR="000E7F87" w:rsidRPr="001219F4" w:rsidRDefault="000E7F87" w:rsidP="000E7F87">
      <w:pPr>
        <w:pStyle w:val="Pagrindinistekstas"/>
        <w:rPr>
          <w:lang w:val="lt-LT"/>
        </w:rPr>
      </w:pPr>
    </w:p>
    <w:p w:rsidR="000E7F87" w:rsidRPr="001219F4" w:rsidRDefault="000E7F87" w:rsidP="000E7F87">
      <w:pPr>
        <w:pStyle w:val="Pagrindinistekstas"/>
        <w:rPr>
          <w:lang w:val="lt-LT"/>
        </w:rPr>
      </w:pPr>
    </w:p>
    <w:p w:rsidR="000E7F87" w:rsidRPr="001219F4" w:rsidRDefault="000E7F87" w:rsidP="000E7F87">
      <w:pPr>
        <w:rPr>
          <w:sz w:val="20"/>
          <w:lang w:val="lt-LT"/>
        </w:rPr>
      </w:pPr>
      <w:r w:rsidRPr="001219F4">
        <w:rPr>
          <w:sz w:val="20"/>
          <w:lang w:val="lt-LT"/>
        </w:rPr>
        <w:t xml:space="preserve">Parengė Audito plėtros departamento </w:t>
      </w:r>
    </w:p>
    <w:p w:rsidR="000E7F87" w:rsidRPr="001219F4" w:rsidRDefault="000E7F87" w:rsidP="000E7F87">
      <w:pPr>
        <w:rPr>
          <w:sz w:val="20"/>
          <w:lang w:val="lt-LT"/>
        </w:rPr>
      </w:pPr>
      <w:r w:rsidRPr="001219F4">
        <w:rPr>
          <w:sz w:val="20"/>
          <w:lang w:val="lt-LT"/>
        </w:rPr>
        <w:t>Audito metodikos ir mokymo skyriaus vedėja</w:t>
      </w:r>
    </w:p>
    <w:p w:rsidR="000E7F87" w:rsidRPr="001219F4" w:rsidRDefault="000E7F87" w:rsidP="000E7F87">
      <w:pPr>
        <w:rPr>
          <w:sz w:val="20"/>
          <w:lang w:val="lt-LT"/>
        </w:rPr>
      </w:pPr>
    </w:p>
    <w:p w:rsidR="000E7F87" w:rsidRPr="001219F4" w:rsidRDefault="000E7F87" w:rsidP="000E7F87">
      <w:pPr>
        <w:rPr>
          <w:lang w:val="lt-LT"/>
        </w:rPr>
      </w:pPr>
      <w:r w:rsidRPr="001219F4">
        <w:rPr>
          <w:sz w:val="20"/>
          <w:lang w:val="lt-LT"/>
        </w:rPr>
        <w:t xml:space="preserve">Rasa Kudžmienė </w:t>
      </w:r>
      <w:bookmarkEnd w:id="1"/>
    </w:p>
    <w:p w:rsidR="00254CA5" w:rsidRPr="001219F4" w:rsidRDefault="00254CA5" w:rsidP="00EA6C28">
      <w:pPr>
        <w:spacing w:after="100" w:afterAutospacing="1" w:line="360" w:lineRule="auto"/>
        <w:jc w:val="center"/>
        <w:rPr>
          <w:b/>
          <w:bCs/>
          <w:sz w:val="28"/>
          <w:szCs w:val="28"/>
          <w:lang w:val="lt-LT"/>
        </w:rPr>
      </w:pPr>
      <w:r w:rsidRPr="001219F4">
        <w:rPr>
          <w:b/>
          <w:bCs/>
          <w:sz w:val="28"/>
          <w:szCs w:val="28"/>
          <w:lang w:val="lt-LT"/>
        </w:rPr>
        <w:lastRenderedPageBreak/>
        <w:t>LIETUVOS RESPUBLIKOS VALSTYBĖS KONTROLĖ</w:t>
      </w:r>
    </w:p>
    <w:p w:rsidR="00254CA5" w:rsidRPr="001219F4" w:rsidRDefault="00254CA5" w:rsidP="00A17CD2">
      <w:pPr>
        <w:jc w:val="right"/>
        <w:rPr>
          <w:b/>
          <w:lang w:val="lt-LT"/>
        </w:rPr>
      </w:pPr>
    </w:p>
    <w:p w:rsidR="00254CA5" w:rsidRPr="001219F4" w:rsidRDefault="00254CA5" w:rsidP="00BD2094">
      <w:pPr>
        <w:pStyle w:val="Pavadinimas"/>
        <w:spacing w:before="0"/>
        <w:ind w:left="5954"/>
        <w:jc w:val="left"/>
        <w:rPr>
          <w:b w:val="0"/>
          <w:sz w:val="24"/>
        </w:rPr>
      </w:pPr>
      <w:r w:rsidRPr="001219F4">
        <w:rPr>
          <w:b w:val="0"/>
          <w:sz w:val="24"/>
        </w:rPr>
        <w:t>PATVIRTINTA</w:t>
      </w:r>
    </w:p>
    <w:p w:rsidR="00254CA5" w:rsidRPr="00726876" w:rsidRDefault="00726876" w:rsidP="00BD2094">
      <w:pPr>
        <w:pStyle w:val="Pavadinimas"/>
        <w:spacing w:before="0"/>
        <w:ind w:left="5954"/>
        <w:jc w:val="left"/>
        <w:rPr>
          <w:rStyle w:val="Hipersaitas"/>
          <w:b w:val="0"/>
          <w:sz w:val="24"/>
        </w:rPr>
      </w:pPr>
      <w:r>
        <w:rPr>
          <w:b w:val="0"/>
          <w:sz w:val="24"/>
        </w:rPr>
        <w:fldChar w:fldCharType="begin"/>
      </w:r>
      <w:r>
        <w:rPr>
          <w:b w:val="0"/>
          <w:sz w:val="24"/>
        </w:rPr>
        <w:instrText xml:space="preserve"> HYPERLINK "http://www.vkontrole.lt:81/isakymai/organizaciniai/failas.php?17669" </w:instrText>
      </w:r>
      <w:r w:rsidRPr="00726876">
        <w:rPr>
          <w:b w:val="0"/>
          <w:sz w:val="24"/>
        </w:rPr>
      </w:r>
      <w:r>
        <w:rPr>
          <w:b w:val="0"/>
          <w:sz w:val="24"/>
        </w:rPr>
        <w:fldChar w:fldCharType="separate"/>
      </w:r>
      <w:r w:rsidR="00254CA5" w:rsidRPr="00726876">
        <w:rPr>
          <w:rStyle w:val="Hipersaitas"/>
          <w:b w:val="0"/>
          <w:sz w:val="24"/>
        </w:rPr>
        <w:t xml:space="preserve">Lietuvos Respublikos valstybės kontrolieriaus </w:t>
      </w:r>
      <w:smartTag w:uri="urn:schemas-microsoft-com:office:smarttags" w:element="metricconverter">
        <w:smartTagPr>
          <w:attr w:name="ProductID" w:val="2010 m"/>
        </w:smartTagPr>
        <w:r w:rsidR="00254CA5" w:rsidRPr="00726876">
          <w:rPr>
            <w:rStyle w:val="Hipersaitas"/>
            <w:b w:val="0"/>
            <w:sz w:val="24"/>
          </w:rPr>
          <w:t>2010 m</w:t>
        </w:r>
      </w:smartTag>
      <w:r w:rsidR="00254CA5" w:rsidRPr="00726876">
        <w:rPr>
          <w:rStyle w:val="Hipersaitas"/>
          <w:b w:val="0"/>
          <w:sz w:val="24"/>
        </w:rPr>
        <w:t>. kovo 8 d.</w:t>
      </w:r>
    </w:p>
    <w:p w:rsidR="00254CA5" w:rsidRDefault="00254CA5" w:rsidP="00BD2094">
      <w:pPr>
        <w:ind w:left="5954"/>
        <w:rPr>
          <w:lang w:val="lt-LT"/>
        </w:rPr>
      </w:pPr>
      <w:r w:rsidRPr="00726876">
        <w:rPr>
          <w:rStyle w:val="Hipersaitas"/>
          <w:b/>
          <w:lang w:val="lt-LT"/>
        </w:rPr>
        <w:t>įsakymu Nr. V- 51</w:t>
      </w:r>
      <w:r w:rsidR="00726876">
        <w:rPr>
          <w:lang w:val="lt-LT"/>
        </w:rPr>
        <w:fldChar w:fldCharType="end"/>
      </w:r>
    </w:p>
    <w:p w:rsidR="00726876" w:rsidRPr="00726876" w:rsidRDefault="00726876" w:rsidP="00BD2094">
      <w:pPr>
        <w:ind w:left="5954"/>
        <w:rPr>
          <w:b/>
          <w:lang w:val="lt-LT"/>
        </w:rPr>
      </w:pPr>
      <w:smartTag w:uri="urn:schemas-microsoft-com:office:smarttags" w:element="metricconverter">
        <w:smartTagPr>
          <w:attr w:name="ProductID" w:val="2010 m"/>
        </w:smartTagPr>
        <w:r w:rsidRPr="00726876">
          <w:rPr>
            <w:b/>
            <w:lang w:val="lt-LT"/>
          </w:rPr>
          <w:t>2010 m</w:t>
        </w:r>
      </w:smartTag>
      <w:r w:rsidRPr="00726876">
        <w:rPr>
          <w:b/>
          <w:lang w:val="lt-LT"/>
        </w:rPr>
        <w:t xml:space="preserve">. birželio 30 d. įsakymo </w:t>
      </w:r>
    </w:p>
    <w:p w:rsidR="00726876" w:rsidRPr="00726876" w:rsidRDefault="00726876" w:rsidP="00BD2094">
      <w:pPr>
        <w:ind w:left="5954"/>
        <w:rPr>
          <w:b/>
          <w:lang w:val="lt-LT"/>
        </w:rPr>
      </w:pPr>
      <w:r w:rsidRPr="00726876">
        <w:rPr>
          <w:b/>
          <w:lang w:val="lt-LT"/>
        </w:rPr>
        <w:t>Nr. V-146 redakcija</w:t>
      </w:r>
    </w:p>
    <w:p w:rsidR="00254CA5" w:rsidRPr="001219F4" w:rsidRDefault="00254CA5" w:rsidP="00A17CD2">
      <w:pPr>
        <w:jc w:val="right"/>
        <w:rPr>
          <w:b/>
          <w:lang w:val="lt-LT"/>
        </w:rPr>
      </w:pPr>
    </w:p>
    <w:p w:rsidR="00254CA5" w:rsidRPr="001219F4" w:rsidRDefault="00254CA5" w:rsidP="00A17CD2">
      <w:pPr>
        <w:jc w:val="right"/>
        <w:rPr>
          <w:b/>
          <w:lang w:val="lt-LT"/>
        </w:rPr>
      </w:pPr>
    </w:p>
    <w:p w:rsidR="00254CA5" w:rsidRPr="001219F4" w:rsidRDefault="00254CA5" w:rsidP="00A17CD2">
      <w:pPr>
        <w:jc w:val="right"/>
        <w:rPr>
          <w:b/>
          <w:lang w:val="lt-LT"/>
        </w:rPr>
      </w:pPr>
    </w:p>
    <w:p w:rsidR="00254CA5" w:rsidRPr="001219F4" w:rsidRDefault="00254CA5" w:rsidP="00A17CD2">
      <w:pPr>
        <w:jc w:val="right"/>
        <w:rPr>
          <w:b/>
          <w:lang w:val="lt-LT"/>
        </w:rPr>
      </w:pPr>
    </w:p>
    <w:p w:rsidR="00254CA5" w:rsidRPr="001219F4" w:rsidRDefault="00254CA5" w:rsidP="00A17CD2">
      <w:pPr>
        <w:jc w:val="right"/>
        <w:rPr>
          <w:b/>
          <w:lang w:val="lt-LT"/>
        </w:rPr>
      </w:pPr>
    </w:p>
    <w:p w:rsidR="00254CA5" w:rsidRPr="001219F4" w:rsidRDefault="00254CA5" w:rsidP="00A17CD2">
      <w:pPr>
        <w:jc w:val="right"/>
        <w:rPr>
          <w:b/>
          <w:lang w:val="lt-LT"/>
        </w:rPr>
      </w:pPr>
    </w:p>
    <w:p w:rsidR="00254CA5" w:rsidRPr="001219F4" w:rsidRDefault="00254CA5" w:rsidP="00A17CD2">
      <w:pPr>
        <w:jc w:val="right"/>
        <w:rPr>
          <w:b/>
          <w:lang w:val="lt-LT"/>
        </w:rPr>
      </w:pPr>
    </w:p>
    <w:p w:rsidR="00254CA5" w:rsidRPr="001219F4" w:rsidRDefault="00254CA5" w:rsidP="00A17CD2">
      <w:pPr>
        <w:jc w:val="right"/>
        <w:rPr>
          <w:b/>
          <w:lang w:val="lt-LT"/>
        </w:rPr>
      </w:pPr>
    </w:p>
    <w:p w:rsidR="00254CA5" w:rsidRPr="001219F4" w:rsidRDefault="00254CA5" w:rsidP="00A17CD2">
      <w:pPr>
        <w:jc w:val="right"/>
        <w:rPr>
          <w:b/>
          <w:lang w:val="lt-LT"/>
        </w:rPr>
      </w:pPr>
    </w:p>
    <w:p w:rsidR="00254CA5" w:rsidRPr="001219F4" w:rsidRDefault="00254CA5" w:rsidP="00A17CD2">
      <w:pPr>
        <w:rPr>
          <w:b/>
          <w:lang w:val="lt-LT"/>
        </w:rPr>
      </w:pPr>
    </w:p>
    <w:p w:rsidR="00254CA5" w:rsidRPr="001219F4" w:rsidRDefault="00254CA5" w:rsidP="00A17CD2">
      <w:pPr>
        <w:jc w:val="right"/>
        <w:rPr>
          <w:b/>
          <w:lang w:val="lt-LT"/>
        </w:rPr>
      </w:pPr>
    </w:p>
    <w:p w:rsidR="00254CA5" w:rsidRPr="001219F4" w:rsidRDefault="00254CA5" w:rsidP="00A17CD2">
      <w:pPr>
        <w:pStyle w:val="Pavadinimas"/>
        <w:spacing w:before="0"/>
        <w:jc w:val="left"/>
        <w:rPr>
          <w:bCs/>
          <w:sz w:val="28"/>
          <w:szCs w:val="28"/>
        </w:rPr>
      </w:pPr>
    </w:p>
    <w:p w:rsidR="00254CA5" w:rsidRPr="001219F4" w:rsidRDefault="00254CA5" w:rsidP="00A17CD2">
      <w:pPr>
        <w:pStyle w:val="Pavadinimas"/>
        <w:spacing w:before="0"/>
        <w:rPr>
          <w:bCs/>
          <w:sz w:val="28"/>
          <w:szCs w:val="28"/>
        </w:rPr>
      </w:pPr>
    </w:p>
    <w:tbl>
      <w:tblPr>
        <w:tblW w:w="0" w:type="auto"/>
        <w:jc w:val="center"/>
        <w:tblLook w:val="01E0"/>
      </w:tblPr>
      <w:tblGrid>
        <w:gridCol w:w="7938"/>
      </w:tblGrid>
      <w:tr w:rsidR="00254CA5" w:rsidRPr="001219F4" w:rsidTr="0099059F">
        <w:trPr>
          <w:trHeight w:hRule="exact" w:val="3119"/>
          <w:jc w:val="center"/>
        </w:trPr>
        <w:tc>
          <w:tcPr>
            <w:tcW w:w="7938" w:type="dxa"/>
            <w:vAlign w:val="center"/>
          </w:tcPr>
          <w:p w:rsidR="00254CA5" w:rsidRPr="001219F4" w:rsidRDefault="00254CA5" w:rsidP="0099059F">
            <w:pPr>
              <w:pStyle w:val="VAataskaitospavadinimas"/>
            </w:pPr>
            <w:r w:rsidRPr="001219F4">
              <w:t>VEIKLOS AUDITO VADOVAS</w:t>
            </w:r>
          </w:p>
          <w:p w:rsidR="00254CA5" w:rsidRPr="001219F4" w:rsidRDefault="00254CA5" w:rsidP="0099059F">
            <w:pPr>
              <w:pStyle w:val="Pavadinimas"/>
              <w:spacing w:before="0"/>
              <w:ind w:left="176" w:right="142"/>
              <w:rPr>
                <w:bCs/>
                <w:sz w:val="24"/>
              </w:rPr>
            </w:pPr>
          </w:p>
          <w:p w:rsidR="00254CA5" w:rsidRPr="001219F4" w:rsidRDefault="00254CA5" w:rsidP="0099059F">
            <w:pPr>
              <w:pStyle w:val="Pavadinimas"/>
              <w:spacing w:before="0"/>
              <w:ind w:left="176" w:right="142"/>
              <w:jc w:val="left"/>
              <w:rPr>
                <w:b w:val="0"/>
                <w:sz w:val="24"/>
              </w:rPr>
            </w:pPr>
          </w:p>
          <w:p w:rsidR="00254CA5" w:rsidRPr="001219F4" w:rsidRDefault="00254CA5" w:rsidP="0099059F">
            <w:pPr>
              <w:pStyle w:val="Pavadinimas"/>
              <w:spacing w:before="0"/>
              <w:ind w:left="176" w:right="142"/>
              <w:rPr>
                <w:b w:val="0"/>
                <w:sz w:val="24"/>
              </w:rPr>
            </w:pPr>
          </w:p>
          <w:p w:rsidR="00254CA5" w:rsidRPr="001219F4" w:rsidRDefault="00254CA5" w:rsidP="000B3244">
            <w:pPr>
              <w:pStyle w:val="Pavadinimas"/>
              <w:spacing w:before="0"/>
              <w:ind w:left="176" w:right="142"/>
              <w:rPr>
                <w:b w:val="0"/>
                <w:bCs/>
                <w:color w:val="FFFFFF"/>
                <w:sz w:val="24"/>
              </w:rPr>
            </w:pPr>
          </w:p>
        </w:tc>
      </w:tr>
    </w:tbl>
    <w:p w:rsidR="00254CA5" w:rsidRPr="001219F4" w:rsidRDefault="00254CA5" w:rsidP="00A17CD2">
      <w:pPr>
        <w:ind w:left="567"/>
        <w:rPr>
          <w:b/>
          <w:smallCaps/>
          <w:spacing w:val="40"/>
          <w:sz w:val="16"/>
          <w:szCs w:val="16"/>
          <w:lang w:val="lt-LT"/>
        </w:rPr>
      </w:pPr>
    </w:p>
    <w:p w:rsidR="00254CA5" w:rsidRPr="001219F4" w:rsidRDefault="00254CA5" w:rsidP="00A17CD2">
      <w:pPr>
        <w:ind w:left="567"/>
        <w:rPr>
          <w:lang w:val="lt-LT"/>
        </w:rPr>
      </w:pPr>
    </w:p>
    <w:p w:rsidR="00254CA5" w:rsidRPr="001219F4" w:rsidRDefault="00254CA5" w:rsidP="00A17CD2">
      <w:pPr>
        <w:ind w:left="567"/>
        <w:rPr>
          <w:lang w:val="lt-LT"/>
        </w:rPr>
      </w:pPr>
    </w:p>
    <w:p w:rsidR="00254CA5" w:rsidRPr="001219F4" w:rsidRDefault="00254CA5" w:rsidP="00A17CD2">
      <w:pPr>
        <w:ind w:left="567"/>
        <w:rPr>
          <w:lang w:val="lt-LT"/>
        </w:rPr>
      </w:pPr>
    </w:p>
    <w:p w:rsidR="00254CA5" w:rsidRPr="001219F4" w:rsidRDefault="00254CA5" w:rsidP="00A17CD2">
      <w:pPr>
        <w:ind w:left="567"/>
        <w:rPr>
          <w:lang w:val="lt-LT"/>
        </w:rPr>
      </w:pPr>
    </w:p>
    <w:p w:rsidR="00254CA5" w:rsidRPr="001219F4" w:rsidRDefault="00254CA5" w:rsidP="00A17CD2">
      <w:pPr>
        <w:ind w:left="567"/>
        <w:rPr>
          <w:lang w:val="lt-LT"/>
        </w:rPr>
      </w:pPr>
    </w:p>
    <w:p w:rsidR="00254CA5" w:rsidRPr="001219F4" w:rsidRDefault="00254CA5" w:rsidP="00A17CD2">
      <w:pPr>
        <w:ind w:left="567"/>
        <w:rPr>
          <w:lang w:val="lt-LT"/>
        </w:rPr>
      </w:pPr>
    </w:p>
    <w:p w:rsidR="00254CA5" w:rsidRPr="001219F4" w:rsidRDefault="00254CA5" w:rsidP="00A17CD2">
      <w:pPr>
        <w:ind w:left="567"/>
        <w:rPr>
          <w:lang w:val="lt-LT"/>
        </w:rPr>
      </w:pPr>
    </w:p>
    <w:p w:rsidR="00254CA5" w:rsidRPr="001219F4" w:rsidRDefault="00254CA5" w:rsidP="00A17CD2">
      <w:pPr>
        <w:ind w:left="567"/>
        <w:rPr>
          <w:lang w:val="lt-LT"/>
        </w:rPr>
      </w:pPr>
    </w:p>
    <w:p w:rsidR="00254CA5" w:rsidRPr="001219F4" w:rsidRDefault="00254CA5" w:rsidP="00A17CD2">
      <w:pPr>
        <w:ind w:left="567"/>
        <w:rPr>
          <w:lang w:val="lt-LT"/>
        </w:rPr>
      </w:pPr>
    </w:p>
    <w:p w:rsidR="00254CA5" w:rsidRPr="001219F4" w:rsidRDefault="00254CA5" w:rsidP="00A17CD2">
      <w:pPr>
        <w:ind w:left="567"/>
        <w:rPr>
          <w:lang w:val="lt-LT"/>
        </w:rPr>
      </w:pPr>
    </w:p>
    <w:p w:rsidR="00254CA5" w:rsidRPr="001219F4" w:rsidRDefault="00254CA5" w:rsidP="00A17CD2">
      <w:pPr>
        <w:ind w:left="567"/>
        <w:rPr>
          <w:lang w:val="lt-LT"/>
        </w:rPr>
      </w:pPr>
    </w:p>
    <w:p w:rsidR="00254CA5" w:rsidRPr="001219F4" w:rsidRDefault="00254CA5" w:rsidP="00A17CD2">
      <w:pPr>
        <w:ind w:left="567"/>
        <w:rPr>
          <w:lang w:val="lt-LT"/>
        </w:rPr>
      </w:pPr>
    </w:p>
    <w:p w:rsidR="00254CA5" w:rsidRPr="001219F4" w:rsidRDefault="00254CA5" w:rsidP="00A17CD2">
      <w:pPr>
        <w:ind w:left="567"/>
        <w:rPr>
          <w:lang w:val="lt-LT"/>
        </w:rPr>
      </w:pPr>
    </w:p>
    <w:p w:rsidR="00254CA5" w:rsidRPr="001219F4" w:rsidRDefault="00254CA5" w:rsidP="00A17CD2">
      <w:pPr>
        <w:ind w:left="567"/>
        <w:rPr>
          <w:lang w:val="lt-LT"/>
        </w:rPr>
      </w:pPr>
    </w:p>
    <w:p w:rsidR="00254CA5" w:rsidRPr="001219F4" w:rsidRDefault="00254CA5" w:rsidP="00A17CD2">
      <w:pPr>
        <w:ind w:left="567"/>
        <w:rPr>
          <w:lang w:val="lt-LT"/>
        </w:rPr>
      </w:pPr>
    </w:p>
    <w:p w:rsidR="00254CA5" w:rsidRPr="001219F4" w:rsidRDefault="00254CA5" w:rsidP="00A17CD2">
      <w:pPr>
        <w:ind w:left="567"/>
        <w:rPr>
          <w:lang w:val="lt-LT"/>
        </w:rPr>
      </w:pPr>
    </w:p>
    <w:p w:rsidR="00F340B7" w:rsidRPr="001219F4" w:rsidRDefault="00F340B7" w:rsidP="006D70F9">
      <w:pPr>
        <w:rPr>
          <w:lang w:val="lt-LT"/>
        </w:rPr>
        <w:sectPr w:rsidR="00F340B7" w:rsidRPr="001219F4" w:rsidSect="00EA6C28">
          <w:headerReference w:type="first" r:id="rId9"/>
          <w:footerReference w:type="first" r:id="rId10"/>
          <w:pgSz w:w="11907" w:h="16840" w:code="9"/>
          <w:pgMar w:top="1134" w:right="567" w:bottom="1134" w:left="1701" w:header="567" w:footer="567" w:gutter="0"/>
          <w:pgNumType w:start="1"/>
          <w:cols w:space="1296"/>
          <w:docGrid w:linePitch="360"/>
        </w:sectPr>
      </w:pPr>
    </w:p>
    <w:p w:rsidR="00254CA5" w:rsidRPr="001219F4" w:rsidRDefault="00254CA5" w:rsidP="00717D2A">
      <w:pPr>
        <w:pStyle w:val="Tekstas"/>
        <w:tabs>
          <w:tab w:val="clear" w:pos="1418"/>
        </w:tabs>
        <w:spacing w:before="480" w:after="240"/>
        <w:rPr>
          <w:b/>
          <w:color w:val="666699"/>
          <w:sz w:val="36"/>
          <w:szCs w:val="36"/>
        </w:rPr>
      </w:pPr>
      <w:bookmarkStart w:id="2" w:name="_Toc158607028"/>
      <w:bookmarkStart w:id="3" w:name="_Toc158607384"/>
      <w:bookmarkStart w:id="4" w:name="_Toc158608083"/>
      <w:bookmarkStart w:id="5" w:name="_Toc158608464"/>
      <w:bookmarkStart w:id="6" w:name="_Toc158915405"/>
      <w:bookmarkStart w:id="7" w:name="_Toc158915855"/>
      <w:bookmarkStart w:id="8" w:name="_Toc159691225"/>
      <w:bookmarkStart w:id="9" w:name="_Toc159815817"/>
      <w:bookmarkStart w:id="10" w:name="_Toc159826853"/>
      <w:bookmarkStart w:id="11" w:name="_Toc159904224"/>
      <w:bookmarkStart w:id="12" w:name="_Toc159985679"/>
      <w:bookmarkStart w:id="13" w:name="_Toc159985689"/>
      <w:bookmarkStart w:id="14" w:name="_Toc160002048"/>
      <w:r w:rsidRPr="001219F4">
        <w:rPr>
          <w:b/>
          <w:color w:val="666699"/>
          <w:sz w:val="36"/>
          <w:szCs w:val="36"/>
        </w:rPr>
        <w:lastRenderedPageBreak/>
        <w:t>Turinys</w:t>
      </w:r>
    </w:p>
    <w:tbl>
      <w:tblPr>
        <w:tblW w:w="0" w:type="auto"/>
        <w:tblInd w:w="840" w:type="dxa"/>
        <w:tblLayout w:type="fixed"/>
        <w:tblLook w:val="00A0"/>
      </w:tblPr>
      <w:tblGrid>
        <w:gridCol w:w="4811"/>
        <w:gridCol w:w="3360"/>
      </w:tblGrid>
      <w:tr w:rsidR="00B67C10" w:rsidRPr="001219F4" w:rsidTr="003E57A4">
        <w:tc>
          <w:tcPr>
            <w:tcW w:w="4811" w:type="dxa"/>
          </w:tcPr>
          <w:p w:rsidR="00B67C10" w:rsidRPr="001219F4" w:rsidRDefault="00B67C10" w:rsidP="0044489E">
            <w:pPr>
              <w:spacing w:before="120" w:after="120" w:line="360" w:lineRule="auto"/>
              <w:ind w:left="360"/>
              <w:rPr>
                <w:lang w:val="lt-LT"/>
              </w:rPr>
            </w:pPr>
            <w:r w:rsidRPr="001219F4">
              <w:rPr>
                <w:lang w:val="lt-LT"/>
              </w:rPr>
              <w:t>Įvadas</w:t>
            </w:r>
          </w:p>
        </w:tc>
        <w:tc>
          <w:tcPr>
            <w:tcW w:w="3360" w:type="dxa"/>
          </w:tcPr>
          <w:p w:rsidR="00B67C10" w:rsidRPr="001219F4" w:rsidRDefault="00400BF7" w:rsidP="003E57A4">
            <w:pPr>
              <w:spacing w:before="120" w:after="120" w:line="360" w:lineRule="auto"/>
              <w:ind w:left="360"/>
              <w:jc w:val="right"/>
              <w:rPr>
                <w:lang w:val="lt-LT"/>
              </w:rPr>
            </w:pPr>
            <w:r w:rsidRPr="001219F4">
              <w:rPr>
                <w:lang w:val="lt-LT"/>
              </w:rPr>
              <w:t>3</w:t>
            </w:r>
          </w:p>
        </w:tc>
      </w:tr>
      <w:tr w:rsidR="00B67C10" w:rsidRPr="001219F4" w:rsidTr="003E57A4">
        <w:tc>
          <w:tcPr>
            <w:tcW w:w="4811" w:type="dxa"/>
          </w:tcPr>
          <w:p w:rsidR="00B67C10" w:rsidRPr="001219F4" w:rsidRDefault="00B67C10" w:rsidP="0044489E">
            <w:pPr>
              <w:spacing w:before="120" w:after="120" w:line="360" w:lineRule="auto"/>
              <w:ind w:left="360"/>
              <w:rPr>
                <w:lang w:val="lt-LT"/>
              </w:rPr>
            </w:pPr>
            <w:r w:rsidRPr="001219F4">
              <w:rPr>
                <w:lang w:val="lt-LT"/>
              </w:rPr>
              <w:t>Sąvokų žodynas</w:t>
            </w:r>
          </w:p>
        </w:tc>
        <w:tc>
          <w:tcPr>
            <w:tcW w:w="3360" w:type="dxa"/>
          </w:tcPr>
          <w:p w:rsidR="00B67C10" w:rsidRPr="001219F4" w:rsidRDefault="00400BF7" w:rsidP="003E57A4">
            <w:pPr>
              <w:spacing w:before="120" w:after="120" w:line="360" w:lineRule="auto"/>
              <w:ind w:left="360"/>
              <w:jc w:val="right"/>
              <w:rPr>
                <w:lang w:val="lt-LT"/>
              </w:rPr>
            </w:pPr>
            <w:r w:rsidRPr="001219F4">
              <w:rPr>
                <w:lang w:val="lt-LT"/>
              </w:rPr>
              <w:t>4</w:t>
            </w:r>
          </w:p>
        </w:tc>
      </w:tr>
      <w:tr w:rsidR="00B67C10" w:rsidRPr="001219F4" w:rsidTr="003E57A4">
        <w:tc>
          <w:tcPr>
            <w:tcW w:w="4811" w:type="dxa"/>
          </w:tcPr>
          <w:p w:rsidR="00B67C10" w:rsidRPr="001219F4" w:rsidRDefault="00B67C10" w:rsidP="00206690">
            <w:pPr>
              <w:numPr>
                <w:ilvl w:val="0"/>
                <w:numId w:val="45"/>
              </w:numPr>
              <w:spacing w:before="120" w:after="120" w:line="360" w:lineRule="auto"/>
              <w:rPr>
                <w:lang w:val="lt-LT"/>
              </w:rPr>
            </w:pPr>
            <w:r w:rsidRPr="001219F4">
              <w:rPr>
                <w:lang w:val="lt-LT"/>
              </w:rPr>
              <w:t>Veiklos audito samprata</w:t>
            </w:r>
          </w:p>
        </w:tc>
        <w:tc>
          <w:tcPr>
            <w:tcW w:w="3360" w:type="dxa"/>
          </w:tcPr>
          <w:p w:rsidR="00B67C10" w:rsidRPr="001219F4" w:rsidRDefault="00400BF7" w:rsidP="003E57A4">
            <w:pPr>
              <w:spacing w:before="120" w:after="120" w:line="360" w:lineRule="auto"/>
              <w:ind w:left="360"/>
              <w:jc w:val="right"/>
              <w:rPr>
                <w:lang w:val="lt-LT"/>
              </w:rPr>
            </w:pPr>
            <w:r w:rsidRPr="001219F4">
              <w:rPr>
                <w:lang w:val="lt-LT"/>
              </w:rPr>
              <w:t>6</w:t>
            </w:r>
          </w:p>
        </w:tc>
      </w:tr>
      <w:tr w:rsidR="00B67C10" w:rsidRPr="001219F4" w:rsidTr="003E57A4">
        <w:tc>
          <w:tcPr>
            <w:tcW w:w="4811" w:type="dxa"/>
          </w:tcPr>
          <w:p w:rsidR="00B67C10" w:rsidRPr="001219F4" w:rsidRDefault="00B67C10" w:rsidP="00206690">
            <w:pPr>
              <w:numPr>
                <w:ilvl w:val="0"/>
                <w:numId w:val="45"/>
              </w:numPr>
              <w:spacing w:before="120" w:after="120" w:line="360" w:lineRule="auto"/>
              <w:rPr>
                <w:lang w:val="lt-LT"/>
              </w:rPr>
            </w:pPr>
            <w:r w:rsidRPr="001219F4">
              <w:rPr>
                <w:lang w:val="lt-LT"/>
              </w:rPr>
              <w:t>Planavimas</w:t>
            </w:r>
          </w:p>
        </w:tc>
        <w:tc>
          <w:tcPr>
            <w:tcW w:w="3360" w:type="dxa"/>
          </w:tcPr>
          <w:p w:rsidR="00B67C10" w:rsidRPr="001219F4" w:rsidRDefault="00B67C10" w:rsidP="003E57A4">
            <w:pPr>
              <w:spacing w:before="120" w:after="120" w:line="360" w:lineRule="auto"/>
              <w:ind w:left="360"/>
              <w:jc w:val="right"/>
              <w:rPr>
                <w:lang w:val="lt-LT"/>
              </w:rPr>
            </w:pPr>
            <w:r w:rsidRPr="001219F4">
              <w:rPr>
                <w:lang w:val="lt-LT"/>
              </w:rPr>
              <w:t>1</w:t>
            </w:r>
            <w:r w:rsidR="00400BF7" w:rsidRPr="001219F4">
              <w:rPr>
                <w:lang w:val="lt-LT"/>
              </w:rPr>
              <w:t>5</w:t>
            </w:r>
          </w:p>
        </w:tc>
      </w:tr>
      <w:tr w:rsidR="00B67C10" w:rsidRPr="001219F4" w:rsidTr="003E57A4">
        <w:tc>
          <w:tcPr>
            <w:tcW w:w="4811" w:type="dxa"/>
          </w:tcPr>
          <w:p w:rsidR="00B67C10" w:rsidRPr="001219F4" w:rsidRDefault="00B67C10" w:rsidP="00206690">
            <w:pPr>
              <w:numPr>
                <w:ilvl w:val="0"/>
                <w:numId w:val="45"/>
              </w:numPr>
              <w:spacing w:before="120" w:after="120" w:line="360" w:lineRule="auto"/>
              <w:rPr>
                <w:lang w:val="lt-LT"/>
              </w:rPr>
            </w:pPr>
            <w:r w:rsidRPr="001219F4">
              <w:rPr>
                <w:lang w:val="lt-LT"/>
              </w:rPr>
              <w:t>Pagrindinis tyrimas</w:t>
            </w:r>
          </w:p>
        </w:tc>
        <w:tc>
          <w:tcPr>
            <w:tcW w:w="3360" w:type="dxa"/>
          </w:tcPr>
          <w:p w:rsidR="00B67C10" w:rsidRPr="001219F4" w:rsidRDefault="00400BF7" w:rsidP="003E57A4">
            <w:pPr>
              <w:spacing w:before="120" w:after="120" w:line="360" w:lineRule="auto"/>
              <w:ind w:left="360"/>
              <w:jc w:val="right"/>
              <w:rPr>
                <w:lang w:val="lt-LT"/>
              </w:rPr>
            </w:pPr>
            <w:r w:rsidRPr="001219F4">
              <w:rPr>
                <w:lang w:val="lt-LT"/>
              </w:rPr>
              <w:t>38</w:t>
            </w:r>
          </w:p>
        </w:tc>
      </w:tr>
      <w:tr w:rsidR="00B67C10" w:rsidRPr="001219F4" w:rsidTr="003E57A4">
        <w:tc>
          <w:tcPr>
            <w:tcW w:w="4811" w:type="dxa"/>
          </w:tcPr>
          <w:p w:rsidR="00B67C10" w:rsidRPr="001219F4" w:rsidRDefault="00B67C10" w:rsidP="00206690">
            <w:pPr>
              <w:numPr>
                <w:ilvl w:val="0"/>
                <w:numId w:val="45"/>
              </w:numPr>
              <w:spacing w:before="120" w:after="120" w:line="360" w:lineRule="auto"/>
              <w:rPr>
                <w:lang w:val="lt-LT"/>
              </w:rPr>
            </w:pPr>
            <w:r w:rsidRPr="001219F4">
              <w:rPr>
                <w:lang w:val="lt-LT"/>
              </w:rPr>
              <w:t>Duomenų rinkimas ir vertinimas</w:t>
            </w:r>
          </w:p>
        </w:tc>
        <w:tc>
          <w:tcPr>
            <w:tcW w:w="3360" w:type="dxa"/>
          </w:tcPr>
          <w:p w:rsidR="00B67C10" w:rsidRPr="001219F4" w:rsidRDefault="00B67C10" w:rsidP="003E57A4">
            <w:pPr>
              <w:spacing w:before="120" w:after="120" w:line="360" w:lineRule="auto"/>
              <w:ind w:left="360"/>
              <w:jc w:val="right"/>
              <w:rPr>
                <w:lang w:val="lt-LT"/>
              </w:rPr>
            </w:pPr>
            <w:r w:rsidRPr="001219F4">
              <w:rPr>
                <w:lang w:val="lt-LT"/>
              </w:rPr>
              <w:t>4</w:t>
            </w:r>
            <w:r w:rsidR="00400BF7" w:rsidRPr="001219F4">
              <w:rPr>
                <w:lang w:val="lt-LT"/>
              </w:rPr>
              <w:t>3</w:t>
            </w:r>
          </w:p>
        </w:tc>
      </w:tr>
      <w:tr w:rsidR="00B67C10" w:rsidRPr="001219F4" w:rsidTr="003E57A4">
        <w:tc>
          <w:tcPr>
            <w:tcW w:w="4811" w:type="dxa"/>
          </w:tcPr>
          <w:p w:rsidR="00B67C10" w:rsidRPr="001219F4" w:rsidRDefault="00B67C10" w:rsidP="00206690">
            <w:pPr>
              <w:numPr>
                <w:ilvl w:val="0"/>
                <w:numId w:val="45"/>
              </w:numPr>
              <w:spacing w:before="120" w:after="120" w:line="360" w:lineRule="auto"/>
              <w:rPr>
                <w:lang w:val="lt-LT"/>
              </w:rPr>
            </w:pPr>
            <w:r w:rsidRPr="001219F4">
              <w:rPr>
                <w:lang w:val="lt-LT"/>
              </w:rPr>
              <w:t>Darbo dokumentavimas</w:t>
            </w:r>
          </w:p>
        </w:tc>
        <w:tc>
          <w:tcPr>
            <w:tcW w:w="3360" w:type="dxa"/>
          </w:tcPr>
          <w:p w:rsidR="00B67C10" w:rsidRPr="001219F4" w:rsidRDefault="00B67C10" w:rsidP="003E57A4">
            <w:pPr>
              <w:spacing w:before="120" w:after="120" w:line="360" w:lineRule="auto"/>
              <w:ind w:left="360"/>
              <w:jc w:val="right"/>
              <w:rPr>
                <w:lang w:val="lt-LT"/>
              </w:rPr>
            </w:pPr>
            <w:r w:rsidRPr="001219F4">
              <w:rPr>
                <w:lang w:val="lt-LT"/>
              </w:rPr>
              <w:t>4</w:t>
            </w:r>
            <w:r w:rsidR="00400BF7" w:rsidRPr="001219F4">
              <w:rPr>
                <w:lang w:val="lt-LT"/>
              </w:rPr>
              <w:t>5</w:t>
            </w:r>
          </w:p>
        </w:tc>
      </w:tr>
      <w:tr w:rsidR="00B67C10" w:rsidRPr="001219F4" w:rsidTr="003E57A4">
        <w:tc>
          <w:tcPr>
            <w:tcW w:w="4811" w:type="dxa"/>
          </w:tcPr>
          <w:p w:rsidR="00B67C10" w:rsidRPr="001219F4" w:rsidRDefault="00B67C10" w:rsidP="00206690">
            <w:pPr>
              <w:numPr>
                <w:ilvl w:val="0"/>
                <w:numId w:val="45"/>
              </w:numPr>
              <w:spacing w:before="120" w:after="120" w:line="360" w:lineRule="auto"/>
              <w:rPr>
                <w:lang w:val="lt-LT"/>
              </w:rPr>
            </w:pPr>
            <w:r w:rsidRPr="001219F4">
              <w:rPr>
                <w:lang w:val="lt-LT"/>
              </w:rPr>
              <w:t>Audito ataskaita</w:t>
            </w:r>
          </w:p>
        </w:tc>
        <w:tc>
          <w:tcPr>
            <w:tcW w:w="3360" w:type="dxa"/>
          </w:tcPr>
          <w:p w:rsidR="00B67C10" w:rsidRPr="001219F4" w:rsidRDefault="00B67C10" w:rsidP="003E57A4">
            <w:pPr>
              <w:spacing w:before="120" w:after="120" w:line="360" w:lineRule="auto"/>
              <w:ind w:left="360"/>
              <w:jc w:val="right"/>
              <w:rPr>
                <w:lang w:val="lt-LT"/>
              </w:rPr>
            </w:pPr>
            <w:r w:rsidRPr="001219F4">
              <w:rPr>
                <w:lang w:val="lt-LT"/>
              </w:rPr>
              <w:t>4</w:t>
            </w:r>
            <w:r w:rsidR="00400BF7" w:rsidRPr="001219F4">
              <w:rPr>
                <w:lang w:val="lt-LT"/>
              </w:rPr>
              <w:t>7</w:t>
            </w:r>
          </w:p>
        </w:tc>
      </w:tr>
      <w:tr w:rsidR="00B67C10" w:rsidRPr="001219F4" w:rsidTr="003E57A4">
        <w:tc>
          <w:tcPr>
            <w:tcW w:w="4811" w:type="dxa"/>
          </w:tcPr>
          <w:p w:rsidR="00B67C10" w:rsidRPr="001219F4" w:rsidRDefault="00B67C10" w:rsidP="00206690">
            <w:pPr>
              <w:numPr>
                <w:ilvl w:val="0"/>
                <w:numId w:val="45"/>
              </w:numPr>
              <w:spacing w:before="120" w:after="120" w:line="360" w:lineRule="auto"/>
              <w:rPr>
                <w:lang w:val="lt-LT"/>
              </w:rPr>
            </w:pPr>
            <w:r w:rsidRPr="001219F4">
              <w:rPr>
                <w:lang w:val="lt-LT"/>
              </w:rPr>
              <w:t>Audito kokybės užtikrinimas</w:t>
            </w:r>
          </w:p>
        </w:tc>
        <w:tc>
          <w:tcPr>
            <w:tcW w:w="3360" w:type="dxa"/>
          </w:tcPr>
          <w:p w:rsidR="00B67C10" w:rsidRPr="001219F4" w:rsidRDefault="00B67C10" w:rsidP="003E57A4">
            <w:pPr>
              <w:spacing w:before="120" w:after="120" w:line="360" w:lineRule="auto"/>
              <w:ind w:left="360"/>
              <w:jc w:val="right"/>
              <w:rPr>
                <w:lang w:val="lt-LT"/>
              </w:rPr>
            </w:pPr>
            <w:r w:rsidRPr="001219F4">
              <w:rPr>
                <w:lang w:val="lt-LT"/>
              </w:rPr>
              <w:t>5</w:t>
            </w:r>
            <w:r w:rsidR="00400BF7" w:rsidRPr="001219F4">
              <w:rPr>
                <w:lang w:val="lt-LT"/>
              </w:rPr>
              <w:t>5</w:t>
            </w:r>
          </w:p>
        </w:tc>
      </w:tr>
      <w:tr w:rsidR="00B67C10" w:rsidRPr="001219F4" w:rsidTr="003E57A4">
        <w:tc>
          <w:tcPr>
            <w:tcW w:w="4811" w:type="dxa"/>
          </w:tcPr>
          <w:p w:rsidR="00B67C10" w:rsidRPr="001219F4" w:rsidRDefault="00B67C10" w:rsidP="00206690">
            <w:pPr>
              <w:numPr>
                <w:ilvl w:val="0"/>
                <w:numId w:val="45"/>
              </w:numPr>
              <w:spacing w:before="120" w:after="120" w:line="360" w:lineRule="auto"/>
              <w:rPr>
                <w:lang w:val="lt-LT"/>
              </w:rPr>
            </w:pPr>
            <w:r w:rsidRPr="001219F4">
              <w:rPr>
                <w:lang w:val="lt-LT"/>
              </w:rPr>
              <w:t>Stebėjimas po audito</w:t>
            </w:r>
          </w:p>
        </w:tc>
        <w:tc>
          <w:tcPr>
            <w:tcW w:w="3360" w:type="dxa"/>
          </w:tcPr>
          <w:p w:rsidR="00B67C10" w:rsidRPr="001219F4" w:rsidRDefault="00B67C10" w:rsidP="003E57A4">
            <w:pPr>
              <w:spacing w:before="120" w:after="120" w:line="360" w:lineRule="auto"/>
              <w:ind w:left="360"/>
              <w:jc w:val="right"/>
              <w:rPr>
                <w:lang w:val="lt-LT"/>
              </w:rPr>
            </w:pPr>
            <w:r w:rsidRPr="001219F4">
              <w:rPr>
                <w:lang w:val="lt-LT"/>
              </w:rPr>
              <w:t>5</w:t>
            </w:r>
            <w:r w:rsidR="00400BF7" w:rsidRPr="001219F4">
              <w:rPr>
                <w:lang w:val="lt-LT"/>
              </w:rPr>
              <w:t>8</w:t>
            </w:r>
          </w:p>
        </w:tc>
      </w:tr>
      <w:tr w:rsidR="00B67C10" w:rsidRPr="001219F4" w:rsidTr="003E57A4">
        <w:tc>
          <w:tcPr>
            <w:tcW w:w="4811" w:type="dxa"/>
          </w:tcPr>
          <w:p w:rsidR="00B67C10" w:rsidRPr="001219F4" w:rsidRDefault="00B67C10" w:rsidP="0042609A">
            <w:pPr>
              <w:spacing w:before="120" w:after="120" w:line="360" w:lineRule="auto"/>
              <w:ind w:left="360"/>
              <w:rPr>
                <w:lang w:val="lt-LT"/>
              </w:rPr>
            </w:pPr>
            <w:r w:rsidRPr="001219F4">
              <w:rPr>
                <w:lang w:val="lt-LT"/>
              </w:rPr>
              <w:t>Priedai</w:t>
            </w:r>
          </w:p>
        </w:tc>
        <w:tc>
          <w:tcPr>
            <w:tcW w:w="3360" w:type="dxa"/>
          </w:tcPr>
          <w:p w:rsidR="00B67C10" w:rsidRPr="001219F4" w:rsidRDefault="00400BF7" w:rsidP="003E57A4">
            <w:pPr>
              <w:spacing w:before="120" w:after="120" w:line="360" w:lineRule="auto"/>
              <w:ind w:left="360"/>
              <w:jc w:val="right"/>
              <w:rPr>
                <w:lang w:val="lt-LT"/>
              </w:rPr>
            </w:pPr>
            <w:r w:rsidRPr="001219F4">
              <w:rPr>
                <w:lang w:val="lt-LT"/>
              </w:rPr>
              <w:t>59</w:t>
            </w:r>
          </w:p>
        </w:tc>
      </w:tr>
    </w:tbl>
    <w:p w:rsidR="00254CA5" w:rsidRPr="001219F4" w:rsidRDefault="00254CA5" w:rsidP="00A75C0B">
      <w:pPr>
        <w:pStyle w:val="Tekstas"/>
        <w:spacing w:before="120" w:after="120" w:line="480" w:lineRule="auto"/>
        <w:ind w:firstLine="0"/>
        <w:rPr>
          <w:b/>
          <w:color w:val="666699"/>
        </w:rPr>
      </w:pPr>
    </w:p>
    <w:p w:rsidR="00EA6C28" w:rsidRPr="001219F4" w:rsidRDefault="00EA6C28" w:rsidP="008C3F97">
      <w:pPr>
        <w:rPr>
          <w:b/>
          <w:color w:val="666699"/>
          <w:lang w:val="lt-LT"/>
        </w:rPr>
        <w:sectPr w:rsidR="00EA6C28" w:rsidRPr="001219F4" w:rsidSect="00EA6C28">
          <w:headerReference w:type="default" r:id="rId11"/>
          <w:footerReference w:type="default" r:id="rId12"/>
          <w:pgSz w:w="11907" w:h="16840" w:code="9"/>
          <w:pgMar w:top="1134" w:right="567" w:bottom="1134" w:left="1701" w:header="567" w:footer="567" w:gutter="0"/>
          <w:pgNumType w:start="1"/>
          <w:cols w:space="1296"/>
          <w:docGrid w:linePitch="360"/>
        </w:sectPr>
      </w:pPr>
    </w:p>
    <w:p w:rsidR="00254CA5" w:rsidRPr="001219F4" w:rsidRDefault="00254CA5" w:rsidP="00717D2A">
      <w:pPr>
        <w:pStyle w:val="Stilius2"/>
        <w:rPr>
          <w:rStyle w:val="Ataskaitosantrat1"/>
        </w:rPr>
      </w:pPr>
      <w:r w:rsidRPr="001219F4">
        <w:rPr>
          <w:rStyle w:val="Ataskaitosantrat1"/>
        </w:rPr>
        <w:lastRenderedPageBreak/>
        <w:t>Įvadas</w:t>
      </w:r>
    </w:p>
    <w:p w:rsidR="00254CA5" w:rsidRPr="001219F4" w:rsidRDefault="00254CA5" w:rsidP="008C3F97">
      <w:pPr>
        <w:spacing w:line="360" w:lineRule="auto"/>
        <w:ind w:firstLine="720"/>
        <w:jc w:val="both"/>
        <w:rPr>
          <w:lang w:val="lt-LT"/>
        </w:rPr>
      </w:pPr>
      <w:r w:rsidRPr="001219F4">
        <w:rPr>
          <w:lang w:val="lt-LT"/>
        </w:rPr>
        <w:t>Šis atnaujintas Veiklos audito vadovas (toliau – Vadovas) yra sudėtinė Valstybės kontrolės parengtų procedūrų ir nurodymų, susijusių su veiklos audito atlikimu, dalis. Vadovas  paaiškina Valstybinio audito reikalavimus, padeda auditoriams juos taikyti praktikoje ir geriau suprasti veiklos audito procesą. Vadovo tikslas – padėti siekti geresnės veiklos auditų kokybės, tobulinti auditorių profesinę kompetenciją.</w:t>
      </w:r>
    </w:p>
    <w:p w:rsidR="00254CA5" w:rsidRPr="001219F4" w:rsidRDefault="00254CA5" w:rsidP="008C3F97">
      <w:pPr>
        <w:spacing w:line="360" w:lineRule="auto"/>
        <w:ind w:firstLine="720"/>
        <w:jc w:val="both"/>
        <w:rPr>
          <w:lang w:val="lt-LT"/>
        </w:rPr>
      </w:pPr>
      <w:r w:rsidRPr="001219F4">
        <w:rPr>
          <w:lang w:val="lt-LT"/>
        </w:rPr>
        <w:t xml:space="preserve">Vadovas nustato bendrus veiklos audito atlikimo – planavimo, vykdymo, ataskaitų rengimo – principus. Turint omenyje, kokią didelę audito temų, tikslų, duomenų rinkimo ir vertinimo metodų įvairovę galima naudoti auditui atlikti, būtų sudėtinga nustatyti taisykles „visiems gyvenimo atvejams“. Veiklos auditas reikalauja analitinių įgūdžių, lankstumo, kūrybiškumo, asmeninio profesionalaus skirtingų situacijų vertinimo, nuovokos, „protingumo kriterijaus“ taikymo. </w:t>
      </w:r>
    </w:p>
    <w:p w:rsidR="00254CA5" w:rsidRPr="001219F4" w:rsidRDefault="00254CA5" w:rsidP="008C3F97">
      <w:pPr>
        <w:spacing w:line="360" w:lineRule="auto"/>
        <w:ind w:firstLine="720"/>
        <w:jc w:val="both"/>
        <w:rPr>
          <w:lang w:val="lt-LT"/>
        </w:rPr>
      </w:pPr>
      <w:r w:rsidRPr="001219F4">
        <w:rPr>
          <w:lang w:val="lt-LT"/>
        </w:rPr>
        <w:t>Vadovas paremtas</w:t>
      </w:r>
      <w:r w:rsidRPr="001219F4">
        <w:rPr>
          <w:color w:val="4F81BD"/>
          <w:lang w:val="lt-LT"/>
        </w:rPr>
        <w:t xml:space="preserve"> </w:t>
      </w:r>
      <w:r w:rsidRPr="001219F4">
        <w:rPr>
          <w:lang w:val="lt-LT"/>
        </w:rPr>
        <w:t>bendraisiais veiklos audito principais, pateiktais Tarptautinės aukščiausiųjų audito institucijų organizacijos (toliau – INTOSAI) Audito standartuose</w:t>
      </w:r>
      <w:r w:rsidRPr="001219F4">
        <w:rPr>
          <w:rStyle w:val="Puslapioinaosnuoroda"/>
          <w:lang w:val="lt-LT"/>
        </w:rPr>
        <w:footnoteReference w:id="1"/>
      </w:r>
      <w:r w:rsidRPr="001219F4">
        <w:rPr>
          <w:lang w:val="lt-LT"/>
        </w:rPr>
        <w:t>, INTOSAI audito standartų įgyvendinimo Europoje gairėse</w:t>
      </w:r>
      <w:r w:rsidRPr="001219F4">
        <w:rPr>
          <w:rStyle w:val="Puslapioinaosnuoroda"/>
          <w:lang w:val="lt-LT"/>
        </w:rPr>
        <w:footnoteReference w:id="2"/>
      </w:r>
      <w:r w:rsidRPr="001219F4">
        <w:rPr>
          <w:lang w:val="lt-LT"/>
        </w:rPr>
        <w:t>, Veiklos audito įgyvendinimo rekomendacijose</w:t>
      </w:r>
      <w:r w:rsidRPr="001219F4">
        <w:rPr>
          <w:rStyle w:val="Puslapioinaosnuoroda"/>
          <w:lang w:val="lt-LT"/>
        </w:rPr>
        <w:footnoteReference w:id="3"/>
      </w:r>
      <w:r w:rsidRPr="001219F4">
        <w:rPr>
          <w:lang w:val="lt-LT"/>
        </w:rPr>
        <w:t xml:space="preserve">. Vadove taip pat panaudotos valstybinių auditorių žinios ir praktinė patirtis, kitų aukščiausiųjų audito institucijų patirtis ir ekspertų rekomendacijos. </w:t>
      </w:r>
    </w:p>
    <w:p w:rsidR="00254CA5" w:rsidRPr="001219F4" w:rsidRDefault="00254CA5" w:rsidP="008C3F97">
      <w:pPr>
        <w:spacing w:line="360" w:lineRule="auto"/>
        <w:ind w:firstLine="720"/>
        <w:jc w:val="both"/>
        <w:rPr>
          <w:lang w:val="lt-LT"/>
        </w:rPr>
      </w:pPr>
      <w:r w:rsidRPr="001219F4">
        <w:rPr>
          <w:lang w:val="lt-LT"/>
        </w:rPr>
        <w:t>Vadovo rengėjai tikisi, kad jis bus naudingas ne tik pradedantiesiems auditoriams, bet skatins ir kitų auditorių kūrybiškumą atliekant veiklos auditą.</w:t>
      </w:r>
    </w:p>
    <w:p w:rsidR="00254CA5" w:rsidRPr="001219F4" w:rsidRDefault="00254CA5" w:rsidP="007D05C5">
      <w:pPr>
        <w:rPr>
          <w:b/>
          <w:color w:val="666699"/>
          <w:lang w:val="lt-LT"/>
        </w:rPr>
      </w:pPr>
      <w:r w:rsidRPr="001219F4">
        <w:rPr>
          <w:b/>
          <w:color w:val="666699"/>
          <w:lang w:val="lt-LT"/>
        </w:rPr>
        <w:br w:type="page"/>
      </w:r>
    </w:p>
    <w:p w:rsidR="00254CA5" w:rsidRPr="001219F4" w:rsidRDefault="00254CA5" w:rsidP="007D05C5">
      <w:pPr>
        <w:pStyle w:val="Tekstas"/>
        <w:tabs>
          <w:tab w:val="clear" w:pos="1418"/>
        </w:tabs>
        <w:spacing w:after="240" w:line="240" w:lineRule="auto"/>
        <w:rPr>
          <w:b/>
          <w:color w:val="666699"/>
          <w:sz w:val="36"/>
          <w:szCs w:val="36"/>
        </w:rPr>
      </w:pPr>
      <w:r w:rsidRPr="001219F4">
        <w:rPr>
          <w:b/>
          <w:color w:val="666699"/>
          <w:sz w:val="36"/>
          <w:szCs w:val="36"/>
        </w:rPr>
        <w:t>Sąvokų žodynas</w:t>
      </w:r>
    </w:p>
    <w:p w:rsidR="00254CA5" w:rsidRPr="001219F4" w:rsidRDefault="00254CA5" w:rsidP="008C3F97">
      <w:pPr>
        <w:spacing w:line="360" w:lineRule="auto"/>
        <w:ind w:firstLine="720"/>
        <w:jc w:val="both"/>
        <w:rPr>
          <w:lang w:val="lt-LT"/>
        </w:rPr>
      </w:pPr>
      <w:r w:rsidRPr="001219F4">
        <w:rPr>
          <w:b/>
          <w:bCs/>
          <w:i/>
          <w:lang w:val="lt-LT"/>
        </w:rPr>
        <w:t>Apgaulė</w:t>
      </w:r>
      <w:r w:rsidRPr="001219F4">
        <w:rPr>
          <w:b/>
          <w:lang w:val="lt-LT"/>
        </w:rPr>
        <w:t xml:space="preserve"> </w:t>
      </w:r>
      <w:r w:rsidRPr="001219F4">
        <w:rPr>
          <w:lang w:val="lt-LT"/>
        </w:rPr>
        <w:t xml:space="preserve">– vadovų, darbuotojų ir trečiųjų šalių tyčiniai veiksmai, kuriais siekiama finansinėje atskaitomybėje ir (ar) veiklos ataskaitose nuslėpti ir neteisingai pateikti ūkines operacijas ir ūkinius įvykius. </w:t>
      </w:r>
    </w:p>
    <w:p w:rsidR="00254CA5" w:rsidRPr="001219F4" w:rsidRDefault="00254CA5" w:rsidP="007F1225">
      <w:pPr>
        <w:spacing w:line="360" w:lineRule="auto"/>
        <w:ind w:firstLine="720"/>
        <w:jc w:val="both"/>
        <w:rPr>
          <w:lang w:val="lt-LT"/>
        </w:rPr>
      </w:pPr>
      <w:r w:rsidRPr="001219F4">
        <w:rPr>
          <w:b/>
          <w:bCs/>
          <w:i/>
          <w:lang w:val="lt-LT"/>
        </w:rPr>
        <w:t>Audito atlikimo rizika</w:t>
      </w:r>
      <w:r w:rsidRPr="001219F4">
        <w:rPr>
          <w:bCs/>
          <w:i/>
          <w:lang w:val="lt-LT"/>
        </w:rPr>
        <w:t xml:space="preserve"> </w:t>
      </w:r>
      <w:r w:rsidRPr="001219F4">
        <w:rPr>
          <w:bCs/>
          <w:lang w:val="lt-LT"/>
        </w:rPr>
        <w:t xml:space="preserve">– </w:t>
      </w:r>
      <w:r w:rsidRPr="001219F4">
        <w:rPr>
          <w:lang w:val="lt-LT"/>
        </w:rPr>
        <w:t xml:space="preserve">tikimybė, kad </w:t>
      </w:r>
      <w:r w:rsidRPr="001219F4">
        <w:rPr>
          <w:bCs/>
          <w:lang w:val="lt-LT"/>
        </w:rPr>
        <w:t>dėl įvairių atsiradusių veiksnių / įvykių gali būti</w:t>
      </w:r>
      <w:r w:rsidRPr="001219F4">
        <w:rPr>
          <w:lang w:val="lt-LT"/>
        </w:rPr>
        <w:t xml:space="preserve"> nepasiektas / ne visiškai pasiektas audito tikslas arba pateiktos netinkamos išvados.</w:t>
      </w:r>
    </w:p>
    <w:p w:rsidR="00254CA5" w:rsidRPr="001219F4" w:rsidRDefault="00254CA5" w:rsidP="00644AC1">
      <w:pPr>
        <w:spacing w:line="360" w:lineRule="auto"/>
        <w:ind w:firstLine="720"/>
        <w:jc w:val="both"/>
        <w:rPr>
          <w:bCs/>
          <w:i/>
          <w:lang w:val="lt-LT"/>
        </w:rPr>
      </w:pPr>
      <w:r w:rsidRPr="001219F4">
        <w:rPr>
          <w:b/>
          <w:i/>
          <w:lang w:val="lt-LT"/>
        </w:rPr>
        <w:t>Audito atlikimo r</w:t>
      </w:r>
      <w:r w:rsidRPr="001219F4">
        <w:rPr>
          <w:rStyle w:val="Grietas"/>
          <w:i/>
          <w:lang w:val="lt-LT"/>
        </w:rPr>
        <w:t>izikos valdymas</w:t>
      </w:r>
      <w:r w:rsidRPr="001219F4">
        <w:rPr>
          <w:lang w:val="lt-LT"/>
        </w:rPr>
        <w:t xml:space="preserve"> – </w:t>
      </w:r>
      <w:r w:rsidRPr="001219F4">
        <w:rPr>
          <w:rStyle w:val="Antrat10"/>
          <w:lang w:val="lt-LT"/>
        </w:rPr>
        <w:t>sisteminis valdymo procedūrų ir priemonių taikymas, siekiant nustatyti ir valdyti tikėtinus įvykius, kurie gali reikšmingai paveikti audito procesą, taip pat suteikti pakankamą užtikrinimą, kad audito tikslai bus pasiekti. </w:t>
      </w:r>
    </w:p>
    <w:p w:rsidR="00254CA5" w:rsidRPr="001219F4" w:rsidRDefault="00254CA5" w:rsidP="008C3F97">
      <w:pPr>
        <w:spacing w:line="360" w:lineRule="auto"/>
        <w:ind w:firstLine="720"/>
        <w:jc w:val="both"/>
        <w:rPr>
          <w:lang w:val="lt-LT"/>
        </w:rPr>
      </w:pPr>
      <w:r w:rsidRPr="001219F4">
        <w:rPr>
          <w:b/>
          <w:i/>
          <w:lang w:val="lt-LT"/>
        </w:rPr>
        <w:t xml:space="preserve">Audito įrodymai </w:t>
      </w:r>
      <w:r w:rsidRPr="001219F4">
        <w:rPr>
          <w:lang w:val="lt-LT"/>
        </w:rPr>
        <w:t>– dokumentuota informacija, kuria auditorius pagrindžia savo pastebėjimus, vertinimus, išvadas ir rekomendacijas.</w:t>
      </w:r>
    </w:p>
    <w:p w:rsidR="00254CA5" w:rsidRPr="001219F4" w:rsidRDefault="00254CA5" w:rsidP="00401FCA">
      <w:pPr>
        <w:spacing w:line="360" w:lineRule="auto"/>
        <w:ind w:firstLine="720"/>
        <w:jc w:val="both"/>
        <w:rPr>
          <w:color w:val="000000"/>
          <w:lang w:val="lt-LT"/>
        </w:rPr>
      </w:pPr>
      <w:r w:rsidRPr="001219F4">
        <w:rPr>
          <w:b/>
          <w:i/>
          <w:lang w:val="lt-LT"/>
        </w:rPr>
        <w:t>Audito objektas</w:t>
      </w:r>
      <w:r w:rsidRPr="001219F4">
        <w:rPr>
          <w:i/>
          <w:lang w:val="lt-LT"/>
        </w:rPr>
        <w:t xml:space="preserve"> </w:t>
      </w:r>
      <w:r w:rsidRPr="001219F4">
        <w:rPr>
          <w:lang w:val="lt-LT"/>
        </w:rPr>
        <w:t xml:space="preserve">– </w:t>
      </w:r>
      <w:r w:rsidRPr="001219F4">
        <w:rPr>
          <w:color w:val="000000"/>
          <w:lang w:val="lt-LT"/>
        </w:rPr>
        <w:t>audituojamo subjekto (-ų) veikla ar atskiros jos dalys: strateginiai tikslai, planai, vykdomos programos ir pan.</w:t>
      </w:r>
      <w:r w:rsidRPr="001219F4">
        <w:rPr>
          <w:color w:val="000000"/>
          <w:sz w:val="22"/>
          <w:szCs w:val="22"/>
          <w:lang w:val="lt-LT"/>
        </w:rPr>
        <w:t xml:space="preserve"> </w:t>
      </w:r>
    </w:p>
    <w:p w:rsidR="00254CA5" w:rsidRPr="001219F4" w:rsidRDefault="00254CA5" w:rsidP="008C3F97">
      <w:pPr>
        <w:spacing w:line="360" w:lineRule="auto"/>
        <w:ind w:firstLine="720"/>
        <w:jc w:val="both"/>
        <w:rPr>
          <w:bCs/>
          <w:lang w:val="lt-LT"/>
        </w:rPr>
      </w:pPr>
      <w:r w:rsidRPr="001219F4">
        <w:rPr>
          <w:b/>
          <w:bCs/>
          <w:i/>
          <w:lang w:val="lt-LT"/>
        </w:rPr>
        <w:t>Audito procedūros</w:t>
      </w:r>
      <w:r w:rsidRPr="001219F4">
        <w:rPr>
          <w:bCs/>
          <w:i/>
          <w:lang w:val="lt-LT"/>
        </w:rPr>
        <w:t xml:space="preserve"> – </w:t>
      </w:r>
      <w:r w:rsidRPr="001219F4">
        <w:rPr>
          <w:bCs/>
          <w:lang w:val="lt-LT"/>
        </w:rPr>
        <w:t>atskiruose audito etapuose atliekami auditoriaus veiksmai atskiro audito etapo ar viso audito proceso tikslams pasiekti.</w:t>
      </w:r>
    </w:p>
    <w:p w:rsidR="00254CA5" w:rsidRPr="001219F4" w:rsidRDefault="00254CA5" w:rsidP="008C3F97">
      <w:pPr>
        <w:spacing w:line="360" w:lineRule="auto"/>
        <w:ind w:firstLine="720"/>
        <w:jc w:val="both"/>
        <w:rPr>
          <w:bCs/>
          <w:lang w:val="lt-LT"/>
        </w:rPr>
      </w:pPr>
      <w:r w:rsidRPr="001219F4">
        <w:rPr>
          <w:b/>
          <w:bCs/>
          <w:i/>
          <w:lang w:val="lt-LT"/>
        </w:rPr>
        <w:t>Audito procesas</w:t>
      </w:r>
      <w:r w:rsidRPr="001219F4">
        <w:rPr>
          <w:bCs/>
          <w:lang w:val="lt-LT"/>
        </w:rPr>
        <w:t xml:space="preserve"> – visi audito etapai, apimantys audito planavimą (strateginį ir išankstinį tyrimus), atlikimą (pagrindinį tyrimą) ir stebėjimą po audito.</w:t>
      </w:r>
    </w:p>
    <w:p w:rsidR="00254CA5" w:rsidRPr="001219F4" w:rsidRDefault="00254CA5" w:rsidP="0038215F">
      <w:pPr>
        <w:spacing w:line="360" w:lineRule="auto"/>
        <w:ind w:firstLine="720"/>
        <w:jc w:val="both"/>
        <w:rPr>
          <w:bCs/>
          <w:i/>
          <w:color w:val="FF0000"/>
          <w:sz w:val="20"/>
          <w:szCs w:val="20"/>
          <w:lang w:val="lt-LT"/>
        </w:rPr>
      </w:pPr>
      <w:r w:rsidRPr="001219F4">
        <w:rPr>
          <w:b/>
          <w:bCs/>
          <w:i/>
          <w:lang w:val="lt-LT"/>
        </w:rPr>
        <w:t>Audito tikslas</w:t>
      </w:r>
      <w:r w:rsidRPr="001219F4">
        <w:rPr>
          <w:bCs/>
          <w:lang w:val="lt-LT"/>
        </w:rPr>
        <w:t xml:space="preserve"> – tiksli formuluotė, ko siekiama auditu, kuri turi atspindėti, </w:t>
      </w:r>
      <w:r w:rsidRPr="001219F4">
        <w:rPr>
          <w:lang w:val="lt-LT"/>
        </w:rPr>
        <w:t xml:space="preserve">kokiu aspektu </w:t>
      </w:r>
      <w:r w:rsidRPr="001219F4">
        <w:rPr>
          <w:lang w:val="lt-LT"/>
        </w:rPr>
        <w:br/>
        <w:t>(-ais) (ekonomiškumo, efektyvumo, rezultatyvumo) bus vertinamas audito objektas.</w:t>
      </w:r>
    </w:p>
    <w:p w:rsidR="00254CA5" w:rsidRPr="001219F4" w:rsidRDefault="00254CA5" w:rsidP="0038215F">
      <w:pPr>
        <w:spacing w:line="360" w:lineRule="auto"/>
        <w:ind w:firstLine="720"/>
        <w:jc w:val="both"/>
        <w:rPr>
          <w:b/>
          <w:i/>
          <w:lang w:val="lt-LT"/>
        </w:rPr>
      </w:pPr>
      <w:r w:rsidRPr="001219F4">
        <w:rPr>
          <w:b/>
          <w:i/>
          <w:lang w:val="lt-LT"/>
        </w:rPr>
        <w:t xml:space="preserve">Auditoriaus vertinimas </w:t>
      </w:r>
      <w:r w:rsidRPr="001219F4">
        <w:rPr>
          <w:lang w:val="lt-LT"/>
        </w:rPr>
        <w:t>– audito ataskaitoje pateiktų faktų analitinis įvertinimas, rodantis priežasties ir pasekmės ryšį.</w:t>
      </w:r>
    </w:p>
    <w:p w:rsidR="00254CA5" w:rsidRPr="001219F4" w:rsidRDefault="00254CA5" w:rsidP="008C3F97">
      <w:pPr>
        <w:spacing w:line="360" w:lineRule="auto"/>
        <w:ind w:firstLine="720"/>
        <w:jc w:val="both"/>
        <w:rPr>
          <w:bCs/>
          <w:sz w:val="20"/>
          <w:szCs w:val="20"/>
          <w:lang w:val="lt-LT"/>
        </w:rPr>
      </w:pPr>
      <w:r w:rsidRPr="001219F4">
        <w:rPr>
          <w:b/>
          <w:bCs/>
          <w:i/>
          <w:lang w:val="lt-LT"/>
        </w:rPr>
        <w:t>Audituojamas subjektas</w:t>
      </w:r>
      <w:r w:rsidRPr="001219F4">
        <w:rPr>
          <w:bCs/>
          <w:lang w:val="lt-LT"/>
        </w:rPr>
        <w:t xml:space="preserve"> – institucija, įstaiga, organizacija, kitas juridinis asmuo, kuriuose Valstybės kontrolė atlieka valstybinį auditą. </w:t>
      </w:r>
    </w:p>
    <w:p w:rsidR="00254CA5" w:rsidRPr="001219F4" w:rsidRDefault="00254CA5" w:rsidP="00F930BB">
      <w:pPr>
        <w:spacing w:line="360" w:lineRule="auto"/>
        <w:ind w:firstLine="720"/>
        <w:jc w:val="both"/>
        <w:rPr>
          <w:lang w:val="lt-LT"/>
        </w:rPr>
      </w:pPr>
      <w:r w:rsidRPr="001219F4">
        <w:rPr>
          <w:b/>
          <w:i/>
          <w:lang w:val="lt-LT"/>
        </w:rPr>
        <w:t>Darbo dokumentai</w:t>
      </w:r>
      <w:r w:rsidRPr="001219F4">
        <w:rPr>
          <w:lang w:val="lt-LT"/>
        </w:rPr>
        <w:t xml:space="preserve"> – pagal surinktus ir gautus duomenis auditoriaus parengta medžiaga, skirta audito ataskaitai parengti.</w:t>
      </w:r>
    </w:p>
    <w:p w:rsidR="00254CA5" w:rsidRPr="001219F4" w:rsidRDefault="00254CA5" w:rsidP="009141B2">
      <w:pPr>
        <w:pStyle w:val="Pagrindiniotekstotrauka"/>
        <w:widowControl w:val="0"/>
        <w:spacing w:after="0" w:line="360" w:lineRule="auto"/>
        <w:ind w:left="0" w:right="98" w:firstLine="709"/>
        <w:jc w:val="both"/>
        <w:rPr>
          <w:lang w:val="lt-LT"/>
        </w:rPr>
      </w:pPr>
      <w:r w:rsidRPr="001219F4">
        <w:rPr>
          <w:b/>
          <w:bCs/>
          <w:i/>
          <w:lang w:val="lt-LT"/>
        </w:rPr>
        <w:t>Išankstinis tyrimas</w:t>
      </w:r>
      <w:r w:rsidRPr="001219F4">
        <w:rPr>
          <w:bCs/>
          <w:lang w:val="lt-LT"/>
        </w:rPr>
        <w:t xml:space="preserve"> – audito proceso etapas, kurio metu renkama ir įvertinama </w:t>
      </w:r>
      <w:r w:rsidRPr="001219F4">
        <w:rPr>
          <w:lang w:val="lt-LT"/>
        </w:rPr>
        <w:t>informacija apie nagrinėjamą veiklos sritį, nustatomos problemos ir, nusprendus atlikti pagrindinį tyrimą, parengiamas audito planas, kuriame nurodomi audito objektas, tikslas, vertinimo kriterijai, apimtis,  metodai ir kita reikalinga informacija.</w:t>
      </w:r>
    </w:p>
    <w:p w:rsidR="00254CA5" w:rsidRPr="001219F4" w:rsidRDefault="00254CA5" w:rsidP="00105C2B">
      <w:pPr>
        <w:spacing w:line="360" w:lineRule="auto"/>
        <w:ind w:firstLine="720"/>
        <w:jc w:val="both"/>
        <w:rPr>
          <w:lang w:val="lt-LT"/>
        </w:rPr>
      </w:pPr>
      <w:r w:rsidRPr="001219F4">
        <w:rPr>
          <w:b/>
          <w:i/>
          <w:lang w:val="lt-LT"/>
        </w:rPr>
        <w:t xml:space="preserve">Išvada – </w:t>
      </w:r>
      <w:r w:rsidRPr="001219F4">
        <w:rPr>
          <w:lang w:val="lt-LT"/>
        </w:rPr>
        <w:t xml:space="preserve">audito įrodymų ir vertinimų pagrindu suformuluota auditoriaus nuomonė dėl audituojamo subjekto (ų) veiklos ekonomiškumo, efektyvumo ir (ar) rezultatyvumo, atsakanti į audito klausimus pagal pasirinktus vertinimo kriterijus. </w:t>
      </w:r>
    </w:p>
    <w:p w:rsidR="00254CA5" w:rsidRPr="001219F4" w:rsidRDefault="00254CA5" w:rsidP="009141B2">
      <w:pPr>
        <w:widowControl w:val="0"/>
        <w:spacing w:line="360" w:lineRule="auto"/>
        <w:ind w:firstLine="720"/>
        <w:jc w:val="both"/>
        <w:rPr>
          <w:b/>
          <w:bCs/>
          <w:i/>
          <w:iCs/>
          <w:lang w:val="lt-LT"/>
        </w:rPr>
      </w:pPr>
      <w:r w:rsidRPr="001219F4">
        <w:rPr>
          <w:b/>
          <w:bCs/>
          <w:i/>
          <w:iCs/>
          <w:lang w:val="lt-LT"/>
        </w:rPr>
        <w:t xml:space="preserve">Pagrindinis tyrimas </w:t>
      </w:r>
      <w:r w:rsidRPr="001219F4">
        <w:rPr>
          <w:bCs/>
          <w:iCs/>
          <w:lang w:val="lt-LT"/>
        </w:rPr>
        <w:t xml:space="preserve">– audito proceso etapas, kurio metu renkami </w:t>
      </w:r>
      <w:r w:rsidRPr="001219F4">
        <w:rPr>
          <w:lang w:val="lt-LT"/>
        </w:rPr>
        <w:t xml:space="preserve">audito įrodymai, kuriais remdamasis auditorius turi atsakyti į audito klausimus ir pagrįsti audito ataskaitoje pateiktas išvadas </w:t>
      </w:r>
      <w:r w:rsidRPr="001219F4">
        <w:rPr>
          <w:lang w:val="lt-LT"/>
        </w:rPr>
        <w:lastRenderedPageBreak/>
        <w:t xml:space="preserve">ir rekomendacijas.  </w:t>
      </w:r>
    </w:p>
    <w:p w:rsidR="00254CA5" w:rsidRPr="001219F4" w:rsidRDefault="00254CA5" w:rsidP="008C3F97">
      <w:pPr>
        <w:spacing w:line="360" w:lineRule="auto"/>
        <w:ind w:firstLine="720"/>
        <w:jc w:val="both"/>
        <w:rPr>
          <w:b/>
          <w:bCs/>
          <w:i/>
          <w:lang w:val="lt-LT"/>
        </w:rPr>
      </w:pPr>
      <w:r w:rsidRPr="001219F4">
        <w:rPr>
          <w:b/>
          <w:bCs/>
          <w:i/>
          <w:lang w:val="lt-LT"/>
        </w:rPr>
        <w:t xml:space="preserve">Problema – </w:t>
      </w:r>
      <w:r w:rsidRPr="001219F4">
        <w:rPr>
          <w:lang w:val="lt-LT"/>
        </w:rPr>
        <w:t>įvykis, situacija, veiksnys, galintis neigiamai paveikti atskiros organizacijos, programos, sistemos ar visos valstybės valdymą.</w:t>
      </w:r>
    </w:p>
    <w:p w:rsidR="00254CA5" w:rsidRPr="001219F4" w:rsidRDefault="00254CA5" w:rsidP="008C3F97">
      <w:pPr>
        <w:spacing w:line="360" w:lineRule="auto"/>
        <w:ind w:firstLine="720"/>
        <w:jc w:val="both"/>
        <w:rPr>
          <w:lang w:val="lt-LT"/>
        </w:rPr>
      </w:pPr>
      <w:r w:rsidRPr="001219F4">
        <w:rPr>
          <w:b/>
          <w:bCs/>
          <w:i/>
          <w:lang w:val="lt-LT"/>
        </w:rPr>
        <w:t xml:space="preserve">Rekomendacija – </w:t>
      </w:r>
      <w:r w:rsidRPr="001219F4">
        <w:rPr>
          <w:bCs/>
          <w:lang w:val="lt-LT"/>
        </w:rPr>
        <w:t xml:space="preserve">audito išvados (- ų) pagrindu suformuluotas </w:t>
      </w:r>
      <w:r w:rsidRPr="001219F4">
        <w:rPr>
          <w:lang w:val="lt-LT"/>
        </w:rPr>
        <w:t xml:space="preserve">auditoriaus siūlymas, ką reikia keisti, siekiant išspręsti audito metu nustatytas problemas, tobulinti audituojamo subjekto (-ų) veiklą. </w:t>
      </w:r>
    </w:p>
    <w:p w:rsidR="00254CA5" w:rsidRPr="001219F4" w:rsidRDefault="00254CA5" w:rsidP="008C3F97">
      <w:pPr>
        <w:spacing w:line="360" w:lineRule="auto"/>
        <w:ind w:firstLine="720"/>
        <w:jc w:val="both"/>
        <w:rPr>
          <w:b/>
          <w:bCs/>
          <w:i/>
          <w:lang w:val="lt-LT"/>
        </w:rPr>
      </w:pPr>
      <w:r w:rsidRPr="001219F4">
        <w:rPr>
          <w:b/>
          <w:bCs/>
          <w:i/>
          <w:lang w:val="lt-LT"/>
        </w:rPr>
        <w:t xml:space="preserve">Stebėjimas po audito </w:t>
      </w:r>
      <w:r w:rsidRPr="001219F4">
        <w:rPr>
          <w:bCs/>
          <w:lang w:val="lt-LT"/>
        </w:rPr>
        <w:t>– audito proceso etapas, kurio metu atliekamas audito ataskaitoje pateiktų rekomendacijų įgyvendinimo vertinimas.</w:t>
      </w:r>
    </w:p>
    <w:p w:rsidR="00254CA5" w:rsidRPr="001219F4" w:rsidRDefault="00254CA5" w:rsidP="008C3F97">
      <w:pPr>
        <w:spacing w:line="360" w:lineRule="auto"/>
        <w:ind w:firstLine="720"/>
        <w:jc w:val="both"/>
        <w:rPr>
          <w:bCs/>
          <w:lang w:val="lt-LT"/>
        </w:rPr>
      </w:pPr>
      <w:r w:rsidRPr="001219F4">
        <w:rPr>
          <w:b/>
          <w:bCs/>
          <w:i/>
          <w:lang w:val="lt-LT"/>
        </w:rPr>
        <w:t>Strateginis tyrimas</w:t>
      </w:r>
      <w:r w:rsidRPr="001219F4">
        <w:rPr>
          <w:bCs/>
          <w:lang w:val="lt-LT"/>
        </w:rPr>
        <w:t xml:space="preserve"> – audito proceso etapas, kurio metu atliekamas </w:t>
      </w:r>
      <w:r w:rsidRPr="001219F4">
        <w:rPr>
          <w:lang w:val="lt-LT"/>
        </w:rPr>
        <w:t>auditoriams priskirtų veiklos sričių nuolatinis stebėjimas, duomenų rinkimas ir esamų bei galimų veiklos problemų nustatymas ir analizė.</w:t>
      </w:r>
    </w:p>
    <w:p w:rsidR="00254CA5" w:rsidRPr="001219F4" w:rsidRDefault="00254CA5" w:rsidP="008C3F97">
      <w:pPr>
        <w:spacing w:line="360" w:lineRule="auto"/>
        <w:ind w:firstLine="720"/>
        <w:jc w:val="both"/>
        <w:rPr>
          <w:bCs/>
          <w:iCs/>
          <w:lang w:val="lt-LT"/>
        </w:rPr>
      </w:pPr>
      <w:r w:rsidRPr="001219F4">
        <w:rPr>
          <w:b/>
          <w:bCs/>
          <w:i/>
          <w:lang w:val="lt-LT"/>
        </w:rPr>
        <w:t>Teisėtumas</w:t>
      </w:r>
      <w:r w:rsidRPr="001219F4">
        <w:rPr>
          <w:bCs/>
          <w:i/>
          <w:lang w:val="lt-LT"/>
        </w:rPr>
        <w:t xml:space="preserve"> – </w:t>
      </w:r>
      <w:r w:rsidRPr="001219F4">
        <w:rPr>
          <w:bCs/>
          <w:iCs/>
          <w:lang w:val="lt-LT"/>
        </w:rPr>
        <w:t>audituojamo subjekto veiklos atitikimas teisės aktų nuostatoms.</w:t>
      </w:r>
    </w:p>
    <w:p w:rsidR="00254CA5" w:rsidRPr="001219F4" w:rsidRDefault="00254CA5" w:rsidP="007C678D">
      <w:pPr>
        <w:spacing w:line="360" w:lineRule="auto"/>
        <w:ind w:firstLine="720"/>
        <w:jc w:val="both"/>
        <w:rPr>
          <w:lang w:val="lt-LT"/>
        </w:rPr>
      </w:pPr>
      <w:r w:rsidRPr="001219F4">
        <w:rPr>
          <w:b/>
          <w:bCs/>
          <w:i/>
          <w:iCs/>
          <w:lang w:val="lt-LT"/>
        </w:rPr>
        <w:t>Vertinimo kriterijus</w:t>
      </w:r>
      <w:r w:rsidRPr="001219F4">
        <w:rPr>
          <w:bCs/>
          <w:lang w:val="lt-LT"/>
        </w:rPr>
        <w:t xml:space="preserve"> – </w:t>
      </w:r>
      <w:r w:rsidRPr="001219F4">
        <w:rPr>
          <w:lang w:val="lt-LT"/>
        </w:rPr>
        <w:t>normatyvinis standartas, pagrįstas lūkestis, geroji veiklos praktika ar nustatytas parametras (duomuo, matas, savybė, rodiklis), kuris leidžia įvertinti audito duomenis ir padaryti išvadas apie audituojamo subjekto veiklos ekonomiškumą, efektyvumą ir rezultatyvumą.</w:t>
      </w:r>
    </w:p>
    <w:p w:rsidR="00254CA5" w:rsidRPr="001219F4" w:rsidRDefault="00254CA5" w:rsidP="008C3F97">
      <w:pPr>
        <w:spacing w:line="360" w:lineRule="auto"/>
        <w:ind w:firstLine="720"/>
        <w:jc w:val="both"/>
        <w:rPr>
          <w:bCs/>
          <w:lang w:val="lt-LT"/>
        </w:rPr>
      </w:pPr>
      <w:r w:rsidRPr="001219F4">
        <w:rPr>
          <w:b/>
          <w:bCs/>
          <w:i/>
          <w:lang w:val="lt-LT"/>
        </w:rPr>
        <w:t>Vidaus auditas</w:t>
      </w:r>
      <w:r w:rsidRPr="001219F4">
        <w:rPr>
          <w:bCs/>
          <w:i/>
          <w:lang w:val="lt-LT"/>
        </w:rPr>
        <w:t xml:space="preserve"> </w:t>
      </w:r>
      <w:r w:rsidRPr="001219F4">
        <w:rPr>
          <w:bCs/>
          <w:lang w:val="lt-LT"/>
        </w:rPr>
        <w:t>– viešojo juridinio asmens vidaus kontrolės sistemos dalis, kuria, vidaus auditoriams vykdant nepriklausomą, objektyvią tyrimo, vertinimo ir konsultavimo veiklą, siekiama užtikrinti viešojo juridinio asmens veiklos gerinimą.</w:t>
      </w:r>
    </w:p>
    <w:p w:rsidR="00254CA5" w:rsidRPr="001219F4" w:rsidRDefault="00254CA5" w:rsidP="008C3F97">
      <w:pPr>
        <w:spacing w:line="360" w:lineRule="auto"/>
        <w:ind w:firstLine="720"/>
        <w:jc w:val="both"/>
        <w:rPr>
          <w:lang w:val="lt-LT"/>
        </w:rPr>
      </w:pPr>
      <w:r w:rsidRPr="001219F4">
        <w:rPr>
          <w:b/>
          <w:bCs/>
          <w:i/>
          <w:iCs/>
          <w:lang w:val="lt-LT"/>
        </w:rPr>
        <w:t xml:space="preserve">Vidaus kontrolė </w:t>
      </w:r>
      <w:r w:rsidRPr="001219F4">
        <w:rPr>
          <w:lang w:val="lt-LT"/>
        </w:rPr>
        <w:t xml:space="preserve">– viešojo juridinio asmens vadovo sukurta visų kontrolės rūšių sistema, kuria siekiama užtikrinti viešojo juridinio asmens veiklos teisėtumą, ekonomiškumą, efektyvumą, rezultatyvumą ir skaidrumą, strateginių ir kitų veiklos planų įgyvendinimą, turto apsaugą, informacijos ir ataskaitų patikimumą ir išsamumą, sutartinių ir kitų įsipareigojimų tretiesiems asmenims laikymąsi bei su visa tuo susijusių rizikos veiksnių valdymą. </w:t>
      </w:r>
    </w:p>
    <w:bookmarkEnd w:id="2"/>
    <w:bookmarkEnd w:id="3"/>
    <w:bookmarkEnd w:id="4"/>
    <w:bookmarkEnd w:id="5"/>
    <w:bookmarkEnd w:id="6"/>
    <w:bookmarkEnd w:id="7"/>
    <w:bookmarkEnd w:id="8"/>
    <w:bookmarkEnd w:id="9"/>
    <w:bookmarkEnd w:id="10"/>
    <w:bookmarkEnd w:id="11"/>
    <w:bookmarkEnd w:id="12"/>
    <w:bookmarkEnd w:id="13"/>
    <w:bookmarkEnd w:id="14"/>
    <w:p w:rsidR="00254CA5" w:rsidRPr="001219F4" w:rsidRDefault="00254CA5" w:rsidP="00666019">
      <w:pPr>
        <w:pStyle w:val="1AntratNevisosdidiosiosraids"/>
        <w:spacing w:line="276" w:lineRule="auto"/>
        <w:ind w:left="1276"/>
      </w:pPr>
      <w:r w:rsidRPr="001219F4">
        <w:br w:type="page"/>
      </w:r>
      <w:bookmarkStart w:id="15" w:name="_Toc234989522"/>
      <w:bookmarkStart w:id="16" w:name="_Toc247612831"/>
      <w:r w:rsidRPr="001219F4">
        <w:lastRenderedPageBreak/>
        <w:t>Veiklos audito samprata</w:t>
      </w:r>
      <w:bookmarkEnd w:id="15"/>
      <w:bookmarkEnd w:id="16"/>
    </w:p>
    <w:p w:rsidR="00726876" w:rsidRPr="00726876" w:rsidRDefault="00726876" w:rsidP="00726876">
      <w:pPr>
        <w:pStyle w:val="htmliankstoformatuotas10"/>
        <w:spacing w:before="0" w:beforeAutospacing="0" w:after="0" w:afterAutospacing="0" w:line="360" w:lineRule="auto"/>
        <w:ind w:firstLine="709"/>
        <w:jc w:val="both"/>
        <w:rPr>
          <w:b/>
          <w:sz w:val="18"/>
          <w:szCs w:val="18"/>
          <w:lang w:val="lt-LT"/>
        </w:rPr>
      </w:pPr>
      <w:r w:rsidRPr="006E367A">
        <w:rPr>
          <w:lang w:val="lt-LT"/>
        </w:rPr>
        <w:t>Veiklos auditas – tai viešojo ir vidaus administravimo veiklos, valstybės lėšų</w:t>
      </w:r>
      <w:r>
        <w:rPr>
          <w:lang w:val="lt-LT"/>
        </w:rPr>
        <w:t xml:space="preserve"> ir </w:t>
      </w:r>
      <w:r w:rsidRPr="006E367A">
        <w:rPr>
          <w:lang w:val="lt-LT"/>
        </w:rPr>
        <w:t>turto valdymo, naudojimo ir disponavimo jais vertinimas ekonomiškumo, efektyvumo ir rezultatyvumo požiūriu.</w:t>
      </w:r>
      <w:r>
        <w:rPr>
          <w:lang w:val="lt-LT"/>
        </w:rPr>
        <w:t xml:space="preserve"> </w:t>
      </w:r>
      <w:hyperlink r:id="rId13" w:history="1">
        <w:r w:rsidRPr="00726876">
          <w:rPr>
            <w:rStyle w:val="Hipersaitas"/>
            <w:b/>
            <w:sz w:val="18"/>
            <w:szCs w:val="18"/>
            <w:lang w:val="lt-LT"/>
          </w:rPr>
          <w:t>(2010-06-30 Nr. V-146)</w:t>
        </w:r>
      </w:hyperlink>
    </w:p>
    <w:p w:rsidR="00254CA5" w:rsidRPr="001219F4" w:rsidRDefault="00254CA5" w:rsidP="00666019">
      <w:pPr>
        <w:spacing w:line="360" w:lineRule="auto"/>
        <w:ind w:firstLine="720"/>
        <w:jc w:val="both"/>
        <w:rPr>
          <w:lang w:val="lt-LT"/>
        </w:rPr>
      </w:pPr>
      <w:r w:rsidRPr="001219F4">
        <w:rPr>
          <w:lang w:val="lt-LT"/>
        </w:rPr>
        <w:t xml:space="preserve">Veiklos auditą galima apibūdinti kaip konstruktyvų abejojimą esama padėtimi: „ar viešasis sektorius dirba teisingai ir daro tai optimaliu būdu?“ </w:t>
      </w:r>
    </w:p>
    <w:p w:rsidR="00254CA5" w:rsidRPr="001219F4" w:rsidRDefault="00254CA5" w:rsidP="00666019">
      <w:pPr>
        <w:spacing w:line="360" w:lineRule="auto"/>
        <w:ind w:firstLine="720"/>
        <w:jc w:val="both"/>
        <w:rPr>
          <w:lang w:val="lt-LT"/>
        </w:rPr>
      </w:pPr>
      <w:r w:rsidRPr="001219F4">
        <w:rPr>
          <w:lang w:val="lt-LT"/>
        </w:rPr>
        <w:t xml:space="preserve">Veiklos auditas leidžia nustatyti subjektų veiklos problemas anksčiau negu jos gali paveikti subjekto veiklą, taigi veiklos auditas gali būti ir prevencijos priemonė. </w:t>
      </w:r>
    </w:p>
    <w:p w:rsidR="00254CA5" w:rsidRPr="001219F4" w:rsidRDefault="00254CA5" w:rsidP="00666019">
      <w:pPr>
        <w:pStyle w:val="11Antratmm"/>
        <w:spacing w:line="276" w:lineRule="auto"/>
        <w:rPr>
          <w:rFonts w:cs="Times New Roman"/>
        </w:rPr>
      </w:pPr>
      <w:bookmarkStart w:id="17" w:name="_Toc138557655"/>
      <w:bookmarkStart w:id="18" w:name="_Toc231266304"/>
      <w:bookmarkStart w:id="19" w:name="_Toc231368519"/>
      <w:bookmarkStart w:id="20" w:name="_Toc231368621"/>
      <w:bookmarkStart w:id="21" w:name="_Toc231368793"/>
      <w:bookmarkStart w:id="22" w:name="_Toc231784977"/>
      <w:bookmarkStart w:id="23" w:name="_Toc234716002"/>
      <w:r w:rsidRPr="001219F4">
        <w:rPr>
          <w:rFonts w:cs="Times New Roman"/>
        </w:rPr>
        <w:t> </w:t>
      </w:r>
      <w:bookmarkStart w:id="24" w:name="_Toc234989523"/>
      <w:bookmarkStart w:id="25" w:name="_Toc247612832"/>
      <w:r w:rsidRPr="001219F4">
        <w:rPr>
          <w:rFonts w:cs="Times New Roman"/>
        </w:rPr>
        <w:t>Veiklos audito tikslas ir uždaviniai</w:t>
      </w:r>
      <w:bookmarkEnd w:id="17"/>
      <w:bookmarkEnd w:id="18"/>
      <w:bookmarkEnd w:id="19"/>
      <w:bookmarkEnd w:id="20"/>
      <w:bookmarkEnd w:id="21"/>
      <w:bookmarkEnd w:id="22"/>
      <w:bookmarkEnd w:id="23"/>
      <w:bookmarkEnd w:id="24"/>
      <w:bookmarkEnd w:id="25"/>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tblPr>
      <w:tblGrid>
        <w:gridCol w:w="9854"/>
      </w:tblGrid>
      <w:tr w:rsidR="00254CA5" w:rsidRPr="001219F4" w:rsidTr="00C22188">
        <w:tc>
          <w:tcPr>
            <w:tcW w:w="9854" w:type="dxa"/>
            <w:shd w:val="clear" w:color="auto" w:fill="E6E6E6"/>
          </w:tcPr>
          <w:p w:rsidR="00254CA5" w:rsidRPr="001219F4" w:rsidRDefault="00254CA5" w:rsidP="00FD286C">
            <w:pPr>
              <w:pStyle w:val="Tekstaslentelje1"/>
              <w:spacing w:before="0" w:after="0" w:line="276" w:lineRule="auto"/>
              <w:rPr>
                <w:i/>
                <w:sz w:val="22"/>
                <w:szCs w:val="22"/>
              </w:rPr>
            </w:pPr>
            <w:r w:rsidRPr="001219F4">
              <w:rPr>
                <w:i/>
                <w:sz w:val="22"/>
                <w:szCs w:val="22"/>
              </w:rPr>
              <w:t xml:space="preserve">Valstybinio audito reikalavimų 51 punktas </w:t>
            </w:r>
          </w:p>
          <w:p w:rsidR="00254CA5" w:rsidRPr="001219F4" w:rsidRDefault="00254CA5" w:rsidP="00666019">
            <w:pPr>
              <w:spacing w:line="360" w:lineRule="auto"/>
              <w:jc w:val="both"/>
              <w:rPr>
                <w:sz w:val="22"/>
                <w:szCs w:val="22"/>
                <w:lang w:val="lt-LT"/>
              </w:rPr>
            </w:pPr>
            <w:r w:rsidRPr="001219F4">
              <w:rPr>
                <w:color w:val="000000"/>
                <w:sz w:val="22"/>
                <w:szCs w:val="22"/>
                <w:lang w:val="lt-LT"/>
              </w:rPr>
              <w:t>Veiklos audito tikslas yra įvertinti audituojamo subjekto viešąjį ir vidaus administravimą ekonomiškumo, efektyvumo ir rezultatyvumo požiūriu bei atskleisti veiklos tobulinimo galimybes.</w:t>
            </w:r>
          </w:p>
        </w:tc>
      </w:tr>
    </w:tbl>
    <w:p w:rsidR="00254CA5" w:rsidRPr="001219F4" w:rsidRDefault="00254CA5" w:rsidP="00CB1094">
      <w:pPr>
        <w:spacing w:line="276" w:lineRule="auto"/>
        <w:ind w:firstLine="720"/>
        <w:jc w:val="both"/>
        <w:rPr>
          <w:lang w:val="lt-LT"/>
        </w:rPr>
      </w:pPr>
    </w:p>
    <w:p w:rsidR="00254CA5" w:rsidRPr="001219F4" w:rsidRDefault="00254CA5" w:rsidP="00666019">
      <w:pPr>
        <w:spacing w:line="360" w:lineRule="auto"/>
        <w:ind w:firstLine="720"/>
        <w:jc w:val="both"/>
        <w:rPr>
          <w:lang w:val="lt-LT"/>
        </w:rPr>
      </w:pPr>
      <w:r w:rsidRPr="001219F4">
        <w:rPr>
          <w:lang w:val="lt-LT"/>
        </w:rPr>
        <w:t>Veiklos audito pagrindiniai uždaviniai:</w:t>
      </w:r>
    </w:p>
    <w:p w:rsidR="00254CA5" w:rsidRPr="001219F4" w:rsidRDefault="00254CA5" w:rsidP="00666019">
      <w:pPr>
        <w:pStyle w:val="Punktai"/>
        <w:tabs>
          <w:tab w:val="clear" w:pos="993"/>
        </w:tabs>
        <w:ind w:left="709" w:hanging="283"/>
      </w:pPr>
      <w:r w:rsidRPr="001219F4">
        <w:t>nustatyti problemines veiklos sritis, ištirti problemų priežastis, apibrėžti jų poveikį tiriamai veiklai;</w:t>
      </w:r>
    </w:p>
    <w:p w:rsidR="00254CA5" w:rsidRPr="001219F4" w:rsidRDefault="00254CA5" w:rsidP="00666019">
      <w:pPr>
        <w:pStyle w:val="Punktai"/>
        <w:tabs>
          <w:tab w:val="clear" w:pos="993"/>
        </w:tabs>
        <w:ind w:left="709" w:hanging="283"/>
      </w:pPr>
      <w:r w:rsidRPr="001219F4">
        <w:t>padėti ir skatinti audituojamus subjektus gerinti savo veiklos rezultatus;</w:t>
      </w:r>
    </w:p>
    <w:p w:rsidR="00254CA5" w:rsidRPr="001219F4" w:rsidRDefault="00254CA5" w:rsidP="00666019">
      <w:pPr>
        <w:pStyle w:val="Punktai"/>
        <w:tabs>
          <w:tab w:val="clear" w:pos="993"/>
        </w:tabs>
        <w:ind w:left="709" w:hanging="283"/>
        <w:rPr>
          <w:color w:val="000000"/>
        </w:rPr>
      </w:pPr>
      <w:r w:rsidRPr="001219F4">
        <w:t>informuoti valdžios institucijas, visuomenę, mokesčių mokėtojus apie valstybės turto valdymą ir lėšų panaudojimą;</w:t>
      </w:r>
      <w:r w:rsidRPr="001219F4">
        <w:rPr>
          <w:color w:val="000000"/>
        </w:rPr>
        <w:t xml:space="preserve"> </w:t>
      </w:r>
    </w:p>
    <w:p w:rsidR="00254CA5" w:rsidRPr="001219F4" w:rsidRDefault="00254CA5" w:rsidP="00666019">
      <w:pPr>
        <w:pStyle w:val="Punktai"/>
        <w:tabs>
          <w:tab w:val="clear" w:pos="993"/>
        </w:tabs>
        <w:ind w:left="709" w:hanging="283"/>
      </w:pPr>
      <w:r w:rsidRPr="001219F4">
        <w:rPr>
          <w:color w:val="000000"/>
        </w:rPr>
        <w:t xml:space="preserve">nustatyti audituojamų subjektų gerąją veiklos praktiką. </w:t>
      </w:r>
    </w:p>
    <w:p w:rsidR="00254CA5" w:rsidRPr="001219F4" w:rsidRDefault="00254CA5" w:rsidP="00666019">
      <w:pPr>
        <w:spacing w:line="360" w:lineRule="auto"/>
        <w:ind w:firstLine="720"/>
        <w:jc w:val="both"/>
        <w:rPr>
          <w:lang w:val="lt-LT"/>
        </w:rPr>
      </w:pPr>
      <w:r w:rsidRPr="001219F4">
        <w:rPr>
          <w:lang w:val="lt-LT"/>
        </w:rPr>
        <w:t>Veiklos audito rezultatai turi skatinti audituojamą subjektą daugiau dėmesio skirti veiklos ekonomiškumui (taupumui), efektyvumui ir rezultatyvumui. Auditoriai audituojamam subjektui pateikia rekomendacijas, padedančias tobulinti veiklą (sutaupyti lėšų arba sumažinti išlaidas, gerinti  veiklos kokybę, stiprinti valdymo, administracinius ir organizacinius procesus).</w:t>
      </w:r>
    </w:p>
    <w:p w:rsidR="00254CA5" w:rsidRPr="001219F4" w:rsidRDefault="00254CA5" w:rsidP="00666019">
      <w:pPr>
        <w:pStyle w:val="11Antratmm"/>
        <w:spacing w:line="276" w:lineRule="auto"/>
        <w:rPr>
          <w:rFonts w:cs="Times New Roman"/>
        </w:rPr>
      </w:pPr>
      <w:bookmarkStart w:id="26" w:name="_Toc138557656"/>
      <w:bookmarkStart w:id="27" w:name="_Toc231266305"/>
      <w:bookmarkStart w:id="28" w:name="_Toc231368520"/>
      <w:bookmarkStart w:id="29" w:name="_Toc231368622"/>
      <w:bookmarkStart w:id="30" w:name="_Toc231368794"/>
      <w:bookmarkStart w:id="31" w:name="_Toc231784978"/>
      <w:bookmarkStart w:id="32" w:name="_Toc234716003"/>
      <w:bookmarkStart w:id="33" w:name="_Toc234989524"/>
      <w:bookmarkStart w:id="34" w:name="_Toc247612833"/>
      <w:bookmarkStart w:id="35" w:name="_Toc138557659"/>
      <w:r w:rsidRPr="001219F4">
        <w:rPr>
          <w:rFonts w:cs="Times New Roman"/>
        </w:rPr>
        <w:t>Veiklos audito objektas</w:t>
      </w:r>
      <w:bookmarkEnd w:id="26"/>
      <w:bookmarkEnd w:id="27"/>
      <w:bookmarkEnd w:id="28"/>
      <w:bookmarkEnd w:id="29"/>
      <w:bookmarkEnd w:id="30"/>
      <w:bookmarkEnd w:id="31"/>
      <w:bookmarkEnd w:id="32"/>
      <w:bookmarkEnd w:id="33"/>
      <w:bookmarkEnd w:id="34"/>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A0"/>
      </w:tblPr>
      <w:tblGrid>
        <w:gridCol w:w="9854"/>
      </w:tblGrid>
      <w:tr w:rsidR="00254CA5" w:rsidRPr="001219F4" w:rsidTr="00A31DE0">
        <w:tc>
          <w:tcPr>
            <w:tcW w:w="9854" w:type="dxa"/>
            <w:shd w:val="clear" w:color="auto" w:fill="D9D9D9"/>
          </w:tcPr>
          <w:p w:rsidR="00254CA5" w:rsidRPr="001219F4" w:rsidRDefault="00254CA5" w:rsidP="00FD286C">
            <w:pPr>
              <w:spacing w:line="276" w:lineRule="auto"/>
              <w:jc w:val="both"/>
              <w:rPr>
                <w:i/>
                <w:sz w:val="22"/>
                <w:szCs w:val="22"/>
                <w:lang w:val="lt-LT"/>
              </w:rPr>
            </w:pPr>
            <w:r w:rsidRPr="001219F4">
              <w:rPr>
                <w:i/>
                <w:sz w:val="22"/>
                <w:szCs w:val="22"/>
                <w:lang w:val="lt-LT"/>
              </w:rPr>
              <w:t xml:space="preserve">Valstybinio audito reikalavimų 58 punktas </w:t>
            </w:r>
          </w:p>
          <w:p w:rsidR="00254CA5" w:rsidRPr="001219F4" w:rsidRDefault="00254CA5" w:rsidP="00666019">
            <w:pPr>
              <w:widowControl w:val="0"/>
              <w:tabs>
                <w:tab w:val="left" w:pos="-90"/>
              </w:tabs>
              <w:spacing w:line="360" w:lineRule="auto"/>
              <w:jc w:val="both"/>
              <w:rPr>
                <w:lang w:val="lt-LT"/>
              </w:rPr>
            </w:pPr>
            <w:r w:rsidRPr="001219F4">
              <w:rPr>
                <w:color w:val="000000"/>
                <w:sz w:val="22"/>
                <w:szCs w:val="22"/>
                <w:lang w:val="lt-LT"/>
              </w:rPr>
              <w:t xml:space="preserve">Audito objektas yra audituojamo subjekto (-ų) veikla ar atskiros jos dalys: strateginiai tikslai, planai, vykdomos programos ir pan. </w:t>
            </w:r>
          </w:p>
        </w:tc>
      </w:tr>
    </w:tbl>
    <w:p w:rsidR="0079538C" w:rsidRPr="001219F4" w:rsidRDefault="0079538C" w:rsidP="00CB1094">
      <w:pPr>
        <w:widowControl w:val="0"/>
        <w:tabs>
          <w:tab w:val="left" w:pos="-90"/>
        </w:tabs>
        <w:spacing w:before="120" w:line="276" w:lineRule="auto"/>
        <w:ind w:firstLine="720"/>
        <w:jc w:val="both"/>
        <w:rPr>
          <w:lang w:val="lt-LT"/>
        </w:rPr>
      </w:pPr>
    </w:p>
    <w:p w:rsidR="00254CA5" w:rsidRPr="001219F4" w:rsidRDefault="00254CA5" w:rsidP="001B29F1">
      <w:pPr>
        <w:widowControl w:val="0"/>
        <w:tabs>
          <w:tab w:val="left" w:pos="-90"/>
        </w:tabs>
        <w:spacing w:before="120" w:line="360" w:lineRule="auto"/>
        <w:ind w:firstLine="720"/>
        <w:jc w:val="both"/>
        <w:rPr>
          <w:lang w:val="lt-LT"/>
        </w:rPr>
      </w:pPr>
      <w:r w:rsidRPr="001219F4">
        <w:rPr>
          <w:lang w:val="lt-LT"/>
        </w:rPr>
        <w:t xml:space="preserve">Veiklos audito metu gali būti vertinamos vykdomos programos, organizacijų veikla, tam tikrų veiklos sričių valdymas, informacinės sistemos ir kt. Atsižvelgiant į audito objektą sąlyginai </w:t>
      </w:r>
      <w:r w:rsidRPr="001219F4">
        <w:rPr>
          <w:lang w:val="lt-LT"/>
        </w:rPr>
        <w:lastRenderedPageBreak/>
        <w:t>galima išskirti:</w:t>
      </w:r>
    </w:p>
    <w:p w:rsidR="00254CA5" w:rsidRPr="001219F4" w:rsidRDefault="00254CA5" w:rsidP="00687E4F">
      <w:pPr>
        <w:pStyle w:val="Punktai"/>
        <w:widowControl w:val="0"/>
        <w:tabs>
          <w:tab w:val="clear" w:pos="993"/>
        </w:tabs>
        <w:ind w:left="709" w:hanging="283"/>
      </w:pPr>
      <w:r w:rsidRPr="001219F4">
        <w:t xml:space="preserve">programos auditą; </w:t>
      </w:r>
    </w:p>
    <w:p w:rsidR="00254CA5" w:rsidRPr="001219F4" w:rsidRDefault="00254CA5" w:rsidP="00687E4F">
      <w:pPr>
        <w:pStyle w:val="Punktai"/>
        <w:widowControl w:val="0"/>
        <w:tabs>
          <w:tab w:val="clear" w:pos="993"/>
        </w:tabs>
        <w:ind w:left="709" w:hanging="283"/>
      </w:pPr>
      <w:r w:rsidRPr="001219F4">
        <w:t>organizacijos auditą;</w:t>
      </w:r>
    </w:p>
    <w:p w:rsidR="00254CA5" w:rsidRPr="001219F4" w:rsidRDefault="00254CA5" w:rsidP="00687E4F">
      <w:pPr>
        <w:pStyle w:val="Punktai"/>
        <w:widowControl w:val="0"/>
        <w:tabs>
          <w:tab w:val="clear" w:pos="993"/>
        </w:tabs>
        <w:ind w:left="709" w:hanging="283"/>
      </w:pPr>
      <w:r w:rsidRPr="001219F4">
        <w:t>sistemos auditą.</w:t>
      </w:r>
    </w:p>
    <w:p w:rsidR="00254CA5" w:rsidRPr="001219F4" w:rsidRDefault="00254CA5" w:rsidP="00CB1094">
      <w:pPr>
        <w:pStyle w:val="Tekstas"/>
        <w:spacing w:line="276" w:lineRule="auto"/>
        <w:ind w:firstLine="0"/>
        <w:rPr>
          <w:u w:val="single"/>
        </w:rPr>
      </w:pPr>
    </w:p>
    <w:p w:rsidR="00254CA5" w:rsidRPr="001219F4" w:rsidRDefault="00254CA5" w:rsidP="001C47DC">
      <w:pPr>
        <w:pStyle w:val="Tekstas"/>
      </w:pPr>
      <w:r w:rsidRPr="001219F4">
        <w:rPr>
          <w:u w:val="single"/>
        </w:rPr>
        <w:t>Programos auditas</w:t>
      </w:r>
      <w:r w:rsidRPr="001219F4">
        <w:t xml:space="preserve"> – tyrimas, kuriuo siekiama įvertinti programos sandarą, vykdymą ir rezultatus. </w:t>
      </w:r>
      <w:r w:rsidRPr="001219F4" w:rsidDel="00DD2575">
        <w:t>Daugiausia dėmesio veiklos audito metu turėtų būti skiriama programos rezultatams vertinti.</w:t>
      </w:r>
    </w:p>
    <w:p w:rsidR="00254CA5" w:rsidRPr="001219F4" w:rsidRDefault="00254CA5" w:rsidP="00695C13">
      <w:pPr>
        <w:spacing w:line="360" w:lineRule="auto"/>
        <w:ind w:firstLine="720"/>
        <w:jc w:val="both"/>
        <w:rPr>
          <w:lang w:val="lt-LT"/>
        </w:rPr>
      </w:pPr>
      <w:r w:rsidRPr="001219F4">
        <w:rPr>
          <w:lang w:val="lt-LT"/>
        </w:rPr>
        <w:t>Tarptautinėje praktikoje vertinant programas neapsiribojama vien ekonomiškumo, efektyvumo ir rezultatyvumo analize. Naudojami ir kiti vertinimo aspektai: tinkamumas ir svarbumas, tęstinumas, naudingumas.</w:t>
      </w:r>
      <w:r w:rsidRPr="001219F4">
        <w:rPr>
          <w:color w:val="FF0000"/>
          <w:lang w:val="lt-LT"/>
        </w:rPr>
        <w:t xml:space="preserve"> </w:t>
      </w:r>
      <w:r w:rsidRPr="001219F4">
        <w:rPr>
          <w:lang w:val="lt-LT"/>
        </w:rPr>
        <w:t xml:space="preserve">Programų vertinimo atlikimas plačiau aprašytas Vadovo 1 priede „Biudžeto programų vertinimo rekomendacijos“. </w:t>
      </w:r>
    </w:p>
    <w:p w:rsidR="00254CA5" w:rsidRPr="001219F4" w:rsidRDefault="00254CA5" w:rsidP="00FB690F">
      <w:pPr>
        <w:spacing w:line="360" w:lineRule="auto"/>
        <w:ind w:firstLine="720"/>
        <w:jc w:val="both"/>
        <w:rPr>
          <w:lang w:val="lt-LT"/>
        </w:rPr>
      </w:pPr>
      <w:r w:rsidRPr="001219F4">
        <w:rPr>
          <w:lang w:val="lt-LT"/>
        </w:rPr>
        <w:t>Biudžeto programos gali būti institucinės ir tarpinstitucinės. Vertinant tarpinstitucines programas gali būti analizuojamas kiekvienos institucijos indėlis programos formavimo, veiklos organizavimo ir įgyvendinimo procesuose.</w:t>
      </w:r>
    </w:p>
    <w:p w:rsidR="00254CA5" w:rsidRPr="001219F4" w:rsidRDefault="00254CA5" w:rsidP="00CB1094">
      <w:pPr>
        <w:spacing w:line="276" w:lineRule="auto"/>
        <w:ind w:firstLine="720"/>
        <w:jc w:val="both"/>
        <w:rPr>
          <w:bCs/>
          <w:iCs/>
          <w:color w:val="000000"/>
          <w:u w:val="single"/>
          <w:lang w:val="lt-LT"/>
        </w:rPr>
      </w:pPr>
    </w:p>
    <w:p w:rsidR="00254CA5" w:rsidRPr="001219F4" w:rsidRDefault="00254CA5" w:rsidP="00FB690F">
      <w:pPr>
        <w:spacing w:line="360" w:lineRule="auto"/>
        <w:ind w:firstLine="720"/>
        <w:jc w:val="both"/>
        <w:rPr>
          <w:lang w:val="lt-LT"/>
        </w:rPr>
      </w:pPr>
      <w:r w:rsidRPr="001219F4">
        <w:rPr>
          <w:bCs/>
          <w:iCs/>
          <w:color w:val="000000"/>
          <w:u w:val="single"/>
          <w:lang w:val="lt-LT"/>
        </w:rPr>
        <w:t>Organizacijos audito</w:t>
      </w:r>
      <w:r w:rsidRPr="001219F4">
        <w:rPr>
          <w:b/>
          <w:bCs/>
          <w:i/>
          <w:iCs/>
          <w:color w:val="000000"/>
          <w:lang w:val="lt-LT"/>
        </w:rPr>
        <w:t xml:space="preserve"> </w:t>
      </w:r>
      <w:r w:rsidRPr="001219F4">
        <w:rPr>
          <w:lang w:val="lt-LT"/>
        </w:rPr>
        <w:t>metu vertinama, ar organizacija taupiai, efektyviai ir rezultatyviai naudoja turimus išteklius, kaip vykdo jai pavestas funkcijas  (pvz., teikia paslaugas klientams), įvertinami jos veiklos rezultatai, pateikiamos rekomendacijos paslaugų kokybei gerinti ir išlaidoms mažinti, veiklos efektyvumui ir rezultatyvumui didinti.</w:t>
      </w:r>
    </w:p>
    <w:p w:rsidR="00254CA5" w:rsidRPr="001219F4" w:rsidRDefault="00254CA5" w:rsidP="00FB690F">
      <w:pPr>
        <w:spacing w:line="360" w:lineRule="auto"/>
        <w:ind w:firstLine="709"/>
        <w:jc w:val="both"/>
        <w:rPr>
          <w:lang w:val="lt-LT"/>
        </w:rPr>
      </w:pPr>
      <w:r w:rsidRPr="001219F4">
        <w:rPr>
          <w:lang w:val="lt-LT"/>
        </w:rPr>
        <w:t>Organizacijos veiklos auditas gali padėti išsiaiškinti organizacijos stipriąsias ir silpnąsias puses, įvertinti valdymo (administravimo) efektyvumą, tolesnio organizacijos veiklos plėtojimo galimybes.</w:t>
      </w:r>
    </w:p>
    <w:p w:rsidR="00254CA5" w:rsidRPr="001219F4" w:rsidRDefault="00254CA5" w:rsidP="00CB1094">
      <w:pPr>
        <w:pStyle w:val="Pagrindiniotekstotrauka"/>
        <w:spacing w:after="0" w:line="276" w:lineRule="auto"/>
        <w:ind w:left="0" w:firstLine="709"/>
        <w:jc w:val="both"/>
        <w:rPr>
          <w:bCs/>
          <w:color w:val="000000"/>
          <w:u w:val="single"/>
          <w:lang w:val="lt-LT"/>
        </w:rPr>
      </w:pPr>
    </w:p>
    <w:p w:rsidR="00254CA5" w:rsidRPr="001219F4" w:rsidRDefault="00254CA5" w:rsidP="00E27D9E">
      <w:pPr>
        <w:pStyle w:val="Pagrindiniotekstotrauka"/>
        <w:widowControl w:val="0"/>
        <w:spacing w:after="0" w:line="360" w:lineRule="auto"/>
        <w:ind w:left="0" w:firstLine="709"/>
        <w:jc w:val="both"/>
        <w:rPr>
          <w:lang w:val="lt-LT"/>
        </w:rPr>
      </w:pPr>
      <w:r w:rsidRPr="001219F4">
        <w:rPr>
          <w:bCs/>
          <w:color w:val="000000"/>
          <w:u w:val="single"/>
          <w:lang w:val="lt-LT"/>
        </w:rPr>
        <w:t>Sistemos auditas</w:t>
      </w:r>
      <w:r w:rsidRPr="001219F4">
        <w:rPr>
          <w:b/>
          <w:bCs/>
          <w:i/>
          <w:color w:val="000000"/>
          <w:lang w:val="lt-LT"/>
        </w:rPr>
        <w:t xml:space="preserve"> </w:t>
      </w:r>
      <w:r w:rsidRPr="001219F4">
        <w:rPr>
          <w:bCs/>
          <w:color w:val="000000"/>
          <w:lang w:val="lt-LT"/>
        </w:rPr>
        <w:t xml:space="preserve">– </w:t>
      </w:r>
      <w:r w:rsidRPr="001219F4">
        <w:rPr>
          <w:lang w:val="lt-LT"/>
        </w:rPr>
        <w:t>tam tikros viešojo sektoriaus srities (sistemos) valdymo vertinimas, apimantis sistemoje veikiančių ir turinčių bendrų tikslų institucijų veiklos vykdymo, tarpusavio koordinavimo, taupaus ir efektyvaus lėšų naudojimo, nustatytų tikslų pasiekimo ir visuomenei (vartotojams) teikiamų produktų (paslaugų) kokybės užtikrinimo tyrimą.</w:t>
      </w:r>
    </w:p>
    <w:p w:rsidR="00254CA5" w:rsidRPr="001219F4" w:rsidRDefault="00254CA5" w:rsidP="009108D9">
      <w:pPr>
        <w:widowControl w:val="0"/>
        <w:spacing w:line="360" w:lineRule="auto"/>
        <w:ind w:firstLine="720"/>
        <w:jc w:val="both"/>
        <w:rPr>
          <w:lang w:val="lt-LT"/>
        </w:rPr>
      </w:pPr>
      <w:r w:rsidRPr="001219F4">
        <w:rPr>
          <w:lang w:val="lt-LT"/>
        </w:rPr>
        <w:t xml:space="preserve">Viešajame sektoriuje yra daug sričių, kuriose kylančias problemas turi spręsti ne viena, bet kelios institucijos, tarpusavyje koordinuodamos veiksmus. Pavyzdžiui, nedarbo problemai spręsti reikalingi už socialinės apsaugos, švietimo ir kitas sritis atsakingų institucijų sprendimai. Turi būti koordinuojama visų sistemoje dalyvaujančių institucijų – ministerijų, savivaldybių, produktus (paslaugas) teikiančių institucijų – veikla, kad visuomenei būtų prieinami ir teikiami kokybiški produktai (paslaugos). </w:t>
      </w:r>
    </w:p>
    <w:p w:rsidR="00254CA5" w:rsidRPr="001219F4" w:rsidRDefault="00254CA5" w:rsidP="009108D9">
      <w:pPr>
        <w:widowControl w:val="0"/>
        <w:spacing w:line="360" w:lineRule="auto"/>
        <w:ind w:firstLine="720"/>
        <w:jc w:val="both"/>
        <w:rPr>
          <w:lang w:val="lt-LT"/>
        </w:rPr>
      </w:pPr>
    </w:p>
    <w:p w:rsidR="00254CA5" w:rsidRPr="001219F4" w:rsidRDefault="00254CA5" w:rsidP="00CB1094">
      <w:pPr>
        <w:pStyle w:val="11Antratmm"/>
        <w:spacing w:line="276" w:lineRule="auto"/>
        <w:rPr>
          <w:rFonts w:cs="Times New Roman"/>
        </w:rPr>
      </w:pPr>
      <w:bookmarkStart w:id="36" w:name="_Toc231266306"/>
      <w:bookmarkStart w:id="37" w:name="_Toc231368521"/>
      <w:bookmarkStart w:id="38" w:name="_Toc231368623"/>
      <w:bookmarkStart w:id="39" w:name="_Toc231368795"/>
      <w:bookmarkStart w:id="40" w:name="_Toc231784979"/>
      <w:bookmarkStart w:id="41" w:name="_Toc234716004"/>
      <w:bookmarkStart w:id="42" w:name="_Toc234989525"/>
      <w:bookmarkStart w:id="43" w:name="_Toc247612834"/>
      <w:bookmarkEnd w:id="35"/>
      <w:r w:rsidRPr="001219F4">
        <w:rPr>
          <w:rFonts w:cs="Times New Roman"/>
        </w:rPr>
        <w:lastRenderedPageBreak/>
        <w:t>Ekonomiškumo, efektyvumo ir rezultatyvumo vertinimas</w:t>
      </w:r>
      <w:bookmarkEnd w:id="36"/>
      <w:bookmarkEnd w:id="37"/>
      <w:bookmarkEnd w:id="38"/>
      <w:bookmarkEnd w:id="39"/>
      <w:bookmarkEnd w:id="40"/>
      <w:bookmarkEnd w:id="41"/>
      <w:bookmarkEnd w:id="42"/>
      <w:bookmarkEnd w:id="43"/>
    </w:p>
    <w:p w:rsidR="00254CA5" w:rsidRPr="001219F4" w:rsidRDefault="00254CA5" w:rsidP="00C9467F">
      <w:pPr>
        <w:pStyle w:val="Tekstas"/>
        <w:rPr>
          <w:iCs/>
        </w:rPr>
      </w:pPr>
      <w:r w:rsidRPr="001219F4">
        <w:t xml:space="preserve">Audituojamo subjekto veiklą galima analizuoti kaip finansinių, žmogiškųjų, materialinių ir kitų išteklių visumą, skirtą tam, kad per nustatytą laikotarpį būtų įgyvendintas tikslas (-ai), siekiant išspręsti visuomenėje kilusias problemas ar padėti įveikti sunkumus. Toliau pateiktas veiklos vertinimo modelis leidžia nustatyti ir tarpusavyje susieti visuomenėje egzistuojančias socialines ir (ar) ekonomines problemas, nagrinėjamos veiklos (subjekto ir (ar) objekto) tikslus, jiems įgyvendinti panaudotus išteklius, vykusius procesus, gautus produktus (paslaugas), rezultatus ir poveikį (1 pav.). </w:t>
      </w:r>
      <w:r w:rsidRPr="001219F4">
        <w:rPr>
          <w:iCs/>
        </w:rPr>
        <w:t>Veiklos auditas turėtų sudaryti galimybę patikrinti visus šiuos komponentus ir jų sąveikas, ypatingą dėmesį skiriant ekonomiškumui, efektyvumui ir rezultatyvumui.</w:t>
      </w:r>
    </w:p>
    <w:p w:rsidR="00254CA5" w:rsidRPr="001219F4" w:rsidRDefault="00254CA5" w:rsidP="00C9467F">
      <w:pPr>
        <w:pStyle w:val="Tekstas"/>
        <w:rPr>
          <w:iCs/>
        </w:rPr>
      </w:pPr>
    </w:p>
    <w:tbl>
      <w:tblPr>
        <w:tblW w:w="0" w:type="auto"/>
        <w:tblInd w:w="108" w:type="dxa"/>
        <w:tblLook w:val="00A0"/>
      </w:tblPr>
      <w:tblGrid>
        <w:gridCol w:w="9145"/>
      </w:tblGrid>
      <w:tr w:rsidR="00254CA5" w:rsidRPr="001219F4" w:rsidTr="00A31DE0">
        <w:tc>
          <w:tcPr>
            <w:tcW w:w="9145" w:type="dxa"/>
            <w:tcBorders>
              <w:bottom w:val="single" w:sz="8" w:space="0" w:color="808080"/>
            </w:tcBorders>
          </w:tcPr>
          <w:p w:rsidR="00254CA5" w:rsidRPr="001219F4" w:rsidRDefault="00254CA5" w:rsidP="00AE7040">
            <w:pPr>
              <w:pStyle w:val="Paveiklliopavadinimas"/>
            </w:pPr>
            <w:r w:rsidRPr="001219F4">
              <w:t>Veiklos vertinimo ekonomiškumo, efektyvumo ir rezultatyvumo požiūriais modelis</w:t>
            </w:r>
          </w:p>
        </w:tc>
      </w:tr>
      <w:tr w:rsidR="00254CA5" w:rsidRPr="001219F4" w:rsidTr="00A31DE0">
        <w:tc>
          <w:tcPr>
            <w:tcW w:w="9145" w:type="dxa"/>
          </w:tcPr>
          <w:p w:rsidR="00254CA5" w:rsidRPr="001219F4" w:rsidRDefault="005B3C35" w:rsidP="00A31DE0">
            <w:pPr>
              <w:pStyle w:val="Tekstaslentelje1"/>
              <w:tabs>
                <w:tab w:val="clear" w:pos="1825"/>
              </w:tabs>
              <w:ind w:left="-709"/>
              <w:rPr>
                <w:color w:val="666699"/>
              </w:rPr>
            </w:pPr>
            <w:r w:rsidRPr="001219F4">
              <w:rPr>
                <w:noProof/>
              </w:rPr>
              <w:pict>
                <v:group id="_x0000_s1026" style="position:absolute;left:0;text-align:left;margin-left:0;margin-top:8.75pt;width:459.15pt;height:322.35pt;z-index:251621888;mso-position-horizontal-relative:text;mso-position-vertical-relative:text" coordorigin="1927,4467" coordsize="9183,6447">
                  <v:rect id="_x0000_s1027" style="position:absolute;left:3907;top:10374;width:1800;height:360" stroked="f">
                    <v:textbox style="mso-next-textbox:#_x0000_s1027">
                      <w:txbxContent>
                        <w:p w:rsidR="00B67C10" w:rsidRPr="00FC67E3" w:rsidRDefault="00B67C10" w:rsidP="00236968">
                          <w:pPr>
                            <w:rPr>
                              <w:i/>
                              <w:sz w:val="20"/>
                              <w:szCs w:val="20"/>
                              <w:lang w:val="lt-LT"/>
                            </w:rPr>
                          </w:pPr>
                          <w:r w:rsidRPr="00FC67E3">
                            <w:rPr>
                              <w:i/>
                            </w:rPr>
                            <w:t>Ekonomiškumas</w:t>
                          </w:r>
                        </w:p>
                      </w:txbxContent>
                    </v:textbox>
                  </v:rect>
                  <v:rect id="_x0000_s1028" style="position:absolute;left:6684;top:10014;width:1440;height:360" stroked="f">
                    <v:textbox style="mso-next-textbox:#_x0000_s1028">
                      <w:txbxContent>
                        <w:p w:rsidR="00B67C10" w:rsidRPr="00FC67E3" w:rsidRDefault="00B67C10" w:rsidP="00236968">
                          <w:pPr>
                            <w:rPr>
                              <w:i/>
                              <w:sz w:val="20"/>
                              <w:szCs w:val="20"/>
                              <w:lang w:val="lt-LT"/>
                            </w:rPr>
                          </w:pPr>
                          <w:r w:rsidRPr="00FC67E3">
                            <w:rPr>
                              <w:i/>
                            </w:rPr>
                            <w:t>Efektyvumas</w:t>
                          </w:r>
                        </w:p>
                      </w:txbxContent>
                    </v:textbox>
                  </v:rect>
                  <v:rect id="_x0000_s1029" style="position:absolute;left:7507;top:10554;width:1620;height:360" stroked="f">
                    <v:textbox style="mso-next-textbox:#_x0000_s1029">
                      <w:txbxContent>
                        <w:p w:rsidR="00B67C10" w:rsidRPr="00FC67E3" w:rsidRDefault="00B67C10" w:rsidP="00236968">
                          <w:pPr>
                            <w:rPr>
                              <w:i/>
                              <w:sz w:val="20"/>
                              <w:szCs w:val="20"/>
                              <w:lang w:val="lt-LT"/>
                            </w:rPr>
                          </w:pPr>
                          <w:r w:rsidRPr="00FC67E3">
                            <w:rPr>
                              <w:i/>
                            </w:rPr>
                            <w:t>Rezultatyvumas</w:t>
                          </w:r>
                        </w:p>
                      </w:txbxContent>
                    </v:textbox>
                  </v:rect>
                  <v:rect id="_x0000_s1030" style="position:absolute;left:1927;top:5154;width:2055;height:2190" fillcolor="#eaeaea" stroked="f">
                    <v:textbox style="mso-next-textbox:#_x0000_s1030">
                      <w:txbxContent>
                        <w:p w:rsidR="00B67C10" w:rsidRPr="00AE57CB" w:rsidRDefault="00B67C10" w:rsidP="00236968">
                          <w:pPr>
                            <w:spacing w:after="120"/>
                            <w:jc w:val="center"/>
                            <w:rPr>
                              <w:b/>
                              <w:sz w:val="18"/>
                              <w:szCs w:val="18"/>
                              <w:lang w:val="lt-LT"/>
                            </w:rPr>
                          </w:pPr>
                          <w:r w:rsidRPr="00AE57CB">
                            <w:rPr>
                              <w:sz w:val="18"/>
                              <w:szCs w:val="18"/>
                            </w:rPr>
                            <w:t>VISUOMENĖJE EGZISTUOJANTI</w:t>
                          </w:r>
                          <w:r w:rsidRPr="00AE57CB">
                            <w:rPr>
                              <w:b/>
                              <w:sz w:val="18"/>
                              <w:szCs w:val="18"/>
                              <w:lang w:val="lt-LT"/>
                            </w:rPr>
                            <w:t xml:space="preserve"> PROBLEMA </w:t>
                          </w:r>
                        </w:p>
                        <w:p w:rsidR="00B67C10" w:rsidRDefault="00B67C10" w:rsidP="00236968">
                          <w:pPr>
                            <w:rPr>
                              <w:sz w:val="18"/>
                              <w:szCs w:val="18"/>
                              <w:lang w:val="lt-LT"/>
                            </w:rPr>
                          </w:pPr>
                        </w:p>
                        <w:p w:rsidR="00B67C10" w:rsidRPr="00AE57CB" w:rsidRDefault="00B67C10" w:rsidP="00236968">
                          <w:pPr>
                            <w:rPr>
                              <w:sz w:val="18"/>
                              <w:szCs w:val="18"/>
                              <w:lang w:val="lt-LT"/>
                            </w:rPr>
                          </w:pPr>
                          <w:r w:rsidRPr="00AE57CB">
                            <w:rPr>
                              <w:sz w:val="18"/>
                              <w:szCs w:val="18"/>
                              <w:lang w:val="lt-LT"/>
                            </w:rPr>
                            <w:t>Aukštas nedarbo lygis ir prastos uždarbio perspektyvos socialiai pažeidžiamiems jaunuoliams</w:t>
                          </w:r>
                        </w:p>
                      </w:txbxContent>
                    </v:textbox>
                  </v:rect>
                  <v:rect id="_x0000_s1031" style="position:absolute;left:4320;top:7846;width:1837;height:2162" fillcolor="#eaeaea" stroked="f">
                    <v:textbox style="mso-next-textbox:#_x0000_s1031">
                      <w:txbxContent>
                        <w:p w:rsidR="00B67C10" w:rsidRDefault="00B67C10" w:rsidP="00236968">
                          <w:pPr>
                            <w:spacing w:after="120"/>
                            <w:jc w:val="center"/>
                            <w:rPr>
                              <w:b/>
                              <w:sz w:val="18"/>
                              <w:szCs w:val="18"/>
                              <w:lang w:val="lt-LT"/>
                            </w:rPr>
                          </w:pPr>
                          <w:r w:rsidRPr="00AE57CB">
                            <w:rPr>
                              <w:sz w:val="18"/>
                              <w:szCs w:val="18"/>
                            </w:rPr>
                            <w:t xml:space="preserve">TIKSLUI PASIEKTI NAUDOJAMI </w:t>
                          </w:r>
                          <w:r w:rsidRPr="00AE57CB">
                            <w:rPr>
                              <w:b/>
                              <w:sz w:val="18"/>
                              <w:szCs w:val="18"/>
                              <w:lang w:val="lt-LT"/>
                            </w:rPr>
                            <w:t>IŠTEKLIAI</w:t>
                          </w:r>
                        </w:p>
                        <w:p w:rsidR="00B67C10" w:rsidRPr="00AE57CB" w:rsidRDefault="00B67C10" w:rsidP="00236968">
                          <w:pPr>
                            <w:jc w:val="center"/>
                            <w:rPr>
                              <w:sz w:val="18"/>
                              <w:szCs w:val="18"/>
                              <w:lang w:val="lt-LT"/>
                            </w:rPr>
                          </w:pPr>
                        </w:p>
                        <w:p w:rsidR="00B67C10" w:rsidRPr="00AE57CB" w:rsidRDefault="00B67C10" w:rsidP="00236968">
                          <w:pPr>
                            <w:numPr>
                              <w:ilvl w:val="0"/>
                              <w:numId w:val="12"/>
                            </w:numPr>
                            <w:tabs>
                              <w:tab w:val="clear" w:pos="360"/>
                              <w:tab w:val="num" w:pos="180"/>
                            </w:tabs>
                            <w:ind w:left="180" w:hanging="180"/>
                            <w:rPr>
                              <w:sz w:val="18"/>
                              <w:szCs w:val="18"/>
                              <w:lang w:val="lt-LT"/>
                            </w:rPr>
                          </w:pPr>
                          <w:r w:rsidRPr="00AE57CB">
                            <w:rPr>
                              <w:sz w:val="18"/>
                              <w:szCs w:val="18"/>
                              <w:lang w:val="lt-LT"/>
                            </w:rPr>
                            <w:t>Finansavimas</w:t>
                          </w:r>
                        </w:p>
                        <w:p w:rsidR="00B67C10" w:rsidRPr="00AE57CB" w:rsidRDefault="00B67C10" w:rsidP="00236968">
                          <w:pPr>
                            <w:numPr>
                              <w:ilvl w:val="0"/>
                              <w:numId w:val="12"/>
                            </w:numPr>
                            <w:tabs>
                              <w:tab w:val="clear" w:pos="360"/>
                              <w:tab w:val="num" w:pos="180"/>
                            </w:tabs>
                            <w:ind w:left="180" w:hanging="180"/>
                            <w:rPr>
                              <w:sz w:val="18"/>
                              <w:szCs w:val="18"/>
                              <w:lang w:val="lt-LT"/>
                            </w:rPr>
                          </w:pPr>
                          <w:r w:rsidRPr="00AE57CB">
                            <w:rPr>
                              <w:sz w:val="18"/>
                              <w:szCs w:val="18"/>
                              <w:lang w:val="lt-LT"/>
                            </w:rPr>
                            <w:t>Stipendijos</w:t>
                          </w:r>
                        </w:p>
                        <w:p w:rsidR="00B67C10" w:rsidRPr="00AE57CB" w:rsidRDefault="00B67C10" w:rsidP="00236968">
                          <w:pPr>
                            <w:numPr>
                              <w:ilvl w:val="0"/>
                              <w:numId w:val="12"/>
                            </w:numPr>
                            <w:tabs>
                              <w:tab w:val="clear" w:pos="360"/>
                              <w:tab w:val="num" w:pos="180"/>
                            </w:tabs>
                            <w:ind w:left="180" w:hanging="180"/>
                            <w:rPr>
                              <w:sz w:val="18"/>
                              <w:szCs w:val="18"/>
                              <w:lang w:val="lt-LT"/>
                            </w:rPr>
                          </w:pPr>
                          <w:r w:rsidRPr="00AE57CB">
                            <w:rPr>
                              <w:sz w:val="18"/>
                              <w:szCs w:val="18"/>
                              <w:lang w:val="lt-LT"/>
                            </w:rPr>
                            <w:t>Įranga</w:t>
                          </w:r>
                        </w:p>
                        <w:p w:rsidR="00B67C10" w:rsidRPr="00AE57CB" w:rsidRDefault="00B67C10" w:rsidP="00236968">
                          <w:pPr>
                            <w:numPr>
                              <w:ilvl w:val="0"/>
                              <w:numId w:val="12"/>
                            </w:numPr>
                            <w:tabs>
                              <w:tab w:val="clear" w:pos="360"/>
                              <w:tab w:val="num" w:pos="180"/>
                            </w:tabs>
                            <w:ind w:left="180" w:hanging="180"/>
                            <w:rPr>
                              <w:sz w:val="18"/>
                              <w:szCs w:val="18"/>
                              <w:lang w:val="lt-LT"/>
                            </w:rPr>
                          </w:pPr>
                          <w:r w:rsidRPr="00AE57CB">
                            <w:rPr>
                              <w:sz w:val="18"/>
                              <w:szCs w:val="18"/>
                              <w:lang w:val="lt-LT"/>
                            </w:rPr>
                            <w:t>Dėstytojai</w:t>
                          </w:r>
                        </w:p>
                      </w:txbxContent>
                    </v:textbox>
                  </v:rect>
                  <v:rect id="_x0000_s1032" style="position:absolute;left:6335;top:7848;width:1789;height:2161" fillcolor="#eaeaea" stroked="f">
                    <v:textbox style="mso-next-textbox:#_x0000_s1032">
                      <w:txbxContent>
                        <w:p w:rsidR="00B67C10" w:rsidRPr="00AE57CB" w:rsidRDefault="00B67C10" w:rsidP="00236968">
                          <w:pPr>
                            <w:spacing w:after="120"/>
                            <w:jc w:val="center"/>
                            <w:rPr>
                              <w:b/>
                              <w:sz w:val="18"/>
                              <w:szCs w:val="18"/>
                              <w:lang w:val="lt-LT"/>
                            </w:rPr>
                          </w:pPr>
                          <w:r w:rsidRPr="00AE57CB">
                            <w:rPr>
                              <w:sz w:val="18"/>
                              <w:szCs w:val="18"/>
                            </w:rPr>
                            <w:t>SU TURIMAIS IŠTEKLIAIS VYKDOMA</w:t>
                          </w:r>
                          <w:r w:rsidRPr="00AE57CB">
                            <w:rPr>
                              <w:b/>
                              <w:sz w:val="18"/>
                              <w:szCs w:val="18"/>
                              <w:lang w:val="lt-LT"/>
                            </w:rPr>
                            <w:t xml:space="preserve"> VEIKLA</w:t>
                          </w:r>
                        </w:p>
                        <w:p w:rsidR="00B67C10" w:rsidRPr="00AE57CB" w:rsidRDefault="00B67C10" w:rsidP="00236968">
                          <w:pPr>
                            <w:rPr>
                              <w:sz w:val="18"/>
                              <w:szCs w:val="18"/>
                              <w:lang w:val="lt-LT"/>
                            </w:rPr>
                          </w:pPr>
                          <w:r w:rsidRPr="00AE57CB">
                            <w:rPr>
                              <w:sz w:val="18"/>
                              <w:szCs w:val="18"/>
                              <w:lang w:val="lt-LT"/>
                            </w:rPr>
                            <w:t>Mokymai</w:t>
                          </w:r>
                        </w:p>
                      </w:txbxContent>
                    </v:textbox>
                  </v:rect>
                  <v:rect id="_x0000_s1033" style="position:absolute;left:8302;top:7850;width:1905;height:2162" fillcolor="#eaeaea" stroked="f">
                    <v:textbox style="mso-next-textbox:#_x0000_s1033">
                      <w:txbxContent>
                        <w:p w:rsidR="00B67C10" w:rsidRPr="00AE57CB" w:rsidRDefault="00B67C10" w:rsidP="00236968">
                          <w:pPr>
                            <w:jc w:val="center"/>
                            <w:rPr>
                              <w:b/>
                              <w:sz w:val="18"/>
                              <w:szCs w:val="18"/>
                              <w:lang w:val="lt-LT"/>
                            </w:rPr>
                          </w:pPr>
                          <w:r w:rsidRPr="00AE57CB">
                            <w:rPr>
                              <w:sz w:val="18"/>
                              <w:szCs w:val="18"/>
                            </w:rPr>
                            <w:t>VEIKLOS METU SUKURTI</w:t>
                          </w:r>
                          <w:r w:rsidRPr="00AE57CB">
                            <w:rPr>
                              <w:b/>
                              <w:sz w:val="18"/>
                              <w:szCs w:val="18"/>
                              <w:lang w:val="lt-LT"/>
                            </w:rPr>
                            <w:t xml:space="preserve"> PRODUKTAI/</w:t>
                          </w:r>
                        </w:p>
                        <w:p w:rsidR="00B67C10" w:rsidRPr="00AE57CB" w:rsidRDefault="00B67C10" w:rsidP="00236968">
                          <w:pPr>
                            <w:spacing w:after="120"/>
                            <w:jc w:val="center"/>
                            <w:rPr>
                              <w:b/>
                              <w:sz w:val="18"/>
                              <w:szCs w:val="18"/>
                              <w:lang w:val="lt-LT"/>
                            </w:rPr>
                          </w:pPr>
                          <w:r w:rsidRPr="00AE57CB">
                            <w:rPr>
                              <w:b/>
                              <w:sz w:val="18"/>
                              <w:szCs w:val="18"/>
                              <w:lang w:val="lt-LT"/>
                            </w:rPr>
                            <w:t>PASLAUGOS</w:t>
                          </w:r>
                        </w:p>
                        <w:p w:rsidR="00B67C10" w:rsidRPr="00AE57CB" w:rsidRDefault="00B67C10" w:rsidP="00236968">
                          <w:pPr>
                            <w:rPr>
                              <w:sz w:val="18"/>
                              <w:szCs w:val="18"/>
                              <w:lang w:val="lt-LT"/>
                            </w:rPr>
                          </w:pPr>
                          <w:r>
                            <w:rPr>
                              <w:sz w:val="18"/>
                              <w:szCs w:val="18"/>
                              <w:lang w:val="lt-LT"/>
                            </w:rPr>
                            <w:t>Mokymo kursai (</w:t>
                          </w:r>
                          <w:r w:rsidRPr="00AE57CB">
                            <w:rPr>
                              <w:sz w:val="18"/>
                              <w:szCs w:val="18"/>
                              <w:lang w:val="lt-LT"/>
                            </w:rPr>
                            <w:t>mokymų valandų skaičius</w:t>
                          </w:r>
                          <w:r>
                            <w:rPr>
                              <w:sz w:val="18"/>
                              <w:szCs w:val="18"/>
                              <w:lang w:val="lt-LT"/>
                            </w:rPr>
                            <w:t xml:space="preserve">, </w:t>
                          </w:r>
                          <w:r w:rsidRPr="00AE57CB">
                            <w:rPr>
                              <w:sz w:val="18"/>
                              <w:szCs w:val="18"/>
                              <w:lang w:val="lt-LT"/>
                            </w:rPr>
                            <w:t>kursus baigusių studentų skaičius</w:t>
                          </w:r>
                          <w:r>
                            <w:rPr>
                              <w:sz w:val="18"/>
                              <w:szCs w:val="18"/>
                              <w:lang w:val="lt-LT"/>
                            </w:rPr>
                            <w:t>)</w:t>
                          </w:r>
                        </w:p>
                      </w:txbxContent>
                    </v:textbox>
                  </v:rect>
                  <v:rect id="_x0000_s1034" style="position:absolute;left:5245;top:5184;width:2087;height:2160" fillcolor="#eaeaea" stroked="f">
                    <v:textbox style="mso-next-textbox:#_x0000_s1034">
                      <w:txbxContent>
                        <w:p w:rsidR="00B67C10" w:rsidRPr="00AE57CB" w:rsidRDefault="00B67C10" w:rsidP="00236968">
                          <w:pPr>
                            <w:spacing w:after="120"/>
                            <w:jc w:val="center"/>
                            <w:rPr>
                              <w:b/>
                              <w:sz w:val="18"/>
                              <w:szCs w:val="18"/>
                              <w:lang w:val="lt-LT"/>
                            </w:rPr>
                          </w:pPr>
                          <w:r w:rsidRPr="00AE57CB">
                            <w:rPr>
                              <w:b/>
                              <w:sz w:val="18"/>
                              <w:szCs w:val="18"/>
                            </w:rPr>
                            <w:t xml:space="preserve">IŠORĖS VEIKSNIAI, </w:t>
                          </w:r>
                          <w:r>
                            <w:rPr>
                              <w:sz w:val="18"/>
                              <w:szCs w:val="18"/>
                              <w:lang w:val="lt-LT"/>
                            </w:rPr>
                            <w:t>TURINTYS ĮTAKOS SPRENDŽIAMAI PROBLEMAI</w:t>
                          </w:r>
                        </w:p>
                        <w:p w:rsidR="00B67C10" w:rsidRPr="00AE57CB" w:rsidRDefault="00B67C10" w:rsidP="00236968">
                          <w:pPr>
                            <w:numPr>
                              <w:ilvl w:val="0"/>
                              <w:numId w:val="11"/>
                            </w:numPr>
                            <w:tabs>
                              <w:tab w:val="clear" w:pos="360"/>
                              <w:tab w:val="num" w:pos="180"/>
                            </w:tabs>
                            <w:ind w:left="180" w:hanging="180"/>
                            <w:rPr>
                              <w:sz w:val="18"/>
                              <w:szCs w:val="18"/>
                              <w:lang w:val="lt-LT"/>
                            </w:rPr>
                          </w:pPr>
                          <w:r w:rsidRPr="00AE57CB">
                            <w:rPr>
                              <w:sz w:val="18"/>
                              <w:szCs w:val="18"/>
                              <w:lang w:val="lt-LT"/>
                            </w:rPr>
                            <w:t>Socialiniai veiksniai</w:t>
                          </w:r>
                        </w:p>
                        <w:p w:rsidR="00B67C10" w:rsidRPr="00AE57CB" w:rsidRDefault="00B67C10" w:rsidP="00236968">
                          <w:pPr>
                            <w:numPr>
                              <w:ilvl w:val="0"/>
                              <w:numId w:val="11"/>
                            </w:numPr>
                            <w:tabs>
                              <w:tab w:val="clear" w:pos="360"/>
                              <w:tab w:val="num" w:pos="180"/>
                            </w:tabs>
                            <w:ind w:left="180" w:hanging="180"/>
                            <w:rPr>
                              <w:sz w:val="18"/>
                              <w:szCs w:val="18"/>
                              <w:lang w:val="lt-LT"/>
                            </w:rPr>
                          </w:pPr>
                          <w:r w:rsidRPr="00AE57CB">
                            <w:rPr>
                              <w:sz w:val="18"/>
                              <w:szCs w:val="18"/>
                              <w:lang w:val="lt-LT"/>
                            </w:rPr>
                            <w:t>Bendros ekonominės sąlygos</w:t>
                          </w:r>
                        </w:p>
                        <w:p w:rsidR="00B67C10" w:rsidRPr="00AE57CB" w:rsidRDefault="00B67C10" w:rsidP="00236968">
                          <w:pPr>
                            <w:numPr>
                              <w:ilvl w:val="0"/>
                              <w:numId w:val="11"/>
                            </w:numPr>
                            <w:tabs>
                              <w:tab w:val="clear" w:pos="360"/>
                              <w:tab w:val="num" w:pos="180"/>
                            </w:tabs>
                            <w:ind w:left="180" w:hanging="180"/>
                            <w:rPr>
                              <w:sz w:val="18"/>
                              <w:szCs w:val="18"/>
                              <w:lang w:val="lt-LT"/>
                            </w:rPr>
                          </w:pPr>
                          <w:r w:rsidRPr="00AE57CB">
                            <w:rPr>
                              <w:sz w:val="18"/>
                              <w:szCs w:val="18"/>
                              <w:lang w:val="lt-LT"/>
                            </w:rPr>
                            <w:t>Pramonės skatinimas</w:t>
                          </w:r>
                        </w:p>
                        <w:p w:rsidR="00B67C10" w:rsidRPr="003563DC" w:rsidRDefault="00B67C10" w:rsidP="00236968">
                          <w:pPr>
                            <w:numPr>
                              <w:ilvl w:val="0"/>
                              <w:numId w:val="11"/>
                            </w:numPr>
                            <w:tabs>
                              <w:tab w:val="clear" w:pos="360"/>
                              <w:tab w:val="num" w:pos="180"/>
                            </w:tabs>
                            <w:ind w:left="180" w:hanging="180"/>
                            <w:rPr>
                              <w:sz w:val="18"/>
                              <w:szCs w:val="18"/>
                              <w:lang w:val="lt-LT"/>
                            </w:rPr>
                          </w:pPr>
                          <w:r w:rsidRPr="00AE57CB">
                            <w:rPr>
                              <w:sz w:val="18"/>
                              <w:szCs w:val="18"/>
                              <w:lang w:val="lt-LT"/>
                            </w:rPr>
                            <w:t>Kt.</w:t>
                          </w:r>
                          <w:r w:rsidRPr="003563DC">
                            <w:rPr>
                              <w:sz w:val="18"/>
                              <w:szCs w:val="18"/>
                              <w:lang w:val="lt-LT"/>
                            </w:rPr>
                            <w:t xml:space="preserve"> </w:t>
                          </w:r>
                        </w:p>
                      </w:txbxContent>
                    </v:textbox>
                  </v:rect>
                  <v:rect id="_x0000_s1035" style="position:absolute;left:8227;top:4467;width:2520;height:3205" fillcolor="#eaeaea" stroked="f" strokecolor="silver">
                    <v:textbox style="mso-next-textbox:#_x0000_s1035">
                      <w:txbxContent>
                        <w:p w:rsidR="00B67C10" w:rsidRPr="00AE57CB" w:rsidRDefault="00B67C10" w:rsidP="00236968">
                          <w:pPr>
                            <w:pBdr>
                              <w:top w:val="single" w:sz="4" w:space="1" w:color="808080"/>
                              <w:left w:val="single" w:sz="4" w:space="4" w:color="808080"/>
                              <w:bottom w:val="single" w:sz="4" w:space="1" w:color="808080"/>
                              <w:right w:val="single" w:sz="4" w:space="4" w:color="808080"/>
                            </w:pBdr>
                            <w:spacing w:after="120"/>
                            <w:jc w:val="center"/>
                            <w:rPr>
                              <w:b/>
                              <w:sz w:val="18"/>
                              <w:szCs w:val="18"/>
                              <w:lang w:val="lt-LT"/>
                            </w:rPr>
                          </w:pPr>
                          <w:r w:rsidRPr="00AE57CB">
                            <w:rPr>
                              <w:b/>
                              <w:sz w:val="18"/>
                              <w:szCs w:val="18"/>
                            </w:rPr>
                            <w:t>POVEIKIS</w:t>
                          </w:r>
                        </w:p>
                        <w:p w:rsidR="00B67C10" w:rsidRPr="00AE57CB" w:rsidRDefault="00B67C10" w:rsidP="00D816ED">
                          <w:pPr>
                            <w:numPr>
                              <w:ilvl w:val="0"/>
                              <w:numId w:val="13"/>
                            </w:numPr>
                            <w:pBdr>
                              <w:top w:val="single" w:sz="4" w:space="1" w:color="808080"/>
                              <w:left w:val="single" w:sz="4" w:space="4" w:color="808080"/>
                              <w:bottom w:val="single" w:sz="4" w:space="1" w:color="808080"/>
                              <w:right w:val="single" w:sz="4" w:space="4" w:color="808080"/>
                            </w:pBdr>
                            <w:tabs>
                              <w:tab w:val="clear" w:pos="360"/>
                              <w:tab w:val="num" w:pos="180"/>
                            </w:tabs>
                            <w:ind w:left="181" w:hanging="181"/>
                            <w:rPr>
                              <w:sz w:val="18"/>
                              <w:szCs w:val="18"/>
                              <w:lang w:val="lt-LT"/>
                            </w:rPr>
                          </w:pPr>
                          <w:r w:rsidRPr="00AE57CB">
                            <w:rPr>
                              <w:sz w:val="18"/>
                              <w:szCs w:val="18"/>
                              <w:lang w:val="lt-LT"/>
                            </w:rPr>
                            <w:t xml:space="preserve">Pagerėja gyvenimo lygis </w:t>
                          </w:r>
                        </w:p>
                        <w:p w:rsidR="00B67C10" w:rsidRPr="00AE57CB" w:rsidRDefault="00B67C10" w:rsidP="000213B9">
                          <w:pPr>
                            <w:numPr>
                              <w:ilvl w:val="0"/>
                              <w:numId w:val="13"/>
                            </w:numPr>
                            <w:pBdr>
                              <w:top w:val="single" w:sz="4" w:space="1" w:color="808080"/>
                              <w:left w:val="single" w:sz="4" w:space="4" w:color="808080"/>
                              <w:bottom w:val="single" w:sz="4" w:space="1" w:color="808080"/>
                              <w:right w:val="single" w:sz="4" w:space="4" w:color="808080"/>
                            </w:pBdr>
                            <w:tabs>
                              <w:tab w:val="clear" w:pos="360"/>
                              <w:tab w:val="num" w:pos="180"/>
                            </w:tabs>
                            <w:ind w:left="181" w:hanging="181"/>
                            <w:rPr>
                              <w:sz w:val="18"/>
                              <w:szCs w:val="18"/>
                              <w:lang w:val="lt-LT"/>
                            </w:rPr>
                          </w:pPr>
                          <w:r>
                            <w:rPr>
                              <w:sz w:val="18"/>
                              <w:szCs w:val="18"/>
                              <w:lang w:val="lt-LT"/>
                            </w:rPr>
                            <w:t>P</w:t>
                          </w:r>
                          <w:r w:rsidRPr="00AE57CB">
                            <w:rPr>
                              <w:sz w:val="18"/>
                              <w:szCs w:val="18"/>
                              <w:lang w:val="lt-LT"/>
                            </w:rPr>
                            <w:t>agerėjus darbo įgūdžiam</w:t>
                          </w:r>
                          <w:r>
                            <w:rPr>
                              <w:sz w:val="18"/>
                              <w:szCs w:val="18"/>
                              <w:lang w:val="lt-LT"/>
                            </w:rPr>
                            <w:t xml:space="preserve">s regione atsiranda naujos pramonės šakos </w:t>
                          </w:r>
                        </w:p>
                        <w:p w:rsidR="00B67C10" w:rsidRPr="00FC67E3" w:rsidRDefault="00B67C10" w:rsidP="00236968">
                          <w:pPr>
                            <w:spacing w:after="120"/>
                            <w:rPr>
                              <w:sz w:val="16"/>
                              <w:szCs w:val="16"/>
                              <w:lang w:val="lt-LT"/>
                            </w:rPr>
                          </w:pPr>
                        </w:p>
                        <w:p w:rsidR="00B67C10" w:rsidRPr="00AE57CB" w:rsidRDefault="00B67C10" w:rsidP="00236968">
                          <w:pPr>
                            <w:pBdr>
                              <w:top w:val="single" w:sz="4" w:space="1" w:color="808080"/>
                              <w:left w:val="single" w:sz="4" w:space="4" w:color="808080"/>
                              <w:bottom w:val="single" w:sz="4" w:space="1" w:color="808080"/>
                              <w:right w:val="single" w:sz="4" w:space="4" w:color="808080"/>
                            </w:pBdr>
                            <w:spacing w:after="120"/>
                            <w:jc w:val="center"/>
                            <w:rPr>
                              <w:b/>
                              <w:sz w:val="18"/>
                              <w:szCs w:val="18"/>
                              <w:lang w:val="lt-LT"/>
                            </w:rPr>
                          </w:pPr>
                          <w:r w:rsidRPr="00AE57CB">
                            <w:rPr>
                              <w:sz w:val="18"/>
                              <w:szCs w:val="18"/>
                              <w:lang w:val="lt-LT"/>
                            </w:rPr>
                            <w:t>GAUTI</w:t>
                          </w:r>
                          <w:r w:rsidRPr="00AE57CB">
                            <w:rPr>
                              <w:b/>
                              <w:sz w:val="18"/>
                              <w:szCs w:val="18"/>
                              <w:lang w:val="lt-LT"/>
                            </w:rPr>
                            <w:t xml:space="preserve"> REZULTATAI</w:t>
                          </w:r>
                        </w:p>
                        <w:p w:rsidR="00B67C10" w:rsidRPr="00AE57CB" w:rsidRDefault="00B67C10" w:rsidP="000213B9">
                          <w:pPr>
                            <w:numPr>
                              <w:ilvl w:val="0"/>
                              <w:numId w:val="13"/>
                            </w:numPr>
                            <w:pBdr>
                              <w:top w:val="single" w:sz="4" w:space="1" w:color="808080"/>
                              <w:left w:val="single" w:sz="4" w:space="4" w:color="808080"/>
                              <w:bottom w:val="single" w:sz="4" w:space="1" w:color="808080"/>
                              <w:right w:val="single" w:sz="4" w:space="4" w:color="808080"/>
                            </w:pBdr>
                            <w:tabs>
                              <w:tab w:val="clear" w:pos="360"/>
                            </w:tabs>
                            <w:ind w:left="142" w:hanging="142"/>
                            <w:rPr>
                              <w:sz w:val="18"/>
                              <w:szCs w:val="18"/>
                              <w:lang w:val="lt-LT"/>
                            </w:rPr>
                          </w:pPr>
                          <w:r w:rsidRPr="00AE57CB">
                            <w:rPr>
                              <w:sz w:val="18"/>
                              <w:szCs w:val="18"/>
                              <w:lang w:val="lt-LT"/>
                            </w:rPr>
                            <w:t>Tam tikras studentų skaičius gauna darbą</w:t>
                          </w:r>
                        </w:p>
                        <w:p w:rsidR="00B67C10" w:rsidRPr="00AE57CB" w:rsidRDefault="00B67C10" w:rsidP="000213B9">
                          <w:pPr>
                            <w:numPr>
                              <w:ilvl w:val="0"/>
                              <w:numId w:val="13"/>
                            </w:numPr>
                            <w:pBdr>
                              <w:top w:val="single" w:sz="4" w:space="1" w:color="808080"/>
                              <w:left w:val="single" w:sz="4" w:space="4" w:color="808080"/>
                              <w:bottom w:val="single" w:sz="4" w:space="1" w:color="808080"/>
                              <w:right w:val="single" w:sz="4" w:space="4" w:color="808080"/>
                            </w:pBdr>
                            <w:tabs>
                              <w:tab w:val="clear" w:pos="360"/>
                            </w:tabs>
                            <w:ind w:left="142" w:hanging="142"/>
                            <w:rPr>
                              <w:sz w:val="18"/>
                              <w:szCs w:val="18"/>
                              <w:lang w:val="lt-LT"/>
                            </w:rPr>
                          </w:pPr>
                          <w:r w:rsidRPr="00AE57CB">
                            <w:rPr>
                              <w:sz w:val="18"/>
                              <w:szCs w:val="18"/>
                              <w:lang w:val="lt-LT"/>
                            </w:rPr>
                            <w:t>Padidėja vidutinis darbo užmokestis</w:t>
                          </w:r>
                        </w:p>
                      </w:txbxContent>
                    </v:textbox>
                  </v:rect>
                  <v:line id="_x0000_s1036" style="position:absolute" from="3007,7342" to="3007,7851">
                    <v:stroke endarrow="block"/>
                  </v:line>
                  <v:line id="_x0000_s1037" style="position:absolute;flip:y" from="7332,5874" to="8227,5874">
                    <v:stroke endarrow="block"/>
                  </v:line>
                  <v:line id="_x0000_s1038" style="position:absolute;flip:y" from="3007,10014" to="3007,10912">
                    <v:stroke endarrow="block"/>
                  </v:line>
                  <v:line id="_x0000_s1039" style="position:absolute" from="4140,8944" to="4320,8944">
                    <v:stroke endarrow="block"/>
                  </v:line>
                  <v:line id="_x0000_s1040" style="position:absolute;flip:y" from="6157,8945" to="6335,8960">
                    <v:stroke endarrow="block"/>
                  </v:line>
                  <v:line id="_x0000_s1041" style="position:absolute;flip:y" from="8124,8915" to="8302,8930">
                    <v:stroke endarrow="block"/>
                  </v:line>
                  <v:line id="_x0000_s1042" style="position:absolute;flip:y" from="4807,10014" to="4807,10372">
                    <v:stroke endarrow="block"/>
                  </v:line>
                  <v:line id="_x0000_s1043" style="position:absolute;flip:y" from="5527,10013" to="5527,10373">
                    <v:stroke endarrow="block"/>
                  </v:line>
                  <v:line id="_x0000_s1044" style="position:absolute" from="5527,10374" to="10564,10374"/>
                  <v:line id="_x0000_s1045" style="position:absolute;flip:y" from="10567,7671" to="10567,10371">
                    <v:stroke endarrow="block"/>
                  </v:line>
                  <v:line id="_x0000_s1046" style="position:absolute;flip:x" from="10207,9291" to="10567,9291">
                    <v:stroke endarrow="block"/>
                  </v:line>
                  <v:line id="_x0000_s1047" style="position:absolute" from="3007,10914" to="11107,10914"/>
                  <v:line id="_x0000_s1048" style="position:absolute;flip:x" from="10750,5514" to="11110,5514">
                    <v:stroke endarrow="block"/>
                  </v:line>
                  <v:line id="_x0000_s1049" style="position:absolute;flip:x" from="10750,6954" to="11110,6954">
                    <v:stroke endarrow="block"/>
                  </v:line>
                  <v:line id="_x0000_s1050" style="position:absolute;flip:x" from="10207,8931" to="11110,8931">
                    <v:stroke endarrow="block"/>
                  </v:line>
                  <v:line id="_x0000_s1051" style="position:absolute" from="11107,5514" to="11107,10914"/>
                </v:group>
              </w:pict>
            </w:r>
          </w:p>
        </w:tc>
      </w:tr>
      <w:tr w:rsidR="00254CA5" w:rsidRPr="001219F4" w:rsidTr="00A31DE0">
        <w:tc>
          <w:tcPr>
            <w:tcW w:w="9145" w:type="dxa"/>
          </w:tcPr>
          <w:p w:rsidR="00254CA5" w:rsidRPr="001219F4" w:rsidRDefault="00254CA5" w:rsidP="00AE7040">
            <w:pPr>
              <w:pStyle w:val="Tekstaslentelje1"/>
              <w:rPr>
                <w:color w:val="666699"/>
              </w:rPr>
            </w:pPr>
          </w:p>
        </w:tc>
      </w:tr>
      <w:tr w:rsidR="00254CA5" w:rsidRPr="001219F4" w:rsidTr="00A31DE0">
        <w:tc>
          <w:tcPr>
            <w:tcW w:w="9145" w:type="dxa"/>
          </w:tcPr>
          <w:p w:rsidR="00254CA5" w:rsidRPr="001219F4" w:rsidRDefault="00254CA5" w:rsidP="00A31DE0">
            <w:pPr>
              <w:pStyle w:val="Tekstas"/>
              <w:spacing w:before="40"/>
              <w:rPr>
                <w:color w:val="5F5F5F"/>
              </w:rPr>
            </w:pPr>
          </w:p>
          <w:p w:rsidR="00254CA5" w:rsidRPr="001219F4" w:rsidRDefault="00254CA5" w:rsidP="00A31DE0">
            <w:pPr>
              <w:pStyle w:val="Tekstas"/>
              <w:spacing w:before="40"/>
              <w:rPr>
                <w:color w:val="365F91"/>
                <w:sz w:val="16"/>
              </w:rPr>
            </w:pPr>
          </w:p>
          <w:p w:rsidR="00254CA5" w:rsidRPr="001219F4" w:rsidRDefault="00254CA5" w:rsidP="00A31DE0">
            <w:pPr>
              <w:pStyle w:val="Tekstas"/>
              <w:spacing w:before="40"/>
              <w:rPr>
                <w:color w:val="365F91"/>
                <w:sz w:val="16"/>
              </w:rPr>
            </w:pPr>
          </w:p>
          <w:p w:rsidR="00254CA5" w:rsidRPr="001219F4" w:rsidRDefault="00254CA5" w:rsidP="00A31DE0">
            <w:pPr>
              <w:pStyle w:val="Tekstas"/>
              <w:spacing w:before="40"/>
              <w:rPr>
                <w:color w:val="365F91"/>
                <w:sz w:val="16"/>
              </w:rPr>
            </w:pPr>
          </w:p>
          <w:p w:rsidR="00254CA5" w:rsidRPr="001219F4" w:rsidRDefault="00254CA5" w:rsidP="00A31DE0">
            <w:pPr>
              <w:pStyle w:val="Tekstas"/>
              <w:spacing w:before="40"/>
              <w:rPr>
                <w:color w:val="365F91"/>
                <w:sz w:val="16"/>
              </w:rPr>
            </w:pPr>
          </w:p>
          <w:p w:rsidR="00254CA5" w:rsidRPr="001219F4" w:rsidRDefault="00254CA5" w:rsidP="00A31DE0">
            <w:pPr>
              <w:pStyle w:val="Tekstas"/>
              <w:spacing w:before="40"/>
              <w:rPr>
                <w:color w:val="365F91"/>
                <w:sz w:val="16"/>
              </w:rPr>
            </w:pPr>
          </w:p>
          <w:p w:rsidR="00254CA5" w:rsidRPr="001219F4" w:rsidRDefault="00254CA5" w:rsidP="00A31DE0">
            <w:pPr>
              <w:pStyle w:val="Tekstas"/>
              <w:spacing w:before="40"/>
              <w:rPr>
                <w:color w:val="365F91"/>
                <w:sz w:val="16"/>
              </w:rPr>
            </w:pPr>
          </w:p>
          <w:p w:rsidR="00254CA5" w:rsidRPr="001219F4" w:rsidRDefault="00254CA5" w:rsidP="00A31DE0">
            <w:pPr>
              <w:pStyle w:val="Tekstas"/>
              <w:spacing w:before="40"/>
              <w:rPr>
                <w:color w:val="365F91"/>
                <w:sz w:val="16"/>
              </w:rPr>
            </w:pPr>
          </w:p>
          <w:p w:rsidR="00254CA5" w:rsidRPr="001219F4" w:rsidRDefault="005B3C35" w:rsidP="00A31DE0">
            <w:pPr>
              <w:pStyle w:val="Tekstas"/>
              <w:spacing w:before="40"/>
              <w:rPr>
                <w:color w:val="365F91"/>
                <w:sz w:val="16"/>
              </w:rPr>
            </w:pPr>
            <w:r w:rsidRPr="001219F4">
              <w:rPr>
                <w:noProof/>
              </w:rPr>
              <w:pict>
                <v:rect id="_x0000_s1052" style="position:absolute;left:0;text-align:left;margin-left:0;margin-top:13.4pt;width:110.65pt;height:108.1pt;z-index:251619840" fillcolor="#eaeaea" stroked="f">
                  <v:textbox style="mso-next-textbox:#_x0000_s1052">
                    <w:txbxContent>
                      <w:p w:rsidR="00B67C10" w:rsidRDefault="00B67C10" w:rsidP="00236968">
                        <w:pPr>
                          <w:spacing w:after="120"/>
                          <w:jc w:val="center"/>
                          <w:rPr>
                            <w:b/>
                            <w:sz w:val="18"/>
                            <w:szCs w:val="18"/>
                            <w:lang w:val="lt-LT"/>
                          </w:rPr>
                        </w:pPr>
                        <w:r w:rsidRPr="00AE57CB">
                          <w:rPr>
                            <w:sz w:val="18"/>
                            <w:szCs w:val="18"/>
                          </w:rPr>
                          <w:t>SPRENDŽIANT PROBLEMĄ SIEKIAMA</w:t>
                        </w:r>
                        <w:r w:rsidRPr="00AE57CB">
                          <w:rPr>
                            <w:b/>
                            <w:sz w:val="18"/>
                            <w:szCs w:val="18"/>
                            <w:lang w:val="lt-LT"/>
                          </w:rPr>
                          <w:t xml:space="preserve"> TIKSLO</w:t>
                        </w:r>
                      </w:p>
                      <w:p w:rsidR="00B67C10" w:rsidRPr="00AE57CB" w:rsidRDefault="00B67C10" w:rsidP="00236968">
                        <w:pPr>
                          <w:jc w:val="center"/>
                          <w:rPr>
                            <w:b/>
                            <w:sz w:val="18"/>
                            <w:szCs w:val="18"/>
                            <w:lang w:val="lt-LT"/>
                          </w:rPr>
                        </w:pPr>
                      </w:p>
                      <w:p w:rsidR="00B67C10" w:rsidRPr="00AE57CB" w:rsidRDefault="00B67C10" w:rsidP="00236968">
                        <w:pPr>
                          <w:rPr>
                            <w:sz w:val="18"/>
                            <w:szCs w:val="18"/>
                            <w:lang w:val="lt-LT"/>
                          </w:rPr>
                        </w:pPr>
                        <w:r w:rsidRPr="00AE57CB">
                          <w:rPr>
                            <w:sz w:val="18"/>
                            <w:szCs w:val="18"/>
                            <w:lang w:val="lt-LT"/>
                          </w:rPr>
                          <w:t xml:space="preserve">Padidinti įsidarbinimo galimybes ir </w:t>
                        </w:r>
                        <w:r>
                          <w:rPr>
                            <w:sz w:val="18"/>
                            <w:szCs w:val="18"/>
                            <w:lang w:val="lt-LT"/>
                          </w:rPr>
                          <w:t xml:space="preserve">darbo užmokesčio lygį socialiai </w:t>
                        </w:r>
                        <w:r w:rsidRPr="00AE57CB">
                          <w:rPr>
                            <w:sz w:val="18"/>
                            <w:szCs w:val="18"/>
                            <w:lang w:val="lt-LT"/>
                          </w:rPr>
                          <w:t>pažeidžiamiems jaunuoliams X regione</w:t>
                        </w:r>
                      </w:p>
                    </w:txbxContent>
                  </v:textbox>
                </v:rect>
              </w:pict>
            </w:r>
          </w:p>
          <w:p w:rsidR="00254CA5" w:rsidRPr="001219F4" w:rsidRDefault="00254CA5" w:rsidP="00A31DE0">
            <w:pPr>
              <w:pStyle w:val="Tekstas"/>
              <w:spacing w:before="40"/>
              <w:rPr>
                <w:color w:val="365F91"/>
                <w:sz w:val="16"/>
              </w:rPr>
            </w:pPr>
          </w:p>
          <w:p w:rsidR="00254CA5" w:rsidRPr="001219F4" w:rsidRDefault="00254CA5" w:rsidP="00A31DE0">
            <w:pPr>
              <w:pStyle w:val="Tekstas"/>
              <w:spacing w:before="40"/>
              <w:rPr>
                <w:color w:val="365F91"/>
                <w:sz w:val="16"/>
              </w:rPr>
            </w:pPr>
          </w:p>
          <w:p w:rsidR="00254CA5" w:rsidRPr="001219F4" w:rsidRDefault="00254CA5" w:rsidP="00A31DE0">
            <w:pPr>
              <w:pStyle w:val="Tekstas"/>
              <w:spacing w:before="40"/>
              <w:rPr>
                <w:color w:val="365F91"/>
                <w:sz w:val="16"/>
              </w:rPr>
            </w:pPr>
          </w:p>
          <w:p w:rsidR="00254CA5" w:rsidRPr="001219F4" w:rsidRDefault="005B3C35" w:rsidP="00A31DE0">
            <w:pPr>
              <w:pStyle w:val="Tekstas"/>
              <w:spacing w:before="40"/>
              <w:rPr>
                <w:color w:val="365F91"/>
                <w:sz w:val="16"/>
              </w:rPr>
            </w:pPr>
            <w:r w:rsidRPr="001219F4">
              <w:rPr>
                <w:noProof/>
              </w:rPr>
              <w:pict>
                <v:line id="_x0000_s1053" style="position:absolute;left:0;text-align:left;flip:y;z-index:251620864" from="383.4pt,8.55pt" to="383.4pt,17.55pt">
                  <v:stroke endarrow="block"/>
                </v:line>
              </w:pict>
            </w:r>
          </w:p>
          <w:p w:rsidR="00254CA5" w:rsidRPr="001219F4" w:rsidRDefault="00254CA5" w:rsidP="00A31DE0">
            <w:pPr>
              <w:pStyle w:val="Tekstas"/>
              <w:spacing w:before="40"/>
              <w:rPr>
                <w:color w:val="365F91"/>
                <w:sz w:val="16"/>
              </w:rPr>
            </w:pPr>
          </w:p>
          <w:p w:rsidR="00254CA5" w:rsidRPr="001219F4" w:rsidRDefault="00254CA5" w:rsidP="00A31DE0">
            <w:pPr>
              <w:pStyle w:val="Tekstas"/>
              <w:spacing w:before="40"/>
              <w:rPr>
                <w:color w:val="365F91"/>
                <w:sz w:val="16"/>
              </w:rPr>
            </w:pPr>
          </w:p>
          <w:p w:rsidR="00254CA5" w:rsidRPr="001219F4" w:rsidRDefault="00254CA5" w:rsidP="00A31DE0">
            <w:pPr>
              <w:pStyle w:val="Tekstas"/>
              <w:spacing w:before="40"/>
              <w:rPr>
                <w:color w:val="365F91"/>
                <w:sz w:val="16"/>
              </w:rPr>
            </w:pPr>
          </w:p>
          <w:p w:rsidR="00254CA5" w:rsidRPr="001219F4" w:rsidRDefault="00254CA5" w:rsidP="00A31DE0">
            <w:pPr>
              <w:pStyle w:val="Tekstas"/>
              <w:spacing w:before="40"/>
              <w:rPr>
                <w:color w:val="365F91"/>
                <w:sz w:val="16"/>
              </w:rPr>
            </w:pPr>
          </w:p>
          <w:p w:rsidR="00254CA5" w:rsidRPr="001219F4" w:rsidRDefault="00254CA5" w:rsidP="00A31DE0">
            <w:pPr>
              <w:pStyle w:val="Tekstas"/>
              <w:spacing w:before="40"/>
              <w:ind w:firstLine="0"/>
              <w:rPr>
                <w:color w:val="5F5F5F"/>
              </w:rPr>
            </w:pPr>
          </w:p>
        </w:tc>
      </w:tr>
    </w:tbl>
    <w:p w:rsidR="00254CA5" w:rsidRPr="001219F4" w:rsidRDefault="00254CA5" w:rsidP="00236968">
      <w:pPr>
        <w:pStyle w:val="Tekstas"/>
        <w:tabs>
          <w:tab w:val="clear" w:pos="1418"/>
        </w:tabs>
        <w:ind w:firstLine="0"/>
        <w:rPr>
          <w:i/>
          <w:iCs/>
          <w:color w:val="5F5F5F"/>
          <w:sz w:val="18"/>
          <w:szCs w:val="18"/>
        </w:rPr>
      </w:pPr>
      <w:bookmarkStart w:id="44" w:name="_Toc234716005"/>
      <w:bookmarkStart w:id="45" w:name="_Toc231266307"/>
      <w:bookmarkStart w:id="46" w:name="_Toc231368522"/>
      <w:bookmarkStart w:id="47" w:name="_Toc231368624"/>
      <w:bookmarkStart w:id="48" w:name="_Toc231368796"/>
      <w:bookmarkStart w:id="49" w:name="_Toc231784980"/>
    </w:p>
    <w:p w:rsidR="00254CA5" w:rsidRPr="001219F4" w:rsidRDefault="00254CA5" w:rsidP="00236968">
      <w:pPr>
        <w:pStyle w:val="Tekstas"/>
        <w:tabs>
          <w:tab w:val="clear" w:pos="1418"/>
        </w:tabs>
        <w:ind w:firstLine="0"/>
        <w:rPr>
          <w:i/>
          <w:iCs/>
          <w:color w:val="5F5F5F"/>
          <w:sz w:val="18"/>
          <w:szCs w:val="18"/>
        </w:rPr>
      </w:pPr>
    </w:p>
    <w:p w:rsidR="00254CA5" w:rsidRPr="001219F4" w:rsidRDefault="00254CA5" w:rsidP="00236968">
      <w:pPr>
        <w:pStyle w:val="Tekstas"/>
        <w:tabs>
          <w:tab w:val="clear" w:pos="1418"/>
        </w:tabs>
        <w:ind w:firstLine="0"/>
        <w:rPr>
          <w:iCs/>
          <w:color w:val="5F5F5F"/>
          <w:sz w:val="18"/>
          <w:szCs w:val="18"/>
        </w:rPr>
      </w:pPr>
      <w:r w:rsidRPr="001219F4">
        <w:rPr>
          <w:i/>
          <w:iCs/>
          <w:color w:val="5F5F5F"/>
          <w:sz w:val="18"/>
          <w:szCs w:val="18"/>
        </w:rPr>
        <w:t>Problema</w:t>
      </w:r>
      <w:r w:rsidRPr="001219F4">
        <w:rPr>
          <w:iCs/>
          <w:color w:val="5F5F5F"/>
          <w:sz w:val="18"/>
          <w:szCs w:val="18"/>
        </w:rPr>
        <w:t xml:space="preserve"> – visuomenės narius veikianti problema, kurią bandoma išspręsti valstybinių institucijų ar kitų organizacijų atliekamais veiksmais (politika, programa, priemone, projektu). </w:t>
      </w:r>
      <w:bookmarkEnd w:id="44"/>
    </w:p>
    <w:p w:rsidR="00254CA5" w:rsidRPr="001219F4" w:rsidRDefault="00254CA5" w:rsidP="00236968">
      <w:pPr>
        <w:pStyle w:val="Tekstas"/>
        <w:ind w:firstLine="0"/>
        <w:rPr>
          <w:iCs/>
          <w:color w:val="5F5F5F"/>
          <w:sz w:val="18"/>
          <w:szCs w:val="18"/>
        </w:rPr>
      </w:pPr>
      <w:bookmarkStart w:id="50" w:name="_Toc234716006"/>
      <w:r w:rsidRPr="001219F4">
        <w:rPr>
          <w:i/>
          <w:iCs/>
          <w:color w:val="5F5F5F"/>
          <w:sz w:val="18"/>
          <w:szCs w:val="18"/>
        </w:rPr>
        <w:t>Tikslas</w:t>
      </w:r>
      <w:r w:rsidRPr="001219F4">
        <w:rPr>
          <w:iCs/>
          <w:color w:val="5F5F5F"/>
          <w:sz w:val="18"/>
          <w:szCs w:val="18"/>
        </w:rPr>
        <w:t xml:space="preserve"> –</w:t>
      </w:r>
      <w:bookmarkEnd w:id="50"/>
      <w:r w:rsidRPr="001219F4">
        <w:rPr>
          <w:iCs/>
          <w:color w:val="5F5F5F"/>
          <w:sz w:val="18"/>
          <w:szCs w:val="18"/>
        </w:rPr>
        <w:t xml:space="preserve"> rezultatas, kurio tikimasi iš valstybinių institucijų ar kitų organizacijų atliekamų veiksmų.</w:t>
      </w:r>
    </w:p>
    <w:p w:rsidR="00254CA5" w:rsidRPr="001219F4" w:rsidRDefault="00254CA5" w:rsidP="00236968">
      <w:pPr>
        <w:pStyle w:val="Tekstas"/>
        <w:ind w:firstLine="0"/>
        <w:rPr>
          <w:iCs/>
          <w:color w:val="5F5F5F"/>
          <w:sz w:val="18"/>
          <w:szCs w:val="18"/>
        </w:rPr>
      </w:pPr>
      <w:bookmarkStart w:id="51" w:name="_Toc234716007"/>
      <w:r w:rsidRPr="001219F4">
        <w:rPr>
          <w:i/>
          <w:iCs/>
          <w:color w:val="5F5F5F"/>
          <w:sz w:val="18"/>
          <w:szCs w:val="18"/>
        </w:rPr>
        <w:t>Ištekliai</w:t>
      </w:r>
      <w:r w:rsidRPr="001219F4">
        <w:rPr>
          <w:iCs/>
          <w:color w:val="5F5F5F"/>
          <w:sz w:val="18"/>
          <w:szCs w:val="18"/>
        </w:rPr>
        <w:t xml:space="preserve"> –</w:t>
      </w:r>
      <w:bookmarkEnd w:id="51"/>
      <w:r w:rsidRPr="001219F4">
        <w:rPr>
          <w:iCs/>
          <w:color w:val="5F5F5F"/>
          <w:sz w:val="18"/>
          <w:szCs w:val="18"/>
        </w:rPr>
        <w:t xml:space="preserve"> tam tikriems veiksmams panaudoti finansiniai, žmogiškieji, materialiniai ir kiti ištekliai.</w:t>
      </w:r>
    </w:p>
    <w:p w:rsidR="00254CA5" w:rsidRPr="001219F4" w:rsidRDefault="00254CA5" w:rsidP="00236968">
      <w:pPr>
        <w:pStyle w:val="Tekstas"/>
        <w:ind w:firstLine="0"/>
        <w:rPr>
          <w:iCs/>
          <w:color w:val="5F5F5F"/>
          <w:sz w:val="18"/>
          <w:szCs w:val="18"/>
        </w:rPr>
      </w:pPr>
      <w:r w:rsidRPr="001219F4">
        <w:rPr>
          <w:i/>
          <w:iCs/>
          <w:color w:val="5F5F5F"/>
          <w:sz w:val="18"/>
          <w:szCs w:val="18"/>
        </w:rPr>
        <w:t>Veikla</w:t>
      </w:r>
      <w:r w:rsidRPr="001219F4">
        <w:rPr>
          <w:iCs/>
          <w:color w:val="5F5F5F"/>
          <w:sz w:val="18"/>
          <w:szCs w:val="18"/>
        </w:rPr>
        <w:t xml:space="preserve"> – veiksmai, kuriuos atliekant ištekliai paverčiami produktais (paslaugomis).</w:t>
      </w:r>
    </w:p>
    <w:p w:rsidR="00254CA5" w:rsidRPr="001219F4" w:rsidRDefault="00254CA5" w:rsidP="00236968">
      <w:pPr>
        <w:pStyle w:val="Tekstas"/>
        <w:ind w:firstLine="0"/>
        <w:rPr>
          <w:iCs/>
          <w:color w:val="5F5F5F"/>
          <w:sz w:val="18"/>
          <w:szCs w:val="18"/>
        </w:rPr>
      </w:pPr>
      <w:r w:rsidRPr="001219F4">
        <w:rPr>
          <w:i/>
          <w:iCs/>
          <w:color w:val="5F5F5F"/>
          <w:sz w:val="18"/>
          <w:szCs w:val="18"/>
        </w:rPr>
        <w:t xml:space="preserve">Produktai (paslaugos) </w:t>
      </w:r>
      <w:r w:rsidRPr="001219F4">
        <w:rPr>
          <w:iCs/>
          <w:color w:val="5F5F5F"/>
          <w:sz w:val="18"/>
          <w:szCs w:val="18"/>
        </w:rPr>
        <w:t>– tai, kas buvo pagaminta ar suteikta, naudojant veiksmams skirtus išteklius (pvz.: bedarbiams surengti mokymo kursai, nutiestas kelias).</w:t>
      </w:r>
    </w:p>
    <w:p w:rsidR="00254CA5" w:rsidRPr="001219F4" w:rsidRDefault="00254CA5" w:rsidP="00236968">
      <w:pPr>
        <w:pStyle w:val="Tekstas"/>
        <w:ind w:firstLine="0"/>
        <w:rPr>
          <w:iCs/>
          <w:color w:val="5F5F5F"/>
          <w:sz w:val="18"/>
          <w:szCs w:val="18"/>
        </w:rPr>
      </w:pPr>
      <w:r w:rsidRPr="001219F4">
        <w:rPr>
          <w:i/>
          <w:iCs/>
          <w:color w:val="5F5F5F"/>
          <w:sz w:val="18"/>
          <w:szCs w:val="18"/>
        </w:rPr>
        <w:lastRenderedPageBreak/>
        <w:t>Rezultatas</w:t>
      </w:r>
      <w:r w:rsidRPr="001219F4">
        <w:rPr>
          <w:iCs/>
          <w:color w:val="5F5F5F"/>
          <w:sz w:val="18"/>
          <w:szCs w:val="18"/>
        </w:rPr>
        <w:t xml:space="preserve"> – visuomenės narių, kuriems skirta veikla ar daro įtakos, patiriami pokyčiai (pvz.: mokymo kursų dalyviai gavo darbą, pagerėjo susisiekimas nutiesus kelią).</w:t>
      </w:r>
    </w:p>
    <w:p w:rsidR="00254CA5" w:rsidRPr="001219F4" w:rsidRDefault="00254CA5" w:rsidP="00236968">
      <w:pPr>
        <w:pStyle w:val="Tekstas"/>
        <w:ind w:firstLine="0"/>
        <w:rPr>
          <w:iCs/>
          <w:color w:val="5F5F5F"/>
          <w:sz w:val="18"/>
          <w:szCs w:val="18"/>
        </w:rPr>
      </w:pPr>
      <w:r w:rsidRPr="001219F4">
        <w:rPr>
          <w:i/>
          <w:iCs/>
          <w:color w:val="5F5F5F"/>
          <w:sz w:val="18"/>
          <w:szCs w:val="18"/>
        </w:rPr>
        <w:t>Poveikis</w:t>
      </w:r>
      <w:r w:rsidRPr="001219F4">
        <w:rPr>
          <w:iCs/>
          <w:color w:val="5F5F5F"/>
          <w:sz w:val="18"/>
          <w:szCs w:val="18"/>
        </w:rPr>
        <w:t xml:space="preserve"> – ilgalaikiai socialiniai ir ekonominiai padariniai, kuriuos galima pastebėti praėjus tam tikram laikui po veiksmų atlikimo ir kurie gali turėti įtakos ir tiems visuomenės nariams, kuriems veikla buvo skirta, ir tiems, kuriems veikla nebuvo skirta. </w:t>
      </w:r>
    </w:p>
    <w:p w:rsidR="00254CA5" w:rsidRPr="001219F4" w:rsidRDefault="00254CA5" w:rsidP="007A3C89">
      <w:pPr>
        <w:pStyle w:val="Tekstas"/>
        <w:ind w:firstLine="0"/>
        <w:rPr>
          <w:iCs/>
          <w:color w:val="5F5F5F"/>
          <w:sz w:val="18"/>
          <w:szCs w:val="18"/>
        </w:rPr>
      </w:pPr>
      <w:r w:rsidRPr="001219F4">
        <w:rPr>
          <w:i/>
          <w:iCs/>
          <w:color w:val="5F5F5F"/>
          <w:sz w:val="18"/>
          <w:szCs w:val="18"/>
        </w:rPr>
        <w:t>Išorės veiksniai</w:t>
      </w:r>
      <w:r w:rsidRPr="001219F4">
        <w:rPr>
          <w:iCs/>
          <w:color w:val="5F5F5F"/>
          <w:sz w:val="18"/>
          <w:szCs w:val="18"/>
        </w:rPr>
        <w:t xml:space="preserve"> – </w:t>
      </w:r>
      <w:bookmarkStart w:id="52" w:name="_Toc234716008"/>
      <w:r w:rsidRPr="001219F4">
        <w:rPr>
          <w:iCs/>
          <w:color w:val="5F5F5F"/>
          <w:sz w:val="18"/>
          <w:szCs w:val="18"/>
        </w:rPr>
        <w:t>veiksniai, kurių audituojamo subjekto vadovybė negali kontroliuoti.</w:t>
      </w:r>
    </w:p>
    <w:p w:rsidR="00254CA5" w:rsidRPr="001219F4" w:rsidRDefault="00254CA5" w:rsidP="007A3C89">
      <w:pPr>
        <w:pStyle w:val="Tekstas"/>
        <w:ind w:firstLine="0"/>
        <w:rPr>
          <w:iCs/>
          <w:color w:val="5F5F5F"/>
          <w:sz w:val="18"/>
          <w:szCs w:val="18"/>
        </w:rPr>
      </w:pPr>
    </w:p>
    <w:p w:rsidR="00254CA5" w:rsidRPr="001219F4" w:rsidRDefault="00254CA5" w:rsidP="00CB1094">
      <w:pPr>
        <w:pStyle w:val="111Antrat"/>
        <w:spacing w:line="276" w:lineRule="auto"/>
        <w:rPr>
          <w:rFonts w:cs="Times New Roman"/>
          <w:b w:val="0"/>
        </w:rPr>
      </w:pPr>
      <w:bookmarkStart w:id="53" w:name="_Toc234989526"/>
      <w:r w:rsidRPr="001219F4">
        <w:rPr>
          <w:rFonts w:cs="Times New Roman"/>
          <w:b w:val="0"/>
        </w:rPr>
        <w:t>Ekonomiškum</w:t>
      </w:r>
      <w:bookmarkStart w:id="54" w:name="_Toc231784981"/>
      <w:bookmarkStart w:id="55" w:name="_Toc234716009"/>
      <w:bookmarkEnd w:id="45"/>
      <w:bookmarkEnd w:id="46"/>
      <w:bookmarkEnd w:id="47"/>
      <w:bookmarkEnd w:id="48"/>
      <w:bookmarkEnd w:id="49"/>
      <w:bookmarkEnd w:id="52"/>
      <w:r w:rsidRPr="001219F4">
        <w:rPr>
          <w:rFonts w:cs="Times New Roman"/>
          <w:b w:val="0"/>
        </w:rPr>
        <w:t>as – „mažinti sąnaudas</w:t>
      </w:r>
      <w:bookmarkEnd w:id="54"/>
      <w:bookmarkEnd w:id="55"/>
      <w:r w:rsidRPr="001219F4">
        <w:rPr>
          <w:rFonts w:cs="Times New Roman"/>
          <w:b w:val="0"/>
        </w:rPr>
        <w:t>“</w:t>
      </w:r>
      <w:bookmarkEnd w:id="53"/>
    </w:p>
    <w:tbl>
      <w:tblPr>
        <w:tblW w:w="0" w:type="auto"/>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A0"/>
      </w:tblPr>
      <w:tblGrid>
        <w:gridCol w:w="9746"/>
      </w:tblGrid>
      <w:tr w:rsidR="00254CA5" w:rsidRPr="001219F4" w:rsidTr="00A31DE0">
        <w:tc>
          <w:tcPr>
            <w:tcW w:w="9746" w:type="dxa"/>
            <w:shd w:val="clear" w:color="auto" w:fill="D9D9D9"/>
          </w:tcPr>
          <w:p w:rsidR="00254CA5" w:rsidRPr="001219F4" w:rsidRDefault="00254CA5" w:rsidP="00FD286C">
            <w:pPr>
              <w:spacing w:line="276" w:lineRule="auto"/>
              <w:jc w:val="both"/>
              <w:rPr>
                <w:i/>
                <w:sz w:val="22"/>
                <w:szCs w:val="22"/>
                <w:lang w:val="lt-LT"/>
              </w:rPr>
            </w:pPr>
            <w:r w:rsidRPr="001219F4">
              <w:rPr>
                <w:i/>
                <w:sz w:val="22"/>
                <w:szCs w:val="22"/>
                <w:lang w:val="lt-LT"/>
              </w:rPr>
              <w:t xml:space="preserve">Valstybinio audito reikalavimų 52 punktas </w:t>
            </w:r>
          </w:p>
          <w:p w:rsidR="00254CA5" w:rsidRPr="001219F4" w:rsidRDefault="00254CA5" w:rsidP="00CB1094">
            <w:pPr>
              <w:spacing w:line="360" w:lineRule="auto"/>
              <w:jc w:val="both"/>
              <w:rPr>
                <w:sz w:val="22"/>
                <w:szCs w:val="22"/>
                <w:lang w:val="lt-LT"/>
              </w:rPr>
            </w:pPr>
            <w:r w:rsidRPr="001219F4">
              <w:rPr>
                <w:sz w:val="22"/>
                <w:szCs w:val="22"/>
                <w:lang w:val="lt-LT"/>
              </w:rPr>
              <w:t>Ekonomiškumas suprantamas kaip minimalus išteklių panaudojimas išlaikant nustatytą produkto ir / ar teikiamų paslaugų kokybę.</w:t>
            </w:r>
          </w:p>
        </w:tc>
      </w:tr>
    </w:tbl>
    <w:p w:rsidR="00254CA5" w:rsidRPr="001219F4" w:rsidRDefault="00254CA5" w:rsidP="00CB1094">
      <w:pPr>
        <w:pStyle w:val="111Antrat"/>
        <w:numPr>
          <w:ilvl w:val="0"/>
          <w:numId w:val="0"/>
        </w:numPr>
        <w:spacing w:before="0" w:after="0" w:line="276" w:lineRule="auto"/>
        <w:ind w:left="720" w:hanging="720"/>
        <w:rPr>
          <w:rFonts w:cs="Times New Roman"/>
          <w:b w:val="0"/>
          <w:iCs/>
          <w:color w:val="1F497D"/>
          <w:sz w:val="24"/>
          <w:szCs w:val="24"/>
        </w:rPr>
      </w:pPr>
    </w:p>
    <w:p w:rsidR="00254CA5" w:rsidRPr="001219F4" w:rsidRDefault="00254CA5" w:rsidP="00A17CD2">
      <w:pPr>
        <w:spacing w:line="360" w:lineRule="auto"/>
        <w:ind w:firstLine="720"/>
        <w:jc w:val="both"/>
        <w:rPr>
          <w:lang w:val="lt-LT"/>
        </w:rPr>
      </w:pPr>
      <w:r w:rsidRPr="001219F4">
        <w:rPr>
          <w:lang w:val="lt-LT"/>
        </w:rPr>
        <w:t xml:space="preserve">Pastebėjus, kad reikiamai produktų (paslaugų) apimčiai ir kokybei bei rezultatų lygiui pasiekti panaudotų išteklių (finansinių, žmogiškųjų, materialinių ir kitų) sąnaudos galėjo būti gerokai sumažintos, veikla turi būti vertinama ekonomiškumo požiūriu. Neekonomiško išteklių panaudojimo požymiai gali būti:  </w:t>
      </w:r>
    </w:p>
    <w:p w:rsidR="00254CA5" w:rsidRPr="001219F4" w:rsidRDefault="00254CA5" w:rsidP="00DA677C">
      <w:pPr>
        <w:pStyle w:val="Punktai"/>
        <w:tabs>
          <w:tab w:val="clear" w:pos="993"/>
        </w:tabs>
        <w:ind w:left="709" w:hanging="283"/>
      </w:pPr>
      <w:r w:rsidRPr="001219F4">
        <w:t>brangesnių išteklių įsigijimas, nors reikiamai produktų (paslaugų) kokybei išlaikyti ir rezultatams pasiekti galėjo pakakti pigesnių;</w:t>
      </w:r>
    </w:p>
    <w:p w:rsidR="00254CA5" w:rsidRPr="001219F4" w:rsidRDefault="00254CA5" w:rsidP="00D276AB">
      <w:pPr>
        <w:pStyle w:val="Punktai"/>
        <w:tabs>
          <w:tab w:val="clear" w:pos="993"/>
        </w:tabs>
        <w:ind w:left="709" w:hanging="283"/>
      </w:pPr>
      <w:r w:rsidRPr="001219F4">
        <w:t xml:space="preserve">per didelio išteklių kiekio įsigijimas; </w:t>
      </w:r>
    </w:p>
    <w:p w:rsidR="00254CA5" w:rsidRPr="001219F4" w:rsidRDefault="00254CA5" w:rsidP="0064747D">
      <w:pPr>
        <w:pStyle w:val="Punktai"/>
        <w:tabs>
          <w:tab w:val="clear" w:pos="993"/>
        </w:tabs>
        <w:ind w:left="709" w:hanging="283"/>
      </w:pPr>
      <w:r w:rsidRPr="001219F4">
        <w:t>ne laiku įsigyti ištekliai;</w:t>
      </w:r>
    </w:p>
    <w:p w:rsidR="00254CA5" w:rsidRPr="001219F4" w:rsidRDefault="00254CA5" w:rsidP="00254F96">
      <w:pPr>
        <w:pStyle w:val="Punktai"/>
        <w:tabs>
          <w:tab w:val="clear" w:pos="993"/>
        </w:tabs>
        <w:ind w:left="709" w:hanging="283"/>
      </w:pPr>
      <w:r w:rsidRPr="001219F4">
        <w:t xml:space="preserve">įsigyti netinkamos kokybės ištekliai. </w:t>
      </w:r>
    </w:p>
    <w:p w:rsidR="00254CA5" w:rsidRPr="001219F4" w:rsidRDefault="00254CA5" w:rsidP="00A17CD2">
      <w:pPr>
        <w:spacing w:line="360" w:lineRule="auto"/>
        <w:ind w:firstLine="720"/>
        <w:jc w:val="both"/>
        <w:rPr>
          <w:lang w:val="lt-LT"/>
        </w:rPr>
      </w:pPr>
      <w:r w:rsidRPr="001219F4">
        <w:rPr>
          <w:lang w:val="lt-LT"/>
        </w:rPr>
        <w:t>Vertinant ekonomiškumą siekiama nustatyti, ar pasirinkti geriausiai tinkantys ir mažiausiai kainuojantys ištekliai nustatytiems tikslams įgyvendinti. Audito metu gali būti nagrinėjama:</w:t>
      </w:r>
      <w:r w:rsidRPr="001219F4">
        <w:rPr>
          <w:b/>
          <w:bCs/>
          <w:lang w:val="lt-LT"/>
        </w:rPr>
        <w:t xml:space="preserve"> </w:t>
      </w:r>
    </w:p>
    <w:p w:rsidR="00254CA5" w:rsidRPr="001219F4" w:rsidRDefault="00254CA5" w:rsidP="0064747D">
      <w:pPr>
        <w:pStyle w:val="Punktai"/>
        <w:tabs>
          <w:tab w:val="clear" w:pos="993"/>
        </w:tabs>
        <w:ind w:left="709" w:hanging="283"/>
      </w:pPr>
      <w:r w:rsidRPr="001219F4">
        <w:t>ar audituojamas subjektas įsigyja tinkamos rūšies ir kokybės išteklių už mažiausią kainą (pvz., ar mokymo įstaiga, iš kurios perkama mokymo paslauga, turi tinkamos kvalifikacijos dėstytojų);</w:t>
      </w:r>
    </w:p>
    <w:p w:rsidR="00254CA5" w:rsidRPr="001219F4" w:rsidRDefault="00254CA5" w:rsidP="0064747D">
      <w:pPr>
        <w:pStyle w:val="Punktai"/>
        <w:tabs>
          <w:tab w:val="clear" w:pos="993"/>
        </w:tabs>
        <w:ind w:left="709" w:hanging="283"/>
      </w:pPr>
      <w:r w:rsidRPr="001219F4">
        <w:t>ar audituojamas subjektas įsigyja reikiamą išteklių kiekį ir reikiamu laiku (pvz., ar įsigyti kompiuteriai naudojami veikloje, ar laikomi sandėlyje, nes šiuo metu jų nereikia);</w:t>
      </w:r>
    </w:p>
    <w:p w:rsidR="00254CA5" w:rsidRPr="001219F4" w:rsidRDefault="00254CA5" w:rsidP="0064747D">
      <w:pPr>
        <w:pStyle w:val="Punktai"/>
        <w:tabs>
          <w:tab w:val="clear" w:pos="993"/>
        </w:tabs>
        <w:ind w:left="709" w:hanging="283"/>
      </w:pPr>
      <w:r w:rsidRPr="001219F4">
        <w:t>ar audituojamas subjektas valdo savo išteklius stengdamasis mažinti veiklos sąnaudas;</w:t>
      </w:r>
    </w:p>
    <w:p w:rsidR="00254CA5" w:rsidRPr="001219F4" w:rsidRDefault="00254CA5" w:rsidP="0064747D">
      <w:pPr>
        <w:pStyle w:val="Punktai"/>
        <w:tabs>
          <w:tab w:val="clear" w:pos="993"/>
        </w:tabs>
        <w:ind w:left="709" w:hanging="283"/>
      </w:pPr>
      <w:r w:rsidRPr="001219F4">
        <w:t>ar buvo galima vykdyti veiklą kitokiu būdu, sumažinant veiklos sąnaudas.</w:t>
      </w:r>
    </w:p>
    <w:p w:rsidR="00254CA5" w:rsidRPr="001219F4" w:rsidRDefault="00254CA5" w:rsidP="00CF5617">
      <w:pPr>
        <w:spacing w:line="360" w:lineRule="auto"/>
        <w:ind w:firstLine="720"/>
        <w:jc w:val="both"/>
        <w:rPr>
          <w:lang w:val="lt-LT"/>
        </w:rPr>
      </w:pPr>
      <w:r w:rsidRPr="001219F4">
        <w:rPr>
          <w:lang w:val="lt-LT"/>
        </w:rPr>
        <w:t>Vertinant veiklą ekonomiškumo požiūriu, auditoriams dažnai tenka nagrinėti audituojamo subjekto vidaus procedūras ir sprendimus, susijusius su prekių, darbų ar paslaugų viešaisiais pirkimais. Auditorius gali įvertinti, ar viešųjų pirkimų procedūra leido pasiekti geriausią kokybės ir kainos santykį.</w:t>
      </w:r>
    </w:p>
    <w:p w:rsidR="00254CA5" w:rsidRPr="001219F4" w:rsidRDefault="00254CA5" w:rsidP="00CF5617">
      <w:pPr>
        <w:spacing w:line="360" w:lineRule="auto"/>
        <w:ind w:firstLine="720"/>
        <w:jc w:val="both"/>
        <w:rPr>
          <w:lang w:val="lt-LT"/>
        </w:rPr>
      </w:pPr>
    </w:p>
    <w:p w:rsidR="00254CA5" w:rsidRPr="001219F4" w:rsidRDefault="00254CA5" w:rsidP="00CF5617">
      <w:pPr>
        <w:spacing w:line="360" w:lineRule="auto"/>
        <w:ind w:firstLine="720"/>
        <w:jc w:val="both"/>
        <w:rPr>
          <w:lang w:val="lt-LT"/>
        </w:rPr>
      </w:pPr>
    </w:p>
    <w:p w:rsidR="00254CA5" w:rsidRPr="001219F4" w:rsidRDefault="00254CA5" w:rsidP="00CF5617">
      <w:pPr>
        <w:spacing w:line="360" w:lineRule="auto"/>
        <w:ind w:firstLine="720"/>
        <w:jc w:val="both"/>
        <w:rPr>
          <w:lang w:val="lt-LT"/>
        </w:rPr>
      </w:pPr>
    </w:p>
    <w:p w:rsidR="00254CA5" w:rsidRPr="001219F4" w:rsidRDefault="00254CA5" w:rsidP="00CB1094">
      <w:pPr>
        <w:pStyle w:val="111Antrat"/>
        <w:spacing w:line="276" w:lineRule="auto"/>
        <w:rPr>
          <w:rFonts w:cs="Times New Roman"/>
          <w:b w:val="0"/>
          <w:iCs/>
        </w:rPr>
      </w:pPr>
      <w:bookmarkStart w:id="56" w:name="_Toc231266308"/>
      <w:bookmarkStart w:id="57" w:name="_Toc231368523"/>
      <w:bookmarkStart w:id="58" w:name="_Toc231368625"/>
      <w:bookmarkStart w:id="59" w:name="_Toc231368797"/>
      <w:bookmarkStart w:id="60" w:name="_Toc231784982"/>
      <w:bookmarkStart w:id="61" w:name="_Toc234716010"/>
      <w:bookmarkStart w:id="62" w:name="_Toc234989527"/>
      <w:r w:rsidRPr="001219F4">
        <w:rPr>
          <w:rFonts w:cs="Times New Roman"/>
          <w:b w:val="0"/>
          <w:iCs/>
        </w:rPr>
        <w:lastRenderedPageBreak/>
        <w:t>Efektyvum</w:t>
      </w:r>
      <w:bookmarkStart w:id="63" w:name="_Toc231784983"/>
      <w:bookmarkStart w:id="64" w:name="_Toc234716011"/>
      <w:bookmarkEnd w:id="56"/>
      <w:bookmarkEnd w:id="57"/>
      <w:bookmarkEnd w:id="58"/>
      <w:bookmarkEnd w:id="59"/>
      <w:bookmarkEnd w:id="60"/>
      <w:bookmarkEnd w:id="61"/>
      <w:r w:rsidRPr="001219F4">
        <w:rPr>
          <w:rFonts w:cs="Times New Roman"/>
          <w:b w:val="0"/>
          <w:iCs/>
        </w:rPr>
        <w:t>as – „</w:t>
      </w:r>
      <w:r w:rsidRPr="001219F4">
        <w:rPr>
          <w:rFonts w:cs="Times New Roman"/>
          <w:b w:val="0"/>
        </w:rPr>
        <w:t>kuo geriau panaudoti turimus išteklius</w:t>
      </w:r>
      <w:bookmarkEnd w:id="63"/>
      <w:r w:rsidRPr="001219F4">
        <w:rPr>
          <w:rFonts w:cs="Times New Roman"/>
          <w:b w:val="0"/>
        </w:rPr>
        <w:t>“</w:t>
      </w:r>
      <w:bookmarkEnd w:id="62"/>
      <w:bookmarkEnd w:id="64"/>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A0"/>
      </w:tblPr>
      <w:tblGrid>
        <w:gridCol w:w="9854"/>
      </w:tblGrid>
      <w:tr w:rsidR="00254CA5" w:rsidRPr="001219F4" w:rsidTr="00A31DE0">
        <w:tc>
          <w:tcPr>
            <w:tcW w:w="9854" w:type="dxa"/>
            <w:shd w:val="clear" w:color="auto" w:fill="D9D9D9"/>
          </w:tcPr>
          <w:p w:rsidR="00254CA5" w:rsidRPr="001219F4" w:rsidRDefault="00254CA5" w:rsidP="00FD286C">
            <w:pPr>
              <w:spacing w:line="276" w:lineRule="auto"/>
              <w:jc w:val="both"/>
              <w:rPr>
                <w:i/>
                <w:sz w:val="22"/>
                <w:szCs w:val="22"/>
                <w:lang w:val="lt-LT"/>
              </w:rPr>
            </w:pPr>
            <w:r w:rsidRPr="001219F4">
              <w:rPr>
                <w:i/>
                <w:sz w:val="22"/>
                <w:szCs w:val="22"/>
                <w:lang w:val="lt-LT"/>
              </w:rPr>
              <w:t xml:space="preserve">Valstybinio audito reikalavimų 53 punktas </w:t>
            </w:r>
          </w:p>
          <w:p w:rsidR="00254CA5" w:rsidRPr="001219F4" w:rsidRDefault="00254CA5" w:rsidP="00CB1094">
            <w:pPr>
              <w:spacing w:line="360" w:lineRule="auto"/>
              <w:jc w:val="both"/>
              <w:rPr>
                <w:sz w:val="22"/>
                <w:szCs w:val="22"/>
                <w:lang w:val="lt-LT"/>
              </w:rPr>
            </w:pPr>
            <w:r w:rsidRPr="001219F4">
              <w:rPr>
                <w:sz w:val="22"/>
                <w:szCs w:val="22"/>
                <w:lang w:val="lt-LT"/>
              </w:rPr>
              <w:t>Efektyvumas suprantamas kaip santykis tarp pagaminto produkto ir / ar paslaugų apimties ir jiems panaudotų išteklių.</w:t>
            </w:r>
          </w:p>
        </w:tc>
      </w:tr>
    </w:tbl>
    <w:p w:rsidR="00254CA5" w:rsidRPr="001219F4" w:rsidRDefault="00254CA5" w:rsidP="00CB1094">
      <w:pPr>
        <w:spacing w:line="276" w:lineRule="auto"/>
        <w:jc w:val="both"/>
        <w:rPr>
          <w:lang w:val="lt-LT"/>
        </w:rPr>
      </w:pPr>
    </w:p>
    <w:p w:rsidR="00254CA5" w:rsidRPr="001219F4" w:rsidRDefault="00254CA5" w:rsidP="00A17CD2">
      <w:pPr>
        <w:spacing w:line="360" w:lineRule="auto"/>
        <w:ind w:firstLine="720"/>
        <w:jc w:val="both"/>
        <w:rPr>
          <w:lang w:val="lt-LT"/>
        </w:rPr>
      </w:pPr>
      <w:r w:rsidRPr="001219F4">
        <w:rPr>
          <w:lang w:val="lt-LT"/>
        </w:rPr>
        <w:t>Pastebėjus, kad audituojamas subjektas galėjo padidinti produktų (paslaugų), pasiektų rezultatų apimtį ar pagerinti kokybę, panaudodamas tokį pat išteklių kiekį, veikla turi būti vertinama efektyvumo požiūriu. Neefektyvios veiklos požymiai gali būti:</w:t>
      </w:r>
    </w:p>
    <w:p w:rsidR="00254CA5" w:rsidRPr="001219F4" w:rsidRDefault="00254CA5" w:rsidP="00687E4F">
      <w:pPr>
        <w:pStyle w:val="Punktai"/>
        <w:tabs>
          <w:tab w:val="clear" w:pos="993"/>
        </w:tabs>
        <w:ind w:left="709" w:hanging="283"/>
      </w:pPr>
      <w:r w:rsidRPr="001219F4">
        <w:t xml:space="preserve">panaudojus turėtus išteklius nebuvo sukurti numatyti (planuoto kiekio ir kokybės) produktai (paslaugos) (pvz., buvo apmokyta mažiau asmenų negu buvo planuota (kiekis), asmenys buvo apmokyti pagal pasenusias mokymo programas (kokybė); </w:t>
      </w:r>
    </w:p>
    <w:p w:rsidR="00254CA5" w:rsidRPr="001219F4" w:rsidRDefault="00254CA5" w:rsidP="00687E4F">
      <w:pPr>
        <w:pStyle w:val="Punktai"/>
        <w:tabs>
          <w:tab w:val="clear" w:pos="993"/>
        </w:tabs>
        <w:ind w:left="709" w:hanging="283"/>
      </w:pPr>
      <w:r w:rsidRPr="001219F4">
        <w:t xml:space="preserve">nebuvo pasiektas geriausias išteklių ir sukurtų produktų (paslaugų) santykis (pvz., žemas darbo efektyvumo lygis); </w:t>
      </w:r>
    </w:p>
    <w:p w:rsidR="00254CA5" w:rsidRPr="001219F4" w:rsidRDefault="00254CA5" w:rsidP="00687E4F">
      <w:pPr>
        <w:pStyle w:val="Punktai"/>
        <w:tabs>
          <w:tab w:val="clear" w:pos="993"/>
        </w:tabs>
        <w:ind w:left="709" w:hanging="283"/>
      </w:pPr>
      <w:r w:rsidRPr="001219F4">
        <w:t>produktai (paslaugos) buvo sukurti netinkamu laiku (pvz., lėtas įgyvendinimas, terminų nesilaikymas).</w:t>
      </w:r>
    </w:p>
    <w:p w:rsidR="00254CA5" w:rsidRPr="001219F4" w:rsidRDefault="00254CA5" w:rsidP="00A17CD2">
      <w:pPr>
        <w:pStyle w:val="Pagrindiniotekstotrauka3"/>
        <w:spacing w:after="0" w:line="360" w:lineRule="auto"/>
        <w:ind w:left="0" w:firstLine="709"/>
        <w:jc w:val="both"/>
        <w:rPr>
          <w:sz w:val="24"/>
          <w:szCs w:val="24"/>
          <w:lang w:val="lt-LT"/>
        </w:rPr>
      </w:pPr>
      <w:r w:rsidRPr="001219F4">
        <w:rPr>
          <w:sz w:val="24"/>
          <w:szCs w:val="24"/>
          <w:lang w:val="lt-LT"/>
        </w:rPr>
        <w:t>Vertinant efektyvumą siekiama nustatyti, ar pasiektas geriausias santykis tarp sukurtų produktų (paslaugų), rezultatų ir tam panaudotų išteklių. Audito metu gali būti nagrinėjama</w:t>
      </w:r>
      <w:r w:rsidRPr="001219F4">
        <w:rPr>
          <w:lang w:val="lt-LT"/>
        </w:rPr>
        <w:t>:</w:t>
      </w:r>
    </w:p>
    <w:p w:rsidR="00254CA5" w:rsidRPr="001219F4" w:rsidRDefault="00254CA5" w:rsidP="00687E4F">
      <w:pPr>
        <w:pStyle w:val="Punktai"/>
        <w:tabs>
          <w:tab w:val="clear" w:pos="993"/>
        </w:tabs>
        <w:ind w:left="709" w:hanging="283"/>
      </w:pPr>
      <w:r w:rsidRPr="001219F4">
        <w:t xml:space="preserve">ar tų pačių rezultatų buvo galima pasiekti panaudojus mažiau išteklių; </w:t>
      </w:r>
    </w:p>
    <w:p w:rsidR="00254CA5" w:rsidRPr="001219F4" w:rsidRDefault="00254CA5" w:rsidP="00687E4F">
      <w:pPr>
        <w:pStyle w:val="Punktai"/>
        <w:tabs>
          <w:tab w:val="clear" w:pos="993"/>
        </w:tabs>
        <w:ind w:left="709" w:hanging="283"/>
      </w:pPr>
      <w:r w:rsidRPr="001219F4">
        <w:t>ar tuos pačius išteklius buvo galima panaudoti geresniems (kiekio ir kokybės požiūriu) rezultatams pasiekti;</w:t>
      </w:r>
    </w:p>
    <w:p w:rsidR="00254CA5" w:rsidRPr="001219F4" w:rsidRDefault="00254CA5" w:rsidP="00687E4F">
      <w:pPr>
        <w:pStyle w:val="Punktai"/>
        <w:tabs>
          <w:tab w:val="clear" w:pos="993"/>
        </w:tabs>
        <w:ind w:left="709" w:hanging="283"/>
      </w:pPr>
      <w:r w:rsidRPr="001219F4">
        <w:t>ar audituojamo subjekto naudojami darbo metodai yra racionalūs (protingi, tinkami);</w:t>
      </w:r>
    </w:p>
    <w:p w:rsidR="00254CA5" w:rsidRPr="001219F4" w:rsidRDefault="00254CA5" w:rsidP="00687E4F">
      <w:pPr>
        <w:pStyle w:val="Punktai"/>
        <w:tabs>
          <w:tab w:val="clear" w:pos="993"/>
        </w:tabs>
        <w:ind w:left="709" w:hanging="283"/>
      </w:pPr>
      <w:r w:rsidRPr="001219F4">
        <w:t xml:space="preserve">ar buvo problemų, nereikalingo dubliavimo (funkcijų, pareigų), kurių buvo galima išvengti.  </w:t>
      </w:r>
    </w:p>
    <w:p w:rsidR="00254CA5" w:rsidRPr="001219F4" w:rsidRDefault="00254CA5" w:rsidP="00D32226">
      <w:pPr>
        <w:spacing w:line="360" w:lineRule="auto"/>
        <w:ind w:firstLine="720"/>
        <w:jc w:val="both"/>
        <w:rPr>
          <w:lang w:val="lt-LT"/>
        </w:rPr>
      </w:pPr>
      <w:r w:rsidRPr="001219F4">
        <w:rPr>
          <w:lang w:val="lt-LT"/>
        </w:rPr>
        <w:t xml:space="preserve">Vertinant efektyvumą auditoriui tenka nagrinėti procesus, kurių metu audituojamas subjektas išteklius paverčia produktais (paslaugomis). Šio vertinimo metu, pavyzdžiui, gali būti apskaičiuota sukurtų produktų (paslaugų) savikaina (pvz., vidutinė vienos mokymo valandos kaina). Analizuojant efektyvumą gali būti įvertintas ir darbo efektyvumo lygis (pvz., per dieną sutvarkomų prašymų paramai gauti skaičius). </w:t>
      </w:r>
    </w:p>
    <w:p w:rsidR="00254CA5" w:rsidRPr="001219F4" w:rsidRDefault="00254CA5" w:rsidP="001D1068">
      <w:pPr>
        <w:spacing w:line="360" w:lineRule="auto"/>
        <w:ind w:firstLine="720"/>
        <w:jc w:val="both"/>
        <w:rPr>
          <w:lang w:val="lt-LT"/>
        </w:rPr>
      </w:pPr>
      <w:r w:rsidRPr="001219F4">
        <w:rPr>
          <w:lang w:val="lt-LT"/>
        </w:rPr>
        <w:t>Plačiau vertinant efektyvumą, dėmesys nukreipiamas į rezultatus, siekiant nustatyti audituojamo subjekto gebėjimą pasiekti tam tikrų rezultatų naudojant numatytus išteklius (žr. 1 pav.). Šio vertinimo metu, pavyzdžiui, gali būti apskaičiuota gauto rezultato savikaina (pvz., sukurtos darbo vietos kaina).</w:t>
      </w:r>
    </w:p>
    <w:p w:rsidR="00254CA5" w:rsidRPr="001219F4" w:rsidRDefault="00254CA5" w:rsidP="00D32226">
      <w:pPr>
        <w:spacing w:line="360" w:lineRule="auto"/>
        <w:ind w:firstLine="720"/>
        <w:jc w:val="both"/>
        <w:rPr>
          <w:lang w:val="lt-LT"/>
        </w:rPr>
      </w:pPr>
      <w:r w:rsidRPr="001219F4">
        <w:rPr>
          <w:lang w:val="lt-LT"/>
        </w:rPr>
        <w:t xml:space="preserve">Siekiant pateikti nuomonę apie efektyvumą efektyvumo rodiklius (pvz., sukurtų produktų (paslaugų), rezultatų savikainą, darbo efektyvumo lygį) reikia palyginti su nustatytais bendrais ar audituojamo subjekto priimtais standartais, pažangiausia praktika, panašių audituojamų subjektų </w:t>
      </w:r>
      <w:r w:rsidRPr="001219F4">
        <w:rPr>
          <w:lang w:val="lt-LT"/>
        </w:rPr>
        <w:lastRenderedPageBreak/>
        <w:t>atitinkamais dydžiais ar audituojamo subjekto ankstesnių laikotarpių dydžiais. Kai konkrečių standartų neįmanoma pritaikyti, reikia remtis turima informacija ir įrodymais bei audito metu atlikta analize.</w:t>
      </w:r>
    </w:p>
    <w:p w:rsidR="00254CA5" w:rsidRPr="001219F4" w:rsidRDefault="00254CA5" w:rsidP="00CB1094">
      <w:pPr>
        <w:pStyle w:val="111Antrat"/>
        <w:spacing w:line="276" w:lineRule="auto"/>
        <w:rPr>
          <w:rFonts w:cs="Times New Roman"/>
          <w:b w:val="0"/>
          <w:iCs/>
        </w:rPr>
      </w:pPr>
      <w:bookmarkStart w:id="65" w:name="_Toc231266309"/>
      <w:bookmarkStart w:id="66" w:name="_Toc231368524"/>
      <w:bookmarkStart w:id="67" w:name="_Toc231368626"/>
      <w:bookmarkStart w:id="68" w:name="_Toc231368798"/>
      <w:bookmarkStart w:id="69" w:name="_Toc231784984"/>
      <w:bookmarkStart w:id="70" w:name="_Toc234716012"/>
      <w:bookmarkStart w:id="71" w:name="_Toc234989528"/>
      <w:r w:rsidRPr="001219F4">
        <w:rPr>
          <w:rFonts w:cs="Times New Roman"/>
          <w:b w:val="0"/>
          <w:iCs/>
        </w:rPr>
        <w:t>Rezultatyvum</w:t>
      </w:r>
      <w:bookmarkStart w:id="72" w:name="_Toc231784985"/>
      <w:bookmarkStart w:id="73" w:name="_Toc234716013"/>
      <w:bookmarkEnd w:id="65"/>
      <w:bookmarkEnd w:id="66"/>
      <w:bookmarkEnd w:id="67"/>
      <w:bookmarkEnd w:id="68"/>
      <w:bookmarkEnd w:id="69"/>
      <w:bookmarkEnd w:id="70"/>
      <w:r w:rsidRPr="001219F4">
        <w:rPr>
          <w:rFonts w:cs="Times New Roman"/>
          <w:b w:val="0"/>
          <w:iCs/>
        </w:rPr>
        <w:t xml:space="preserve">as – „pasiekti </w:t>
      </w:r>
      <w:r w:rsidRPr="001219F4">
        <w:rPr>
          <w:rFonts w:cs="Times New Roman"/>
          <w:b w:val="0"/>
        </w:rPr>
        <w:t>nustatytus tiksl</w:t>
      </w:r>
      <w:bookmarkEnd w:id="72"/>
      <w:r w:rsidRPr="001219F4">
        <w:rPr>
          <w:rFonts w:cs="Times New Roman"/>
          <w:b w:val="0"/>
        </w:rPr>
        <w:t>us“</w:t>
      </w:r>
      <w:bookmarkEnd w:id="71"/>
      <w:bookmarkEnd w:id="73"/>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A0"/>
      </w:tblPr>
      <w:tblGrid>
        <w:gridCol w:w="9854"/>
      </w:tblGrid>
      <w:tr w:rsidR="00254CA5" w:rsidRPr="001219F4" w:rsidTr="00A31DE0">
        <w:tc>
          <w:tcPr>
            <w:tcW w:w="9854" w:type="dxa"/>
            <w:shd w:val="clear" w:color="auto" w:fill="D9D9D9"/>
          </w:tcPr>
          <w:p w:rsidR="00254CA5" w:rsidRPr="001219F4" w:rsidRDefault="00254CA5" w:rsidP="00FD286C">
            <w:pPr>
              <w:spacing w:line="276" w:lineRule="auto"/>
              <w:jc w:val="both"/>
              <w:rPr>
                <w:i/>
                <w:sz w:val="22"/>
                <w:szCs w:val="22"/>
                <w:lang w:val="lt-LT"/>
              </w:rPr>
            </w:pPr>
            <w:r w:rsidRPr="001219F4">
              <w:rPr>
                <w:i/>
                <w:sz w:val="22"/>
                <w:szCs w:val="22"/>
                <w:lang w:val="lt-LT"/>
              </w:rPr>
              <w:t xml:space="preserve">Valstybinio audito reikalavimų 54 punktas </w:t>
            </w:r>
          </w:p>
          <w:p w:rsidR="00254CA5" w:rsidRPr="001219F4" w:rsidRDefault="00254CA5" w:rsidP="00CB1094">
            <w:pPr>
              <w:spacing w:line="360" w:lineRule="auto"/>
              <w:jc w:val="both"/>
              <w:rPr>
                <w:i/>
                <w:color w:val="4F81BD"/>
                <w:sz w:val="22"/>
                <w:szCs w:val="22"/>
                <w:lang w:val="lt-LT"/>
              </w:rPr>
            </w:pPr>
            <w:r w:rsidRPr="001219F4">
              <w:rPr>
                <w:sz w:val="22"/>
                <w:szCs w:val="22"/>
                <w:lang w:val="lt-LT"/>
              </w:rPr>
              <w:t xml:space="preserve">Rezultatyvumas suprantamas kaip tikslų pasiekimo lygis, taip pat kaip santykis tarp pasiekto efekto ir tikslams pasiekti panaudotų išteklių. </w:t>
            </w:r>
          </w:p>
        </w:tc>
      </w:tr>
    </w:tbl>
    <w:p w:rsidR="00254CA5" w:rsidRPr="001219F4" w:rsidRDefault="00254CA5" w:rsidP="00CB1094">
      <w:pPr>
        <w:spacing w:line="276" w:lineRule="auto"/>
        <w:jc w:val="both"/>
        <w:rPr>
          <w:lang w:val="lt-LT"/>
        </w:rPr>
      </w:pPr>
    </w:p>
    <w:p w:rsidR="00254CA5" w:rsidRPr="001219F4" w:rsidRDefault="00254CA5" w:rsidP="00A17CD2">
      <w:pPr>
        <w:spacing w:line="360" w:lineRule="auto"/>
        <w:ind w:firstLine="720"/>
        <w:jc w:val="both"/>
        <w:rPr>
          <w:lang w:val="lt-LT"/>
        </w:rPr>
      </w:pPr>
      <w:r w:rsidRPr="001219F4">
        <w:rPr>
          <w:lang w:val="lt-LT"/>
        </w:rPr>
        <w:t xml:space="preserve">Nustačius, kad planuoti produktai (paslaugos) nėra sukurti, nepasiekti numatyti rezultatai ar lauktas poveikis, veikla nagrinėjama rezultatyvumo požiūriu. Nerezultatyvios veiklos požymiai gali būti: </w:t>
      </w:r>
    </w:p>
    <w:p w:rsidR="00254CA5" w:rsidRPr="001219F4" w:rsidRDefault="00254CA5" w:rsidP="00687E4F">
      <w:pPr>
        <w:pStyle w:val="Punktai"/>
        <w:tabs>
          <w:tab w:val="clear" w:pos="993"/>
        </w:tabs>
        <w:ind w:left="709" w:hanging="283"/>
      </w:pPr>
      <w:r w:rsidRPr="001219F4">
        <w:t>neaiškiai parengtos strategijos, programos ar planai (pvz., neadekvatus poreikių įvertinimas, neaiškūs ir nenuoseklūs tikslai, sunkiai įgyvendinami uždaviniai ar nustatytos netinkamos priemonės);</w:t>
      </w:r>
    </w:p>
    <w:p w:rsidR="00254CA5" w:rsidRPr="001219F4" w:rsidRDefault="00254CA5" w:rsidP="00687E4F">
      <w:pPr>
        <w:pStyle w:val="Punktai"/>
        <w:tabs>
          <w:tab w:val="clear" w:pos="993"/>
        </w:tabs>
        <w:ind w:left="709" w:hanging="283"/>
      </w:pPr>
      <w:r w:rsidRPr="001219F4">
        <w:t xml:space="preserve">netinkami valdymo procesai, sprendimų priėmimas ir įgyvendinimas. </w:t>
      </w:r>
    </w:p>
    <w:p w:rsidR="00254CA5" w:rsidRPr="001219F4" w:rsidRDefault="00254CA5" w:rsidP="00022412">
      <w:pPr>
        <w:pStyle w:val="Pagrindiniotekstotrauka3"/>
        <w:spacing w:after="0" w:line="360" w:lineRule="auto"/>
        <w:ind w:left="0" w:firstLine="709"/>
        <w:jc w:val="both"/>
        <w:rPr>
          <w:sz w:val="24"/>
          <w:szCs w:val="24"/>
          <w:lang w:val="lt-LT"/>
        </w:rPr>
      </w:pPr>
      <w:r w:rsidRPr="001219F4">
        <w:rPr>
          <w:sz w:val="24"/>
          <w:szCs w:val="24"/>
          <w:lang w:val="lt-LT"/>
        </w:rPr>
        <w:t>Auditorius gali įvertinti rezultatyvumą atlikdamas tikslų pasiekimo analizę, t.y. palygindamas nustatytus tikslus su sukurtais produktais (paslaugomis), pasiektais rezultatais ir poveikiu. Audito metu gali būti nagrinėjama:</w:t>
      </w:r>
    </w:p>
    <w:p w:rsidR="00254CA5" w:rsidRPr="001219F4" w:rsidRDefault="00254CA5" w:rsidP="00687E4F">
      <w:pPr>
        <w:pStyle w:val="Punktai"/>
        <w:tabs>
          <w:tab w:val="clear" w:pos="993"/>
        </w:tabs>
        <w:ind w:left="709" w:hanging="283"/>
      </w:pPr>
      <w:r w:rsidRPr="001219F4">
        <w:rPr>
          <w:szCs w:val="24"/>
        </w:rPr>
        <w:t>kokiomis priemonėmis buvo siekiama tikslo, ar sukurti produktai (paslaugos) padėjo pasiekti nustatytus tikslus;</w:t>
      </w:r>
    </w:p>
    <w:p w:rsidR="00254CA5" w:rsidRPr="001219F4" w:rsidRDefault="00254CA5" w:rsidP="00687E4F">
      <w:pPr>
        <w:pStyle w:val="Punktai"/>
        <w:tabs>
          <w:tab w:val="clear" w:pos="993"/>
        </w:tabs>
        <w:ind w:left="709" w:hanging="283"/>
      </w:pPr>
      <w:r w:rsidRPr="001219F4">
        <w:t xml:space="preserve">ar stebimas poveikis iš tikrųjų yra audituojamo subjekto veiklos, o ne išorės veiksnių pasekmė (pvz., jeigu veiklos tikslas – sumažinti nedarbo lygį, ar bedarbių skaičius sumažėjo dėl audituojamo subjekto veiksmų, ar dėl to, kad pagerėjo bendroji ekonominė situacija, kuriai audituojamas subjektas neturėjo įtakos); </w:t>
      </w:r>
    </w:p>
    <w:p w:rsidR="00254CA5" w:rsidRPr="001219F4" w:rsidRDefault="00254CA5" w:rsidP="00687E4F">
      <w:pPr>
        <w:pStyle w:val="Punktai"/>
        <w:tabs>
          <w:tab w:val="clear" w:pos="993"/>
        </w:tabs>
        <w:ind w:left="709" w:hanging="283"/>
      </w:pPr>
      <w:r w:rsidRPr="001219F4">
        <w:t xml:space="preserve">ar visuomenės nariai, kuriems skirta audituojamo subjekto veikla ar daro įtakos, jaučia jos rezultatus ir poveikį  (šiuo atveju gali būti tikrinama audituojamo subjekto ar kitų atsakingų institucijų surinkta stebėsenos informacija arba surenkama informacija </w:t>
      </w:r>
      <w:r w:rsidRPr="001219F4">
        <w:rPr>
          <w:szCs w:val="24"/>
        </w:rPr>
        <w:t xml:space="preserve">iš </w:t>
      </w:r>
      <w:r w:rsidRPr="001219F4">
        <w:rPr>
          <w:iCs/>
          <w:szCs w:val="24"/>
        </w:rPr>
        <w:t>visuomenės narių</w:t>
      </w:r>
      <w:r w:rsidRPr="001219F4">
        <w:t>);</w:t>
      </w:r>
    </w:p>
    <w:p w:rsidR="00254CA5" w:rsidRPr="001219F4" w:rsidRDefault="00254CA5" w:rsidP="00687E4F">
      <w:pPr>
        <w:pStyle w:val="Punktai"/>
        <w:tabs>
          <w:tab w:val="clear" w:pos="993"/>
        </w:tabs>
        <w:ind w:left="709" w:hanging="283"/>
      </w:pPr>
      <w:r w:rsidRPr="001219F4">
        <w:t>ar audituojamo subjekto sukurtų produktų (paslaugų) kokybė atitinka numatytus tikslus ir visuomenės narių lūkesčius;</w:t>
      </w:r>
    </w:p>
    <w:p w:rsidR="00254CA5" w:rsidRPr="001219F4" w:rsidRDefault="00254CA5" w:rsidP="00687E4F">
      <w:pPr>
        <w:pStyle w:val="Punktai"/>
        <w:widowControl w:val="0"/>
        <w:tabs>
          <w:tab w:val="clear" w:pos="993"/>
        </w:tabs>
        <w:ind w:left="709" w:hanging="283"/>
      </w:pPr>
      <w:r w:rsidRPr="001219F4">
        <w:t>kokie veiksniai trukdo pasiekti nustatytus tikslus.</w:t>
      </w:r>
    </w:p>
    <w:p w:rsidR="00254CA5" w:rsidRPr="001219F4" w:rsidRDefault="00254CA5" w:rsidP="00633DA7">
      <w:pPr>
        <w:widowControl w:val="0"/>
        <w:autoSpaceDE w:val="0"/>
        <w:autoSpaceDN w:val="0"/>
        <w:adjustRightInd w:val="0"/>
        <w:spacing w:line="360" w:lineRule="auto"/>
        <w:ind w:firstLine="709"/>
        <w:jc w:val="both"/>
        <w:rPr>
          <w:lang w:val="lt-LT"/>
        </w:rPr>
      </w:pPr>
      <w:r w:rsidRPr="001219F4">
        <w:rPr>
          <w:lang w:val="lt-LT"/>
        </w:rPr>
        <w:t>Paprastai įvertinti pasiektą rezultatą lengviau negu poveikį, nes pastebėtas poveikis, kaip minėta, gali būti išorės veiksnių įtakos pasekmė. Vertinimo keblumų gali atsirasti ir dėl audituojamo subjekto suformuluotų abstrakčių tikslų, kuriuos gali būti sunku susieti su pamatuojamais rodikliais.</w:t>
      </w:r>
    </w:p>
    <w:p w:rsidR="00254CA5" w:rsidRPr="001219F4" w:rsidRDefault="00254CA5" w:rsidP="00E635F6">
      <w:pPr>
        <w:widowControl w:val="0"/>
        <w:autoSpaceDE w:val="0"/>
        <w:autoSpaceDN w:val="0"/>
        <w:adjustRightInd w:val="0"/>
        <w:ind w:firstLine="709"/>
        <w:jc w:val="both"/>
        <w:rPr>
          <w:lang w:val="lt-LT"/>
        </w:rPr>
      </w:pPr>
    </w:p>
    <w:tbl>
      <w:tblPr>
        <w:tblW w:w="0" w:type="auto"/>
        <w:jc w:val="righ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A0"/>
      </w:tblPr>
      <w:tblGrid>
        <w:gridCol w:w="9746"/>
      </w:tblGrid>
      <w:tr w:rsidR="00254CA5" w:rsidRPr="001219F4" w:rsidTr="00A31DE0">
        <w:trPr>
          <w:jc w:val="right"/>
        </w:trPr>
        <w:tc>
          <w:tcPr>
            <w:tcW w:w="9746" w:type="dxa"/>
            <w:shd w:val="clear" w:color="auto" w:fill="D9D9D9"/>
          </w:tcPr>
          <w:p w:rsidR="00254CA5" w:rsidRPr="001219F4" w:rsidRDefault="00254CA5" w:rsidP="00FD286C">
            <w:pPr>
              <w:pStyle w:val="Tekstas"/>
              <w:spacing w:line="276" w:lineRule="auto"/>
              <w:ind w:firstLine="0"/>
              <w:rPr>
                <w:i/>
                <w:sz w:val="22"/>
                <w:szCs w:val="22"/>
              </w:rPr>
            </w:pPr>
            <w:r w:rsidRPr="001219F4">
              <w:rPr>
                <w:i/>
                <w:sz w:val="22"/>
                <w:szCs w:val="22"/>
              </w:rPr>
              <w:lastRenderedPageBreak/>
              <w:t xml:space="preserve">Valstybinio audito reikalavimų 55 punktas </w:t>
            </w:r>
          </w:p>
          <w:p w:rsidR="00254CA5" w:rsidRPr="001219F4" w:rsidRDefault="00254CA5" w:rsidP="00CB1094">
            <w:pPr>
              <w:pStyle w:val="Tekstas"/>
              <w:ind w:firstLine="0"/>
              <w:rPr>
                <w:iCs/>
                <w:sz w:val="22"/>
                <w:szCs w:val="22"/>
              </w:rPr>
            </w:pPr>
            <w:r w:rsidRPr="001219F4">
              <w:rPr>
                <w:color w:val="000000"/>
                <w:sz w:val="22"/>
                <w:szCs w:val="22"/>
              </w:rPr>
              <w:t>Konkrečiam auditui gali būti nustatomas tikslas įvertinti audituojamo subjekto veiklą vienu ar daugiau aspektų.</w:t>
            </w:r>
          </w:p>
        </w:tc>
      </w:tr>
    </w:tbl>
    <w:p w:rsidR="00254CA5" w:rsidRPr="001219F4" w:rsidRDefault="00254CA5" w:rsidP="00CB1094">
      <w:pPr>
        <w:pStyle w:val="Tekstas"/>
        <w:spacing w:line="276" w:lineRule="auto"/>
        <w:rPr>
          <w:iCs/>
        </w:rPr>
      </w:pPr>
    </w:p>
    <w:p w:rsidR="00254CA5" w:rsidRPr="001219F4" w:rsidRDefault="00254CA5" w:rsidP="00095E13">
      <w:pPr>
        <w:pStyle w:val="Punktai"/>
        <w:numPr>
          <w:ilvl w:val="0"/>
          <w:numId w:val="0"/>
        </w:numPr>
        <w:tabs>
          <w:tab w:val="clear" w:pos="993"/>
        </w:tabs>
        <w:ind w:firstLine="709"/>
      </w:pPr>
      <w:r w:rsidRPr="001219F4">
        <w:t>Audito metu nebūtinai turi būti siekiama suformuluoti išvadas visais trimis vertinimo aspektais (ekonomiškumo, efektyvumo ir rezultatyvumo). Tai turi būti nustatoma planuojant konkretų auditą. Kokiu aspektu bus vertinama audituojamo subjekto veikla turi nurodyti audito tikslas. Pateiktas veiklos vertinimo modelis (1 pav.) gali padėti nuspręsti, kokią audito kryptį pasirinkti, kokiu požiūriu vertinti audito metu nustatytus faktus, kokiais aspektais turėtų būti formuluojamos audito išvados. Rekomenduojama labiau orientuotis į rezultatyvumo vertinimą.</w:t>
      </w:r>
    </w:p>
    <w:p w:rsidR="00254CA5" w:rsidRPr="001219F4" w:rsidRDefault="00254CA5" w:rsidP="008C49B7">
      <w:pPr>
        <w:pStyle w:val="11Antratmm"/>
        <w:spacing w:line="276" w:lineRule="auto"/>
        <w:rPr>
          <w:rFonts w:cs="Times New Roman"/>
        </w:rPr>
      </w:pPr>
      <w:bookmarkStart w:id="74" w:name="_Toc234989529"/>
      <w:bookmarkStart w:id="75" w:name="_Toc247612835"/>
      <w:r w:rsidRPr="001219F4">
        <w:rPr>
          <w:rFonts w:cs="Times New Roman"/>
        </w:rPr>
        <w:t>Vidaus kontrolės ir teisėtumo vertinimas</w:t>
      </w:r>
      <w:bookmarkEnd w:id="74"/>
      <w:bookmarkEnd w:id="75"/>
    </w:p>
    <w:p w:rsidR="00254CA5" w:rsidRPr="001219F4" w:rsidRDefault="00254CA5" w:rsidP="008C49B7">
      <w:pPr>
        <w:pStyle w:val="111Antrat"/>
        <w:spacing w:line="276" w:lineRule="auto"/>
        <w:rPr>
          <w:rFonts w:cs="Times New Roman"/>
          <w:b w:val="0"/>
        </w:rPr>
      </w:pPr>
      <w:bookmarkStart w:id="76" w:name="_Toc234989530"/>
      <w:r w:rsidRPr="001219F4">
        <w:rPr>
          <w:rFonts w:cs="Times New Roman"/>
          <w:b w:val="0"/>
        </w:rPr>
        <w:t>Vidaus kontrolės vertinimas</w:t>
      </w:r>
      <w:bookmarkEnd w:id="76"/>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A0"/>
      </w:tblPr>
      <w:tblGrid>
        <w:gridCol w:w="9854"/>
      </w:tblGrid>
      <w:tr w:rsidR="00254CA5" w:rsidRPr="001219F4" w:rsidTr="00A31DE0">
        <w:tc>
          <w:tcPr>
            <w:tcW w:w="9854" w:type="dxa"/>
            <w:shd w:val="clear" w:color="auto" w:fill="D9D9D9"/>
          </w:tcPr>
          <w:p w:rsidR="00254CA5" w:rsidRPr="001219F4" w:rsidRDefault="00254CA5" w:rsidP="00FD286C">
            <w:pPr>
              <w:spacing w:line="276" w:lineRule="auto"/>
              <w:jc w:val="both"/>
              <w:rPr>
                <w:i/>
                <w:sz w:val="22"/>
                <w:szCs w:val="22"/>
                <w:lang w:val="lt-LT"/>
              </w:rPr>
            </w:pPr>
            <w:r w:rsidRPr="001219F4">
              <w:rPr>
                <w:i/>
                <w:sz w:val="22"/>
                <w:szCs w:val="22"/>
                <w:lang w:val="lt-LT"/>
              </w:rPr>
              <w:t xml:space="preserve">Valstybinio audito reikalavimų 70 punktas </w:t>
            </w:r>
          </w:p>
          <w:p w:rsidR="00254CA5" w:rsidRPr="001219F4" w:rsidRDefault="00254CA5" w:rsidP="008C49B7">
            <w:pPr>
              <w:spacing w:line="360" w:lineRule="auto"/>
              <w:jc w:val="both"/>
              <w:rPr>
                <w:i/>
                <w:sz w:val="22"/>
                <w:szCs w:val="22"/>
                <w:lang w:val="lt-LT"/>
              </w:rPr>
            </w:pPr>
            <w:r w:rsidRPr="001219F4">
              <w:rPr>
                <w:sz w:val="22"/>
                <w:szCs w:val="22"/>
                <w:lang w:val="lt-LT"/>
              </w:rPr>
              <w:t>Vidaus kontrolė yra audituojamo subjekto vadovo sukurta visų kontrolės rūšių sistema, kuria siekiama užtikrinti audituojamo subjekto veiklos teisėtumą, ekonomiškumą, efektyvumą, rezultatyvumą ir skaidrumą, strateginių ir kitų veiklos planų įgyvendinimą, turto apsaugą, informacijos ir ataskaitų patikimumą ir išsamumą, sutartinių ir kitų įsipareigojimų tretiesiems asmenims laikymąsi bei su visu tuo susijusių rizikos veiksnių valdymą.</w:t>
            </w:r>
            <w:r w:rsidRPr="001219F4">
              <w:rPr>
                <w:i/>
                <w:sz w:val="22"/>
                <w:szCs w:val="22"/>
                <w:lang w:val="lt-LT"/>
              </w:rPr>
              <w:t xml:space="preserve"> </w:t>
            </w:r>
          </w:p>
          <w:p w:rsidR="00254CA5" w:rsidRPr="001219F4" w:rsidRDefault="00254CA5" w:rsidP="00FD286C">
            <w:pPr>
              <w:spacing w:before="120" w:line="276" w:lineRule="auto"/>
              <w:jc w:val="both"/>
              <w:rPr>
                <w:i/>
                <w:sz w:val="22"/>
                <w:szCs w:val="22"/>
                <w:lang w:val="lt-LT"/>
              </w:rPr>
            </w:pPr>
            <w:r w:rsidRPr="001219F4">
              <w:rPr>
                <w:i/>
                <w:sz w:val="22"/>
                <w:szCs w:val="22"/>
                <w:lang w:val="lt-LT"/>
              </w:rPr>
              <w:t xml:space="preserve">Valstybinio audito reikalavimų 78 punktas </w:t>
            </w:r>
          </w:p>
          <w:p w:rsidR="00254CA5" w:rsidRPr="001219F4" w:rsidRDefault="00254CA5" w:rsidP="008C49B7">
            <w:pPr>
              <w:spacing w:line="360" w:lineRule="auto"/>
              <w:ind w:right="-82"/>
              <w:jc w:val="both"/>
              <w:rPr>
                <w:sz w:val="22"/>
                <w:szCs w:val="22"/>
                <w:lang w:val="lt-LT"/>
              </w:rPr>
            </w:pPr>
            <w:r w:rsidRPr="001219F4">
              <w:rPr>
                <w:sz w:val="22"/>
                <w:szCs w:val="22"/>
                <w:lang w:val="lt-LT"/>
              </w:rPr>
              <w:t>Atliekant veiklos auditą tiriama ir vertinama vidaus kontrolė, padedanti audituojamam subjektui veikti ekonomiškai, efektyviai ir rezultatyviai.</w:t>
            </w:r>
          </w:p>
        </w:tc>
      </w:tr>
    </w:tbl>
    <w:p w:rsidR="00254CA5" w:rsidRPr="001219F4" w:rsidRDefault="00254CA5" w:rsidP="008C49B7">
      <w:pPr>
        <w:spacing w:line="276" w:lineRule="auto"/>
        <w:ind w:right="-79"/>
        <w:jc w:val="both"/>
        <w:rPr>
          <w:lang w:val="lt-LT"/>
        </w:rPr>
      </w:pPr>
    </w:p>
    <w:p w:rsidR="00254CA5" w:rsidRPr="001219F4" w:rsidRDefault="00254CA5" w:rsidP="00EF4053">
      <w:pPr>
        <w:widowControl w:val="0"/>
        <w:spacing w:line="360" w:lineRule="auto"/>
        <w:ind w:right="-79" w:firstLine="720"/>
        <w:jc w:val="both"/>
        <w:rPr>
          <w:lang w:val="lt-LT"/>
        </w:rPr>
      </w:pPr>
      <w:r w:rsidRPr="001219F4">
        <w:rPr>
          <w:lang w:val="lt-LT"/>
        </w:rPr>
        <w:t>Veiklos audito metu vertinami panaudoti ištekliai, sukurti produktai (paslaugos), rezultatai ir jų poveikis. Jeigu ištekliai panaudoti netinkamai, nesukurta numatytų produktų (paslaugų), nepasiekta planuotų veiklos rezultatų, tam galėjo turėti įtakos audituojamo subjekto (ar subjektų,</w:t>
      </w:r>
      <w:r w:rsidRPr="001219F4">
        <w:rPr>
          <w:highlight w:val="cyan"/>
          <w:lang w:val="lt-LT"/>
        </w:rPr>
        <w:t xml:space="preserve"> </w:t>
      </w:r>
      <w:r w:rsidRPr="001219F4">
        <w:rPr>
          <w:lang w:val="lt-LT"/>
        </w:rPr>
        <w:t xml:space="preserve">jeigu atliekamas sistemos auditas) vidaus kontrolės sistemos trūkumai. Todėl auditoriai turi įvertinti, ar audituojamas subjektas (-ai) įdiegė reikiamas vidaus kontrolės procedūras, kurios turėjo padėti jam (jiems) vykdyti veiklą ekonomiškai, efektyviai ir rezultatyviai. </w:t>
      </w:r>
    </w:p>
    <w:p w:rsidR="00254CA5" w:rsidRPr="001219F4" w:rsidRDefault="00254CA5" w:rsidP="000F23FF">
      <w:pPr>
        <w:spacing w:line="360" w:lineRule="auto"/>
        <w:ind w:right="-82" w:firstLine="720"/>
        <w:jc w:val="both"/>
        <w:rPr>
          <w:lang w:val="lt-LT"/>
        </w:rPr>
      </w:pPr>
      <w:r w:rsidRPr="001219F4">
        <w:rPr>
          <w:lang w:val="lt-LT"/>
        </w:rPr>
        <w:t xml:space="preserve">Audituojamo subjekto vidaus kontrolė pradedama vertinti išankstinio tyrimo metu ir nagrinėjama pagrindinio tyrimo metu tiek, kiek tai susiję su analizuojama veiklos sritimi. Atliekant sistemos auditą vertinami audituojamų subjektų vidaus kontrolės elementai, susiję su nagrinėjamais klausimais. Vertinimo metu turi būti nurodomi ne tik vidaus kontrolės sistemos trūkumai, bet ir aprašoma šių trūkumų įtaka veiklos ekonomiškumui, efektyvumui ir rezultatyvumui. Plačiau apie vidaus kontrolės vertinimą – Vadovo 2 priede. Tais atvejais, kai audituojamo subjekto (-ų) vidaus kontrolės procedūros yra veiksmingos ir (ar) atliekamas jo (jų) veiklos ir (ar) programų privalomas </w:t>
      </w:r>
      <w:r w:rsidRPr="001219F4">
        <w:rPr>
          <w:lang w:val="lt-LT"/>
        </w:rPr>
        <w:lastRenderedPageBreak/>
        <w:t xml:space="preserve">vertinimas, o auditorius įsitikina tokių vertinimų patikimumu, veiklos audito apimtis gali būti sumažinta. Veiklos auditą atliekantis auditorius taip pat gali pasinaudoti Valstybės kontrolės finansinio audito metu vidaus kontrolės sistemą įvertinusio auditoriaus darbo rezultatais. </w:t>
      </w:r>
    </w:p>
    <w:p w:rsidR="00254CA5" w:rsidRPr="001219F4" w:rsidRDefault="00254CA5" w:rsidP="008853E0">
      <w:pPr>
        <w:pStyle w:val="Pagrindinistekstas"/>
        <w:spacing w:after="0" w:line="360" w:lineRule="auto"/>
        <w:ind w:firstLine="720"/>
        <w:jc w:val="both"/>
        <w:rPr>
          <w:lang w:val="lt-LT"/>
        </w:rPr>
      </w:pPr>
      <w:r w:rsidRPr="001219F4">
        <w:rPr>
          <w:lang w:val="lt-LT"/>
        </w:rPr>
        <w:t xml:space="preserve">Informacinių sistemų audito metu, nagrinėjant vidaus kontrolės sistemą, atliekamas informacinių sistemų bendrosios kontrolės procedūrų vertinimas ir kai kuriais atvejais informacinės sistemos kūrimo bei taikomųjų programų kontrolės vertinimas. Informacinių sistemų auditas atliekamas vadovaujantis valstybės kontrolieriaus įsakymu patvirtintomis „Informacinių sistemų audito metodinėmis rekomendacijomis“, Tarptautiniais Informacinių sistemų audito ir kontrolės asociacijos (ISACA) Informacinių sistemų audito </w:t>
      </w:r>
      <w:hyperlink r:id="rId14" w:history="1">
        <w:r w:rsidRPr="001219F4">
          <w:rPr>
            <w:rStyle w:val="Hipersaitas"/>
            <w:color w:val="auto"/>
            <w:u w:val="none"/>
            <w:lang w:val="lt-LT"/>
          </w:rPr>
          <w:t>standartais</w:t>
        </w:r>
      </w:hyperlink>
      <w:r w:rsidRPr="001219F4">
        <w:rPr>
          <w:lang w:val="lt-LT"/>
        </w:rPr>
        <w:t>, atsižvelgiant į šios asociacijos parengtas Informacinių sistemų audito gaires bei pasitelkiant kitą ISACA metodinę medžiagą, pavyzdžiui, Informacijos ir susijusių technologijų kontrolės metmenis (COBIT).</w:t>
      </w:r>
    </w:p>
    <w:p w:rsidR="00254CA5" w:rsidRPr="001219F4" w:rsidRDefault="00254CA5" w:rsidP="008C49B7">
      <w:pPr>
        <w:pStyle w:val="111Antrat"/>
        <w:spacing w:line="276" w:lineRule="auto"/>
        <w:rPr>
          <w:rFonts w:cs="Times New Roman"/>
          <w:b w:val="0"/>
        </w:rPr>
      </w:pPr>
      <w:bookmarkStart w:id="77" w:name="_Toc234989531"/>
      <w:r w:rsidRPr="001219F4">
        <w:rPr>
          <w:rFonts w:cs="Times New Roman"/>
          <w:b w:val="0"/>
        </w:rPr>
        <w:t>Teisėtumo vertinimas</w:t>
      </w:r>
      <w:bookmarkEnd w:id="77"/>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A0"/>
      </w:tblPr>
      <w:tblGrid>
        <w:gridCol w:w="9854"/>
      </w:tblGrid>
      <w:tr w:rsidR="00254CA5" w:rsidRPr="001219F4" w:rsidTr="00A31DE0">
        <w:tc>
          <w:tcPr>
            <w:tcW w:w="9854" w:type="dxa"/>
            <w:shd w:val="clear" w:color="auto" w:fill="D9D9D9"/>
          </w:tcPr>
          <w:p w:rsidR="00254CA5" w:rsidRPr="001219F4" w:rsidRDefault="00254CA5" w:rsidP="00FD286C">
            <w:pPr>
              <w:spacing w:line="276" w:lineRule="auto"/>
              <w:jc w:val="both"/>
              <w:rPr>
                <w:i/>
                <w:sz w:val="22"/>
                <w:szCs w:val="22"/>
                <w:lang w:val="lt-LT"/>
              </w:rPr>
            </w:pPr>
            <w:r w:rsidRPr="001219F4">
              <w:rPr>
                <w:i/>
                <w:sz w:val="22"/>
                <w:szCs w:val="22"/>
                <w:lang w:val="lt-LT"/>
              </w:rPr>
              <w:t xml:space="preserve">Valstybinio audito reikalavimų 56 punktas </w:t>
            </w:r>
          </w:p>
          <w:p w:rsidR="00254CA5" w:rsidRPr="001219F4" w:rsidRDefault="00254CA5" w:rsidP="008C49B7">
            <w:pPr>
              <w:pStyle w:val="Punktai"/>
              <w:widowControl w:val="0"/>
              <w:numPr>
                <w:ilvl w:val="0"/>
                <w:numId w:val="0"/>
              </w:numPr>
              <w:tabs>
                <w:tab w:val="clear" w:pos="993"/>
              </w:tabs>
            </w:pPr>
            <w:r w:rsidRPr="001219F4">
              <w:rPr>
                <w:sz w:val="22"/>
                <w:szCs w:val="22"/>
              </w:rPr>
              <w:t>Subjekto veiklos ir teisės aktų nuostatų atitikimo vertinimas atliekamas tiek, kiek tai reikalinga veiklos audito tikslams pasiekti ir vykdomai veiklai įvertinti.</w:t>
            </w:r>
          </w:p>
        </w:tc>
      </w:tr>
    </w:tbl>
    <w:p w:rsidR="00254CA5" w:rsidRPr="001219F4" w:rsidRDefault="00254CA5" w:rsidP="008C49B7">
      <w:pPr>
        <w:pStyle w:val="Punktai"/>
        <w:widowControl w:val="0"/>
        <w:numPr>
          <w:ilvl w:val="0"/>
          <w:numId w:val="0"/>
        </w:numPr>
        <w:tabs>
          <w:tab w:val="clear" w:pos="993"/>
        </w:tabs>
        <w:spacing w:line="276" w:lineRule="auto"/>
      </w:pPr>
    </w:p>
    <w:p w:rsidR="00254CA5" w:rsidRPr="001219F4" w:rsidRDefault="00254CA5" w:rsidP="00BB57B3">
      <w:pPr>
        <w:pStyle w:val="Punktai"/>
        <w:widowControl w:val="0"/>
        <w:numPr>
          <w:ilvl w:val="0"/>
          <w:numId w:val="0"/>
        </w:numPr>
        <w:tabs>
          <w:tab w:val="clear" w:pos="993"/>
        </w:tabs>
        <w:ind w:firstLine="709"/>
      </w:pPr>
      <w:r w:rsidRPr="001219F4">
        <w:t>Auditoriai turi būti susipažinę su teisės aktais, reglamentuojančiais audituojamo subjekto veiklą, dar prieš parengiant audito planą. Jie turi nuspręsti, kokie teisės aktai gali turėti įtakos audito tikslui. Atliekant veiklos auditą vertinama, ar laikomasi teisės aktų, ar teisės aktai tinkami (pvz.: ar tinkamai reglamentuoja nagrinėjamą dalyką, ar neprieštarauja vienas kitam ir kt.), tačiau tik tiek, kiek tai gali daryti įtaką audituojamo subjekto veiklos ekonomiškumui, efektyvumui ar rezultatyvumui (atsižvelgiant į auditui iškeltus uždavinius).</w:t>
      </w:r>
    </w:p>
    <w:p w:rsidR="00254CA5" w:rsidRPr="001219F4" w:rsidRDefault="00254CA5" w:rsidP="008C49B7">
      <w:pPr>
        <w:pStyle w:val="11Antratmm"/>
        <w:spacing w:line="276" w:lineRule="auto"/>
        <w:rPr>
          <w:rFonts w:cs="Times New Roman"/>
        </w:rPr>
      </w:pPr>
      <w:bookmarkStart w:id="78" w:name="_Toc138557661"/>
      <w:bookmarkStart w:id="79" w:name="_Toc231266310"/>
      <w:bookmarkStart w:id="80" w:name="_Toc231368525"/>
      <w:bookmarkStart w:id="81" w:name="_Toc231368627"/>
      <w:bookmarkStart w:id="82" w:name="_Toc231368799"/>
      <w:bookmarkStart w:id="83" w:name="_Toc231784986"/>
      <w:bookmarkStart w:id="84" w:name="_Toc234716014"/>
      <w:bookmarkStart w:id="85" w:name="_Toc234989532"/>
      <w:bookmarkStart w:id="86" w:name="_Toc247612836"/>
      <w:r w:rsidRPr="001219F4">
        <w:rPr>
          <w:rFonts w:cs="Times New Roman"/>
        </w:rPr>
        <w:t>Veiklos audito procesas</w:t>
      </w:r>
      <w:bookmarkEnd w:id="78"/>
      <w:bookmarkEnd w:id="79"/>
      <w:bookmarkEnd w:id="80"/>
      <w:bookmarkEnd w:id="81"/>
      <w:bookmarkEnd w:id="82"/>
      <w:bookmarkEnd w:id="83"/>
      <w:bookmarkEnd w:id="84"/>
      <w:bookmarkEnd w:id="85"/>
      <w:bookmarkEnd w:id="86"/>
    </w:p>
    <w:p w:rsidR="00254CA5" w:rsidRPr="001219F4" w:rsidRDefault="00254CA5" w:rsidP="003053FE">
      <w:pPr>
        <w:pStyle w:val="Punktai"/>
        <w:numPr>
          <w:ilvl w:val="0"/>
          <w:numId w:val="0"/>
        </w:numPr>
        <w:tabs>
          <w:tab w:val="clear" w:pos="993"/>
        </w:tabs>
        <w:ind w:firstLine="709"/>
      </w:pPr>
      <w:r w:rsidRPr="001219F4">
        <w:t xml:space="preserve">Veiklos audito procesą sudaro šie pagrindiniai etapai (2 pav.): </w:t>
      </w:r>
    </w:p>
    <w:p w:rsidR="00254CA5" w:rsidRPr="001219F4" w:rsidRDefault="00254CA5" w:rsidP="002C28D1">
      <w:pPr>
        <w:pStyle w:val="Punktai"/>
        <w:tabs>
          <w:tab w:val="clear" w:pos="993"/>
        </w:tabs>
        <w:ind w:left="709"/>
      </w:pPr>
      <w:r w:rsidRPr="001219F4">
        <w:t>planavimas (strateginis tyrimas ir audito planavimas (išankstinis tyrimas);</w:t>
      </w:r>
    </w:p>
    <w:p w:rsidR="00254CA5" w:rsidRPr="001219F4" w:rsidRDefault="00254CA5" w:rsidP="002C28D1">
      <w:pPr>
        <w:pStyle w:val="Punktai"/>
        <w:tabs>
          <w:tab w:val="clear" w:pos="993"/>
        </w:tabs>
        <w:ind w:left="709"/>
      </w:pPr>
      <w:r w:rsidRPr="001219F4">
        <w:t>atlikimas (pagrindinis tyrimas);</w:t>
      </w:r>
    </w:p>
    <w:p w:rsidR="00254CA5" w:rsidRPr="001219F4" w:rsidRDefault="00254CA5" w:rsidP="006E6AA8">
      <w:pPr>
        <w:pStyle w:val="Punktai"/>
        <w:tabs>
          <w:tab w:val="clear" w:pos="993"/>
        </w:tabs>
        <w:ind w:left="709"/>
      </w:pPr>
      <w:r w:rsidRPr="001219F4">
        <w:t>stebėjimas po audito.</w:t>
      </w:r>
    </w:p>
    <w:p w:rsidR="008C49B7" w:rsidRPr="001219F4" w:rsidRDefault="008C49B7" w:rsidP="008C49B7">
      <w:pPr>
        <w:pStyle w:val="Punktai"/>
        <w:numPr>
          <w:ilvl w:val="0"/>
          <w:numId w:val="0"/>
        </w:numPr>
        <w:tabs>
          <w:tab w:val="clear" w:pos="993"/>
        </w:tabs>
        <w:ind w:left="993" w:hanging="284"/>
      </w:pPr>
    </w:p>
    <w:p w:rsidR="008C49B7" w:rsidRPr="001219F4" w:rsidRDefault="008C49B7" w:rsidP="008C49B7">
      <w:pPr>
        <w:pStyle w:val="Punktai"/>
        <w:numPr>
          <w:ilvl w:val="0"/>
          <w:numId w:val="0"/>
        </w:numPr>
        <w:tabs>
          <w:tab w:val="clear" w:pos="993"/>
        </w:tabs>
        <w:ind w:left="993" w:hanging="284"/>
      </w:pPr>
    </w:p>
    <w:p w:rsidR="008C49B7" w:rsidRPr="001219F4" w:rsidRDefault="008C49B7" w:rsidP="008C49B7">
      <w:pPr>
        <w:pStyle w:val="Punktai"/>
        <w:numPr>
          <w:ilvl w:val="0"/>
          <w:numId w:val="0"/>
        </w:numPr>
        <w:tabs>
          <w:tab w:val="clear" w:pos="993"/>
        </w:tabs>
        <w:ind w:left="993" w:hanging="284"/>
      </w:pPr>
    </w:p>
    <w:p w:rsidR="00FD286C" w:rsidRPr="001219F4" w:rsidRDefault="00FD286C" w:rsidP="008C49B7">
      <w:pPr>
        <w:pStyle w:val="Punktai"/>
        <w:numPr>
          <w:ilvl w:val="0"/>
          <w:numId w:val="0"/>
        </w:numPr>
        <w:tabs>
          <w:tab w:val="clear" w:pos="993"/>
        </w:tabs>
        <w:ind w:left="993" w:hanging="284"/>
      </w:pPr>
    </w:p>
    <w:p w:rsidR="008C49B7" w:rsidRPr="001219F4" w:rsidRDefault="008C49B7" w:rsidP="008C49B7">
      <w:pPr>
        <w:pStyle w:val="Punktai"/>
        <w:numPr>
          <w:ilvl w:val="0"/>
          <w:numId w:val="0"/>
        </w:numPr>
        <w:tabs>
          <w:tab w:val="clear" w:pos="993"/>
        </w:tabs>
        <w:ind w:left="993" w:hanging="284"/>
      </w:pPr>
    </w:p>
    <w:p w:rsidR="008C49B7" w:rsidRPr="001219F4" w:rsidRDefault="008C49B7" w:rsidP="008C49B7">
      <w:pPr>
        <w:pStyle w:val="Punktai"/>
        <w:numPr>
          <w:ilvl w:val="0"/>
          <w:numId w:val="0"/>
        </w:numPr>
        <w:tabs>
          <w:tab w:val="clear" w:pos="993"/>
        </w:tabs>
        <w:ind w:left="993" w:hanging="284"/>
      </w:pPr>
    </w:p>
    <w:tbl>
      <w:tblPr>
        <w:tblW w:w="0" w:type="auto"/>
        <w:jc w:val="right"/>
        <w:tblInd w:w="-5290" w:type="dxa"/>
        <w:tblLook w:val="01E0"/>
      </w:tblPr>
      <w:tblGrid>
        <w:gridCol w:w="9747"/>
      </w:tblGrid>
      <w:tr w:rsidR="00254CA5" w:rsidRPr="001219F4" w:rsidTr="00C81704">
        <w:trPr>
          <w:jc w:val="right"/>
        </w:trPr>
        <w:tc>
          <w:tcPr>
            <w:tcW w:w="9747" w:type="dxa"/>
          </w:tcPr>
          <w:p w:rsidR="00254CA5" w:rsidRPr="001219F4" w:rsidRDefault="00254CA5" w:rsidP="007B2A01">
            <w:pPr>
              <w:pStyle w:val="Paveiklliopavadinimas"/>
            </w:pPr>
            <w:r w:rsidRPr="001219F4">
              <w:lastRenderedPageBreak/>
              <w:t>Veiklos audito proceso etapai ir parengiami dokumentai</w:t>
            </w:r>
          </w:p>
        </w:tc>
      </w:tr>
      <w:tr w:rsidR="00254CA5" w:rsidRPr="001219F4" w:rsidTr="00C81704">
        <w:trPr>
          <w:jc w:val="right"/>
        </w:trPr>
        <w:tc>
          <w:tcPr>
            <w:tcW w:w="9747" w:type="dxa"/>
            <w:tcBorders>
              <w:top w:val="single" w:sz="8" w:space="0" w:color="808080"/>
            </w:tcBorders>
          </w:tcPr>
          <w:p w:rsidR="00254CA5" w:rsidRPr="001219F4" w:rsidRDefault="005B3C35" w:rsidP="00C81704">
            <w:pPr>
              <w:pStyle w:val="Tekstaslentelje1"/>
              <w:jc w:val="center"/>
              <w:rPr>
                <w:color w:val="5F5F5F"/>
              </w:rPr>
            </w:pPr>
            <w:r w:rsidRPr="001219F4">
              <w:rPr>
                <w:noProof/>
              </w:rPr>
              <w:pict>
                <v:shapetype id="_x0000_t202" coordsize="21600,21600" o:spt="202" path="m,l,21600r21600,l21600,xe">
                  <v:stroke joinstyle="miter"/>
                  <v:path gradientshapeok="t" o:connecttype="rect"/>
                </v:shapetype>
                <v:shape id="_x0000_s1054" type="#_x0000_t202" style="position:absolute;left:0;text-align:left;margin-left:360.95pt;margin-top:11.7pt;width:99.35pt;height:50.65pt;z-index:251627008;mso-position-horizontal-relative:text;mso-position-vertical-relative:text" o:regroupid="8" fillcolor="#d8d8d8" strokecolor="#eaeaea">
                  <v:textbox style="mso-next-textbox:#_x0000_s1054">
                    <w:txbxContent>
                      <w:p w:rsidR="00B67C10" w:rsidRDefault="00B67C10" w:rsidP="00B75E2E">
                        <w:pPr>
                          <w:jc w:val="center"/>
                          <w:rPr>
                            <w:b/>
                            <w:sz w:val="20"/>
                            <w:szCs w:val="20"/>
                            <w:lang w:val="lt-LT"/>
                          </w:rPr>
                        </w:pPr>
                        <w:r w:rsidRPr="00B75E2E">
                          <w:rPr>
                            <w:b/>
                          </w:rPr>
                          <w:t>St</w:t>
                        </w:r>
                        <w:r>
                          <w:rPr>
                            <w:b/>
                            <w:sz w:val="20"/>
                            <w:szCs w:val="20"/>
                            <w:lang w:val="lt-LT"/>
                          </w:rPr>
                          <w:t xml:space="preserve">ebėjimas </w:t>
                        </w:r>
                      </w:p>
                      <w:p w:rsidR="00B67C10" w:rsidRPr="00B75E2E" w:rsidRDefault="00B67C10" w:rsidP="00B75E2E">
                        <w:pPr>
                          <w:jc w:val="center"/>
                          <w:rPr>
                            <w:b/>
                            <w:sz w:val="20"/>
                            <w:szCs w:val="20"/>
                            <w:lang w:val="lt-LT"/>
                          </w:rPr>
                        </w:pPr>
                        <w:r>
                          <w:rPr>
                            <w:b/>
                            <w:sz w:val="20"/>
                            <w:szCs w:val="20"/>
                            <w:lang w:val="lt-LT"/>
                          </w:rPr>
                          <w:t>po audito</w:t>
                        </w:r>
                      </w:p>
                    </w:txbxContent>
                  </v:textbox>
                </v:shape>
              </w:pict>
            </w:r>
            <w:r w:rsidRPr="001219F4">
              <w:rPr>
                <w:noProof/>
              </w:rPr>
              <w:pict>
                <v:shape id="_x0000_s1055" type="#_x0000_t202" style="position:absolute;left:0;text-align:left;margin-left:244.65pt;margin-top:11.1pt;width:99.35pt;height:51.25pt;z-index:251625984;mso-position-horizontal-relative:text;mso-position-vertical-relative:text" o:regroupid="8" fillcolor="#d8d8d8" strokecolor="#eaeaea">
                  <v:textbox style="mso-next-textbox:#_x0000_s1055">
                    <w:txbxContent>
                      <w:p w:rsidR="00B67C10" w:rsidRPr="00B75E2E" w:rsidRDefault="00B67C10" w:rsidP="00B75E2E">
                        <w:pPr>
                          <w:jc w:val="center"/>
                          <w:rPr>
                            <w:b/>
                            <w:sz w:val="20"/>
                            <w:szCs w:val="20"/>
                            <w:lang w:val="lt-LT"/>
                          </w:rPr>
                        </w:pPr>
                        <w:r>
                          <w:rPr>
                            <w:b/>
                          </w:rPr>
                          <w:t>Pagrindinis tyrimas</w:t>
                        </w:r>
                      </w:p>
                    </w:txbxContent>
                  </v:textbox>
                </v:shape>
              </w:pict>
            </w:r>
            <w:r w:rsidRPr="001219F4">
              <w:rPr>
                <w:noProof/>
              </w:rPr>
              <w:pict>
                <v:shape id="_x0000_s1056" type="#_x0000_t202" style="position:absolute;left:0;text-align:left;margin-left:14.3pt;margin-top:11.7pt;width:213.45pt;height:21.75pt;z-index:251643392;mso-position-horizontal-relative:text;mso-position-vertical-relative:text" fillcolor="#d8d8d8" strokecolor="#eaeaea">
                  <v:textbox style="mso-next-textbox:#_x0000_s1056;mso-fit-shape-to-text:t">
                    <w:txbxContent>
                      <w:p w:rsidR="00B67C10" w:rsidRPr="00B75E2E" w:rsidRDefault="00B67C10" w:rsidP="00A80364">
                        <w:pPr>
                          <w:jc w:val="center"/>
                          <w:rPr>
                            <w:b/>
                            <w:sz w:val="20"/>
                            <w:szCs w:val="20"/>
                            <w:lang w:val="lt-LT"/>
                          </w:rPr>
                        </w:pPr>
                        <w:r>
                          <w:rPr>
                            <w:b/>
                          </w:rPr>
                          <w:t>Planavimas</w:t>
                        </w:r>
                      </w:p>
                    </w:txbxContent>
                  </v:textbox>
                </v:shape>
              </w:pict>
            </w:r>
          </w:p>
        </w:tc>
      </w:tr>
    </w:tbl>
    <w:p w:rsidR="00254CA5" w:rsidRPr="001219F4" w:rsidRDefault="005B3C35" w:rsidP="00A17CD2">
      <w:pPr>
        <w:spacing w:line="360" w:lineRule="auto"/>
        <w:jc w:val="both"/>
        <w:rPr>
          <w:lang w:val="lt-LT"/>
        </w:rPr>
      </w:pPr>
      <w:r w:rsidRPr="001219F4">
        <w:rPr>
          <w:noProof/>
          <w:lang w:val="lt-LT"/>
        </w:rPr>
        <w:pict>
          <v:shapetype id="_x0000_t32" coordsize="21600,21600" o:spt="32" o:oned="t" path="m,l21600,21600e" filled="f">
            <v:path arrowok="t" fillok="f" o:connecttype="none"/>
            <o:lock v:ext="edit" shapetype="t"/>
          </v:shapetype>
          <v:shape id="_x0000_s1057" type="#_x0000_t32" style="position:absolute;left:0;text-align:left;margin-left:479pt;margin-top:9.45pt;width:0;height:138.95pt;z-index:251639296;mso-position-horizontal-relative:text;mso-position-vertical-relative:text" o:connectortype="straight" o:regroupid="8">
            <v:stroke dashstyle="dash"/>
          </v:shape>
        </w:pict>
      </w:r>
      <w:r w:rsidRPr="001219F4">
        <w:rPr>
          <w:noProof/>
          <w:lang w:val="lt-LT"/>
        </w:rPr>
        <w:pict>
          <v:shape id="_x0000_s1058" type="#_x0000_t32" style="position:absolute;left:0;text-align:left;margin-left:5pt;margin-top:9.3pt;width:0;height:139.1pt;z-index:251641344;mso-position-horizontal-relative:text;mso-position-vertical-relative:text" o:connectortype="straight" o:regroupid="8">
            <v:stroke dashstyle="dash"/>
          </v:shape>
        </w:pict>
      </w:r>
      <w:r w:rsidRPr="001219F4">
        <w:rPr>
          <w:noProof/>
          <w:lang w:val="lt-LT"/>
        </w:rPr>
        <w:pict>
          <v:shape id="_x0000_s1059" type="#_x0000_t202" style="position:absolute;left:0;text-align:left;margin-left:134.05pt;margin-top:15.9pt;width:99.35pt;height:29.8pt;z-index:251624960;mso-position-horizontal-relative:text;mso-position-vertical-relative:text" o:regroupid="8" fillcolor="#d8d8d8" strokecolor="#eaeaea">
            <v:textbox style="mso-next-textbox:#_x0000_s1059;mso-fit-shape-to-text:t">
              <w:txbxContent>
                <w:p w:rsidR="00B67C10" w:rsidRPr="004F49AF" w:rsidRDefault="00B67C10" w:rsidP="00B75E2E">
                  <w:pPr>
                    <w:jc w:val="center"/>
                    <w:rPr>
                      <w:b/>
                      <w:sz w:val="18"/>
                      <w:szCs w:val="18"/>
                      <w:lang w:val="lt-LT"/>
                    </w:rPr>
                  </w:pPr>
                  <w:r w:rsidRPr="004F49AF">
                    <w:rPr>
                      <w:b/>
                      <w:sz w:val="20"/>
                      <w:szCs w:val="20"/>
                      <w:lang w:val="lt-LT"/>
                    </w:rPr>
                    <w:t xml:space="preserve">Audito planavimas </w:t>
                  </w:r>
                  <w:r w:rsidRPr="004F49AF">
                    <w:rPr>
                      <w:b/>
                      <w:sz w:val="18"/>
                      <w:szCs w:val="18"/>
                      <w:lang w:val="lt-LT"/>
                    </w:rPr>
                    <w:t>(išankstinis tyrimas)</w:t>
                  </w:r>
                </w:p>
              </w:txbxContent>
            </v:textbox>
          </v:shape>
        </w:pict>
      </w:r>
      <w:r w:rsidRPr="001219F4">
        <w:rPr>
          <w:noProof/>
          <w:lang w:val="lt-LT"/>
        </w:rPr>
        <w:pict>
          <v:shape id="_x0000_s1060" type="#_x0000_t202" style="position:absolute;left:0;text-align:left;margin-left:19.75pt;margin-top:15.9pt;width:99.35pt;height:30.95pt;z-index:251623936;mso-position-horizontal-relative:text;mso-position-vertical-relative:text" o:regroupid="8" fillcolor="#d8d8d8" strokecolor="#eaeaea">
            <v:textbox style="mso-next-textbox:#_x0000_s1060;mso-fit-shape-to-text:t">
              <w:txbxContent>
                <w:p w:rsidR="00B67C10" w:rsidRPr="00B75E2E" w:rsidRDefault="00B67C10" w:rsidP="00B75E2E">
                  <w:pPr>
                    <w:jc w:val="center"/>
                    <w:rPr>
                      <w:b/>
                      <w:sz w:val="20"/>
                      <w:szCs w:val="20"/>
                      <w:lang w:val="lt-LT"/>
                    </w:rPr>
                  </w:pPr>
                  <w:r w:rsidRPr="00B75E2E">
                    <w:rPr>
                      <w:b/>
                      <w:sz w:val="20"/>
                      <w:szCs w:val="20"/>
                      <w:lang w:val="lt-LT"/>
                    </w:rPr>
                    <w:t xml:space="preserve">Strateginis </w:t>
                  </w:r>
                  <w:r>
                    <w:rPr>
                      <w:b/>
                      <w:sz w:val="20"/>
                      <w:szCs w:val="20"/>
                      <w:lang w:val="lt-LT"/>
                    </w:rPr>
                    <w:t xml:space="preserve">  </w:t>
                  </w:r>
                  <w:r w:rsidRPr="00B75E2E">
                    <w:rPr>
                      <w:b/>
                      <w:sz w:val="20"/>
                      <w:szCs w:val="20"/>
                      <w:lang w:val="lt-LT"/>
                    </w:rPr>
                    <w:t>tyrimas</w:t>
                  </w:r>
                </w:p>
              </w:txbxContent>
            </v:textbox>
          </v:shape>
        </w:pict>
      </w:r>
      <w:r w:rsidRPr="001219F4">
        <w:rPr>
          <w:noProof/>
          <w:lang w:val="lt-LT"/>
        </w:rPr>
        <w:pict>
          <v:shape id="_x0000_s1061" type="#_x0000_t32" style="position:absolute;left:0;text-align:left;margin-left:4.85pt;margin-top:9.3pt;width:14pt;height:0;z-index:251642368;mso-position-horizontal-relative:text;mso-position-vertical-relative:text" o:connectortype="straight" o:regroupid="8">
            <v:stroke dashstyle="dash" endarrow="block"/>
          </v:shape>
        </w:pict>
      </w:r>
      <w:r w:rsidRPr="001219F4">
        <w:rPr>
          <w:noProof/>
          <w:lang w:val="lt-LT"/>
        </w:rPr>
        <w:pict>
          <v:shape id="_x0000_s1062" type="#_x0000_t32" style="position:absolute;left:0;text-align:left;margin-left:465.3pt;margin-top:9.45pt;width:13.7pt;height:0;z-index:251638272;mso-position-horizontal-relative:text;mso-position-vertical-relative:text" o:connectortype="straight" o:regroupid="8">
            <v:stroke dashstyle="dash"/>
          </v:shape>
        </w:pict>
      </w:r>
      <w:r w:rsidRPr="001219F4">
        <w:rPr>
          <w:noProof/>
          <w:lang w:val="lt-LT"/>
        </w:rPr>
        <w:pict>
          <v:shape id="_x0000_s1063" type="#_x0000_t32" style="position:absolute;left:0;text-align:left;margin-left:349.3pt;margin-top:9.4pt;width:16.25pt;height:.05pt;z-index:251637248;mso-position-horizontal-relative:text;mso-position-vertical-relative:text" o:connectortype="straight" o:regroupid="8">
            <v:stroke endarrow="block"/>
          </v:shape>
        </w:pict>
      </w:r>
      <w:r w:rsidRPr="001219F4">
        <w:rPr>
          <w:noProof/>
          <w:lang w:val="lt-LT"/>
        </w:rPr>
        <w:pict>
          <v:shape id="_x0000_s1064" type="#_x0000_t32" style="position:absolute;left:0;text-align:left;margin-left:232.75pt;margin-top:9.35pt;width:16.25pt;height:.05pt;z-index:251636224;mso-position-horizontal-relative:text;mso-position-vertical-relative:text" o:connectortype="straight" o:regroupid="8">
            <v:stroke endarrow="block"/>
          </v:shape>
        </w:pict>
      </w:r>
    </w:p>
    <w:p w:rsidR="00254CA5" w:rsidRPr="001219F4" w:rsidRDefault="00254CA5" w:rsidP="00A17CD2">
      <w:pPr>
        <w:spacing w:line="360" w:lineRule="auto"/>
        <w:jc w:val="both"/>
        <w:rPr>
          <w:lang w:val="lt-LT"/>
        </w:rPr>
      </w:pPr>
    </w:p>
    <w:p w:rsidR="00254CA5" w:rsidRPr="001219F4" w:rsidRDefault="005B3C35" w:rsidP="00A17CD2">
      <w:pPr>
        <w:spacing w:line="360" w:lineRule="auto"/>
        <w:jc w:val="both"/>
        <w:rPr>
          <w:lang w:val="lt-LT"/>
        </w:rPr>
      </w:pPr>
      <w:r w:rsidRPr="001219F4">
        <w:rPr>
          <w:noProof/>
          <w:lang w:val="lt-LT"/>
        </w:rPr>
        <w:pict>
          <v:shape id="_x0000_s1065" type="#_x0000_t32" style="position:absolute;left:0;text-align:left;margin-left:411.7pt;margin-top:5.45pt;width:.05pt;height:21.75pt;z-index:251635200" o:connectortype="straight" o:regroupid="8" strokecolor="#bfbfbf">
            <v:stroke endarrow="block"/>
          </v:shape>
        </w:pict>
      </w:r>
      <w:r w:rsidRPr="001219F4">
        <w:rPr>
          <w:noProof/>
          <w:lang w:val="lt-LT"/>
        </w:rPr>
        <w:pict>
          <v:shape id="_x0000_s1066" type="#_x0000_t32" style="position:absolute;left:0;text-align:left;margin-left:180.3pt;margin-top:5.45pt;width:0;height:21.75pt;z-index:251633152" o:connectortype="straight" o:regroupid="8" strokecolor="#bfbfbf">
            <v:stroke endarrow="block"/>
          </v:shape>
        </w:pict>
      </w:r>
      <w:r w:rsidRPr="001219F4">
        <w:rPr>
          <w:noProof/>
          <w:lang w:val="lt-LT"/>
        </w:rPr>
        <w:pict>
          <v:shape id="_x0000_s1067" type="#_x0000_t32" style="position:absolute;left:0;text-align:left;margin-left:296.25pt;margin-top:5.45pt;width:.05pt;height:21.75pt;z-index:251634176" o:connectortype="straight" o:regroupid="8" strokecolor="#bfbfbf">
            <v:stroke endarrow="block"/>
          </v:shape>
        </w:pict>
      </w:r>
      <w:r w:rsidRPr="001219F4">
        <w:rPr>
          <w:noProof/>
          <w:lang w:val="lt-LT"/>
        </w:rPr>
        <w:pict>
          <v:shape id="_x0000_s1068" type="#_x0000_t32" style="position:absolute;left:0;text-align:left;margin-left:66.35pt;margin-top:5.45pt;width:0;height:21.75pt;z-index:251632128" o:connectortype="straight" o:regroupid="8" strokecolor="#bfbfbf">
            <v:stroke endarrow="block"/>
          </v:shape>
        </w:pict>
      </w:r>
    </w:p>
    <w:p w:rsidR="00254CA5" w:rsidRPr="001219F4" w:rsidRDefault="005B3C35" w:rsidP="00071FE8">
      <w:pPr>
        <w:spacing w:line="360" w:lineRule="auto"/>
        <w:jc w:val="both"/>
        <w:rPr>
          <w:lang w:val="lt-LT"/>
        </w:rPr>
      </w:pPr>
      <w:r w:rsidRPr="001219F4">
        <w:rPr>
          <w:noProof/>
          <w:lang w:val="lt-LT"/>
        </w:rPr>
        <w:pict>
          <v:shape id="_x0000_s1069" type="#_x0000_t202" style="position:absolute;left:0;text-align:left;margin-left:363.5pt;margin-top:6.5pt;width:99.35pt;height:66.45pt;z-index:251631104" o:regroupid="8" strokecolor="#d8d8d8">
            <v:textbox style="mso-next-textbox:#_x0000_s1069">
              <w:txbxContent>
                <w:p w:rsidR="00B67C10" w:rsidRPr="00CB0C7F" w:rsidRDefault="00B67C10" w:rsidP="00082536">
                  <w:pPr>
                    <w:pStyle w:val="Sraopastraipa"/>
                    <w:numPr>
                      <w:ilvl w:val="0"/>
                      <w:numId w:val="19"/>
                    </w:numPr>
                    <w:ind w:left="142" w:hanging="142"/>
                    <w:rPr>
                      <w:sz w:val="20"/>
                      <w:szCs w:val="20"/>
                      <w:lang w:val="lt-LT"/>
                    </w:rPr>
                  </w:pPr>
                  <w:r w:rsidRPr="00CB0C7F">
                    <w:rPr>
                      <w:sz w:val="20"/>
                      <w:szCs w:val="20"/>
                      <w:lang w:val="lt-LT"/>
                    </w:rPr>
                    <w:t>Rekomendacijų įgyvendinimo ataskaita</w:t>
                  </w:r>
                </w:p>
              </w:txbxContent>
            </v:textbox>
          </v:shape>
        </w:pict>
      </w:r>
      <w:r w:rsidRPr="001219F4">
        <w:rPr>
          <w:noProof/>
          <w:lang w:val="lt-LT"/>
        </w:rPr>
        <w:pict>
          <v:shape id="_x0000_s1070" type="#_x0000_t202" style="position:absolute;left:0;text-align:left;margin-left:249pt;margin-top:6.5pt;width:99.35pt;height:66.45pt;z-index:251630080" o:regroupid="8" strokecolor="#d8d8d8">
            <v:textbox style="mso-next-textbox:#_x0000_s1070">
              <w:txbxContent>
                <w:p w:rsidR="00B67C10" w:rsidRDefault="00B67C10" w:rsidP="00082536">
                  <w:pPr>
                    <w:pStyle w:val="Sraopastraipa"/>
                    <w:numPr>
                      <w:ilvl w:val="0"/>
                      <w:numId w:val="18"/>
                    </w:numPr>
                    <w:ind w:left="142" w:hanging="142"/>
                    <w:rPr>
                      <w:sz w:val="20"/>
                      <w:szCs w:val="20"/>
                      <w:lang w:val="lt-LT"/>
                    </w:rPr>
                  </w:pPr>
                  <w:r w:rsidRPr="009C0B9E">
                    <w:rPr>
                      <w:sz w:val="20"/>
                      <w:szCs w:val="20"/>
                      <w:lang w:val="lt-LT"/>
                    </w:rPr>
                    <w:t>Audito ataskaita</w:t>
                  </w:r>
                </w:p>
                <w:p w:rsidR="00B67C10" w:rsidRPr="009C0B9E" w:rsidRDefault="00B67C10" w:rsidP="009C0B9E">
                  <w:pPr>
                    <w:jc w:val="center"/>
                    <w:rPr>
                      <w:sz w:val="20"/>
                      <w:szCs w:val="20"/>
                      <w:lang w:val="lt-LT"/>
                    </w:rPr>
                  </w:pPr>
                </w:p>
              </w:txbxContent>
            </v:textbox>
          </v:shape>
        </w:pict>
      </w:r>
      <w:r w:rsidRPr="001219F4">
        <w:rPr>
          <w:noProof/>
          <w:lang w:val="lt-LT"/>
        </w:rPr>
        <w:pict>
          <v:shape id="_x0000_s1071" type="#_x0000_t202" style="position:absolute;left:0;text-align:left;margin-left:133.85pt;margin-top:6.5pt;width:99.35pt;height:66.45pt;z-index:251629056" o:regroupid="8" strokecolor="#d8d8d8">
            <v:textbox style="mso-next-textbox:#_x0000_s1071">
              <w:txbxContent>
                <w:p w:rsidR="00B67C10" w:rsidRDefault="00B67C10" w:rsidP="00082536">
                  <w:pPr>
                    <w:pStyle w:val="Sraopastraipa"/>
                    <w:numPr>
                      <w:ilvl w:val="0"/>
                      <w:numId w:val="17"/>
                    </w:numPr>
                    <w:ind w:left="142" w:hanging="142"/>
                    <w:rPr>
                      <w:sz w:val="20"/>
                      <w:szCs w:val="20"/>
                      <w:lang w:val="lt-LT"/>
                    </w:rPr>
                  </w:pPr>
                  <w:r w:rsidRPr="009C0B9E">
                    <w:rPr>
                      <w:sz w:val="20"/>
                      <w:szCs w:val="20"/>
                      <w:lang w:val="lt-LT"/>
                    </w:rPr>
                    <w:t>Išankstinio tyrimo ataskaita</w:t>
                  </w:r>
                </w:p>
                <w:p w:rsidR="00B67C10" w:rsidRPr="009C0B9E" w:rsidRDefault="00B67C10" w:rsidP="00082536">
                  <w:pPr>
                    <w:pStyle w:val="Sraopastraipa"/>
                    <w:numPr>
                      <w:ilvl w:val="0"/>
                      <w:numId w:val="17"/>
                    </w:numPr>
                    <w:ind w:left="142" w:hanging="142"/>
                    <w:rPr>
                      <w:sz w:val="20"/>
                      <w:szCs w:val="20"/>
                      <w:lang w:val="lt-LT"/>
                    </w:rPr>
                  </w:pPr>
                  <w:r w:rsidRPr="00D178B1">
                    <w:rPr>
                      <w:sz w:val="20"/>
                      <w:szCs w:val="20"/>
                      <w:lang w:val="lt-LT"/>
                    </w:rPr>
                    <w:t>Audito planas</w:t>
                  </w:r>
                </w:p>
              </w:txbxContent>
            </v:textbox>
          </v:shape>
        </w:pict>
      </w:r>
      <w:r w:rsidRPr="001219F4">
        <w:rPr>
          <w:noProof/>
          <w:lang w:val="lt-LT"/>
        </w:rPr>
        <w:pict>
          <v:shape id="_x0000_s1072" type="#_x0000_t202" style="position:absolute;left:0;text-align:left;margin-left:18.85pt;margin-top:6.5pt;width:99.35pt;height:66.45pt;z-index:251628032" o:regroupid="8" strokecolor="#d8d8d8">
            <v:textbox style="mso-next-textbox:#_x0000_s1072">
              <w:txbxContent>
                <w:p w:rsidR="00B67C10" w:rsidRPr="00CB0C7F" w:rsidRDefault="00B67C10" w:rsidP="00082536">
                  <w:pPr>
                    <w:pStyle w:val="Sraopastraipa"/>
                    <w:numPr>
                      <w:ilvl w:val="0"/>
                      <w:numId w:val="19"/>
                    </w:numPr>
                    <w:ind w:left="142" w:hanging="142"/>
                    <w:rPr>
                      <w:sz w:val="20"/>
                      <w:szCs w:val="20"/>
                      <w:lang w:val="lt-LT"/>
                    </w:rPr>
                  </w:pPr>
                  <w:r w:rsidRPr="00CB0C7F">
                    <w:rPr>
                      <w:sz w:val="20"/>
                      <w:szCs w:val="20"/>
                      <w:lang w:val="lt-LT"/>
                    </w:rPr>
                    <w:t xml:space="preserve">Siūlymai  valstybinio audito programai </w:t>
                  </w:r>
                </w:p>
                <w:p w:rsidR="00B67C10" w:rsidRPr="0040099D" w:rsidRDefault="00B67C10" w:rsidP="00C269EB">
                  <w:pPr>
                    <w:pStyle w:val="Sraopastraipa"/>
                    <w:ind w:left="142"/>
                    <w:rPr>
                      <w:sz w:val="20"/>
                      <w:szCs w:val="20"/>
                      <w:lang w:val="lt-LT"/>
                    </w:rPr>
                  </w:pPr>
                </w:p>
              </w:txbxContent>
            </v:textbox>
          </v:shape>
        </w:pict>
      </w:r>
    </w:p>
    <w:p w:rsidR="00254CA5" w:rsidRPr="001219F4" w:rsidRDefault="00254CA5" w:rsidP="003053FE">
      <w:pPr>
        <w:spacing w:line="360" w:lineRule="auto"/>
        <w:ind w:firstLine="720"/>
        <w:jc w:val="both"/>
        <w:rPr>
          <w:lang w:val="lt-LT"/>
        </w:rPr>
      </w:pPr>
    </w:p>
    <w:p w:rsidR="00254CA5" w:rsidRPr="001219F4" w:rsidRDefault="00254CA5" w:rsidP="003053FE">
      <w:pPr>
        <w:spacing w:line="360" w:lineRule="auto"/>
        <w:ind w:firstLine="720"/>
        <w:jc w:val="both"/>
        <w:rPr>
          <w:lang w:val="lt-LT"/>
        </w:rPr>
      </w:pPr>
    </w:p>
    <w:p w:rsidR="00254CA5" w:rsidRPr="001219F4" w:rsidRDefault="00254CA5" w:rsidP="003053FE">
      <w:pPr>
        <w:spacing w:line="360" w:lineRule="auto"/>
        <w:ind w:firstLine="720"/>
        <w:jc w:val="both"/>
        <w:rPr>
          <w:lang w:val="lt-LT"/>
        </w:rPr>
      </w:pPr>
    </w:p>
    <w:p w:rsidR="00254CA5" w:rsidRPr="001219F4" w:rsidRDefault="005B3C35" w:rsidP="008C49B7">
      <w:pPr>
        <w:spacing w:line="276" w:lineRule="auto"/>
        <w:ind w:firstLine="720"/>
        <w:jc w:val="both"/>
        <w:rPr>
          <w:lang w:val="lt-LT"/>
        </w:rPr>
      </w:pPr>
      <w:r w:rsidRPr="001219F4">
        <w:rPr>
          <w:noProof/>
          <w:lang w:val="lt-LT"/>
        </w:rPr>
        <w:pict>
          <v:shape id="_x0000_s1073" type="#_x0000_t32" style="position:absolute;left:0;text-align:left;margin-left:4.85pt;margin-top:3.5pt;width:474pt;height:0;flip:x;z-index:251640320" o:connectortype="straight" o:regroupid="8">
            <v:stroke dashstyle="dash"/>
          </v:shape>
        </w:pict>
      </w:r>
    </w:p>
    <w:p w:rsidR="00254CA5" w:rsidRPr="001219F4" w:rsidRDefault="00254CA5" w:rsidP="00356A8E">
      <w:pPr>
        <w:widowControl w:val="0"/>
        <w:spacing w:line="360" w:lineRule="auto"/>
        <w:ind w:firstLine="720"/>
        <w:jc w:val="both"/>
        <w:rPr>
          <w:lang w:val="lt-LT"/>
        </w:rPr>
      </w:pPr>
      <w:r w:rsidRPr="001219F4">
        <w:rPr>
          <w:lang w:val="lt-LT"/>
        </w:rPr>
        <w:t xml:space="preserve">2 paveiksle nurodyti veiklos audito proceso etapai dažniausiai būdingi kiekvienam veiklos auditui, tačiau būna ir išimčių: </w:t>
      </w:r>
    </w:p>
    <w:p w:rsidR="00254CA5" w:rsidRPr="001219F4" w:rsidRDefault="00254CA5" w:rsidP="00EC67D4">
      <w:pPr>
        <w:pStyle w:val="Punktai"/>
        <w:tabs>
          <w:tab w:val="clear" w:pos="993"/>
        </w:tabs>
        <w:ind w:left="709"/>
      </w:pPr>
      <w:r w:rsidRPr="001219F4">
        <w:t xml:space="preserve">auditas gali baigtis išankstiniu tyrimu (nusprendus neatlikti pagrindinio tyrimo); </w:t>
      </w:r>
    </w:p>
    <w:p w:rsidR="00254CA5" w:rsidRPr="001219F4" w:rsidRDefault="00254CA5" w:rsidP="00C84215">
      <w:pPr>
        <w:pStyle w:val="Punktai"/>
        <w:tabs>
          <w:tab w:val="clear" w:pos="993"/>
        </w:tabs>
        <w:ind w:left="709"/>
      </w:pPr>
      <w:r w:rsidRPr="001219F4">
        <w:t xml:space="preserve">auditas gali būti pradėtas be strateginio ar be strateginio ir išankstinio tyrimų (pavyzdžiui, įtraukus į valstybinio audito programą Seimo nutarimu pavestą atlikti auditą). </w:t>
      </w:r>
    </w:p>
    <w:p w:rsidR="00254CA5" w:rsidRPr="001219F4" w:rsidRDefault="00254CA5" w:rsidP="00CB7350">
      <w:pPr>
        <w:pStyle w:val="Punktai"/>
        <w:numPr>
          <w:ilvl w:val="0"/>
          <w:numId w:val="0"/>
        </w:numPr>
        <w:tabs>
          <w:tab w:val="clear" w:pos="993"/>
        </w:tabs>
        <w:ind w:firstLine="709"/>
      </w:pPr>
      <w:r w:rsidRPr="001219F4">
        <w:t>Veiklos audito procese atsiradus kitoms nepaminėtoms išimtims sprendimus priima valstybės kontrolierius ir (ar) jo pavaduotojas, koordinuojantis ir kontroliuojantis audito departamento veiklą.</w:t>
      </w:r>
    </w:p>
    <w:p w:rsidR="00967FFA" w:rsidRPr="001219F4" w:rsidRDefault="00254CA5" w:rsidP="00CB7350">
      <w:pPr>
        <w:pStyle w:val="Punktai"/>
        <w:numPr>
          <w:ilvl w:val="0"/>
          <w:numId w:val="0"/>
        </w:numPr>
        <w:tabs>
          <w:tab w:val="clear" w:pos="993"/>
        </w:tabs>
        <w:ind w:firstLine="709"/>
      </w:pPr>
      <w:r w:rsidRPr="001219F4">
        <w:t>Veiklos audito proceso etapai ir kiekviename etape parengiami dokumentai išsamiau aprašyti</w:t>
      </w:r>
      <w:r w:rsidR="00967FFA" w:rsidRPr="001219F4">
        <w:t xml:space="preserve"> </w:t>
      </w:r>
      <w:r w:rsidRPr="001219F4">
        <w:t>tolesnėse</w:t>
      </w:r>
      <w:r w:rsidR="00967FFA" w:rsidRPr="001219F4">
        <w:t xml:space="preserve"> </w:t>
      </w:r>
      <w:r w:rsidRPr="001219F4">
        <w:t>Vadovo</w:t>
      </w:r>
      <w:r w:rsidR="00967FFA" w:rsidRPr="001219F4">
        <w:t xml:space="preserve"> </w:t>
      </w:r>
      <w:r w:rsidRPr="001219F4">
        <w:t>dalyse.</w:t>
      </w:r>
    </w:p>
    <w:p w:rsidR="00254CA5" w:rsidRPr="001219F4" w:rsidRDefault="00254CA5" w:rsidP="001A0435">
      <w:pPr>
        <w:pStyle w:val="1AntratNevisosdidiosiosraids"/>
        <w:spacing w:line="276" w:lineRule="auto"/>
        <w:ind w:left="1276"/>
      </w:pPr>
      <w:r w:rsidRPr="001219F4">
        <w:br w:type="page"/>
      </w:r>
      <w:bookmarkStart w:id="87" w:name="_Toc234989533"/>
      <w:bookmarkStart w:id="88" w:name="_Toc247612837"/>
      <w:r w:rsidRPr="001219F4">
        <w:lastRenderedPageBreak/>
        <w:t>Planavimas</w:t>
      </w:r>
      <w:bookmarkEnd w:id="87"/>
      <w:bookmarkEnd w:id="88"/>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tblPr>
      <w:tblGrid>
        <w:gridCol w:w="9855"/>
      </w:tblGrid>
      <w:tr w:rsidR="00254CA5" w:rsidRPr="001219F4" w:rsidTr="00E91FEA">
        <w:tc>
          <w:tcPr>
            <w:tcW w:w="9855" w:type="dxa"/>
            <w:shd w:val="clear" w:color="auto" w:fill="D9D9D9"/>
          </w:tcPr>
          <w:p w:rsidR="00254CA5" w:rsidRPr="001219F4" w:rsidRDefault="00254CA5" w:rsidP="00FD286C">
            <w:pPr>
              <w:pStyle w:val="Tekstaslentelje1"/>
              <w:spacing w:before="0" w:after="0" w:line="276" w:lineRule="auto"/>
              <w:rPr>
                <w:i/>
                <w:sz w:val="22"/>
                <w:szCs w:val="22"/>
              </w:rPr>
            </w:pPr>
            <w:r w:rsidRPr="001219F4">
              <w:rPr>
                <w:i/>
                <w:sz w:val="22"/>
                <w:szCs w:val="22"/>
              </w:rPr>
              <w:t xml:space="preserve">Valstybinio audito reikalavimų 17 punktas </w:t>
            </w:r>
          </w:p>
          <w:p w:rsidR="00254CA5" w:rsidRPr="001219F4" w:rsidRDefault="00254CA5" w:rsidP="001A0435">
            <w:pPr>
              <w:pStyle w:val="Tekstaslentelje1"/>
              <w:spacing w:before="0" w:after="0" w:line="360" w:lineRule="auto"/>
              <w:rPr>
                <w:color w:val="000000"/>
                <w:sz w:val="22"/>
                <w:szCs w:val="22"/>
              </w:rPr>
            </w:pPr>
            <w:r w:rsidRPr="001219F4">
              <w:rPr>
                <w:color w:val="000000"/>
                <w:sz w:val="22"/>
                <w:szCs w:val="22"/>
              </w:rPr>
              <w:t>Planavimu siekiama, kad kiekvienas auditas būtų atliktas laiku, taupiai, efektyviai ir veiksmingai.</w:t>
            </w:r>
          </w:p>
          <w:p w:rsidR="00254CA5" w:rsidRPr="001219F4" w:rsidRDefault="00254CA5" w:rsidP="00FD286C">
            <w:pPr>
              <w:pStyle w:val="Tekstas"/>
              <w:spacing w:before="120" w:line="276" w:lineRule="auto"/>
              <w:ind w:firstLine="0"/>
              <w:rPr>
                <w:i/>
                <w:sz w:val="22"/>
                <w:szCs w:val="22"/>
              </w:rPr>
            </w:pPr>
            <w:r w:rsidRPr="001219F4">
              <w:rPr>
                <w:i/>
                <w:sz w:val="22"/>
                <w:szCs w:val="22"/>
              </w:rPr>
              <w:t>Valstybinio audito reikalavimų 95 punktas</w:t>
            </w:r>
          </w:p>
          <w:p w:rsidR="00254CA5" w:rsidRPr="001219F4" w:rsidRDefault="00254CA5" w:rsidP="001A0435">
            <w:pPr>
              <w:pStyle w:val="Tekstaslentelje1"/>
              <w:spacing w:before="0" w:after="0" w:line="360" w:lineRule="auto"/>
              <w:rPr>
                <w:color w:val="000000"/>
                <w:sz w:val="22"/>
                <w:szCs w:val="22"/>
              </w:rPr>
            </w:pPr>
            <w:r w:rsidRPr="001219F4">
              <w:rPr>
                <w:color w:val="000000"/>
                <w:sz w:val="22"/>
                <w:szCs w:val="22"/>
              </w:rPr>
              <w:t>Auditorius, planuodamas auditą, privalo išnagrinėti įvairių duomenų ir faktų reikšmingumą ir sutelkti dėmesį į svarbiausias audito sritis.</w:t>
            </w:r>
          </w:p>
          <w:p w:rsidR="00254CA5" w:rsidRPr="001219F4" w:rsidRDefault="00254CA5" w:rsidP="00FD286C">
            <w:pPr>
              <w:pStyle w:val="Tekstaslentelje1"/>
              <w:spacing w:before="120" w:after="0" w:line="276" w:lineRule="auto"/>
              <w:rPr>
                <w:i/>
                <w:sz w:val="22"/>
                <w:szCs w:val="22"/>
              </w:rPr>
            </w:pPr>
            <w:r w:rsidRPr="001219F4">
              <w:rPr>
                <w:i/>
                <w:sz w:val="22"/>
                <w:szCs w:val="22"/>
              </w:rPr>
              <w:t xml:space="preserve">Valstybinio audito reikalavimų 59 punktas </w:t>
            </w:r>
          </w:p>
          <w:p w:rsidR="00254CA5" w:rsidRPr="001219F4" w:rsidRDefault="00254CA5" w:rsidP="001A0435">
            <w:pPr>
              <w:pStyle w:val="Tekstaslentelje1"/>
              <w:spacing w:before="0" w:after="0" w:line="360" w:lineRule="auto"/>
              <w:rPr>
                <w:sz w:val="22"/>
                <w:szCs w:val="22"/>
              </w:rPr>
            </w:pPr>
            <w:r w:rsidRPr="001219F4">
              <w:rPr>
                <w:sz w:val="22"/>
                <w:szCs w:val="22"/>
              </w:rPr>
              <w:t>Planavimą sudaro strateginis tyrimas ir audito planavimas.</w:t>
            </w:r>
          </w:p>
        </w:tc>
      </w:tr>
    </w:tbl>
    <w:p w:rsidR="00254CA5" w:rsidRPr="001219F4" w:rsidRDefault="00254CA5" w:rsidP="001A0435">
      <w:pPr>
        <w:spacing w:line="276" w:lineRule="auto"/>
        <w:jc w:val="both"/>
        <w:rPr>
          <w:color w:val="4F81BD"/>
          <w:lang w:val="lt-LT"/>
        </w:rPr>
      </w:pPr>
    </w:p>
    <w:p w:rsidR="00254CA5" w:rsidRPr="001219F4" w:rsidRDefault="00254CA5" w:rsidP="00AD63E6">
      <w:pPr>
        <w:spacing w:line="360" w:lineRule="auto"/>
        <w:ind w:firstLine="709"/>
        <w:jc w:val="both"/>
        <w:rPr>
          <w:lang w:val="lt-LT"/>
        </w:rPr>
      </w:pPr>
      <w:r w:rsidRPr="001219F4">
        <w:rPr>
          <w:lang w:val="lt-LT"/>
        </w:rPr>
        <w:t xml:space="preserve">Veiklos auditas turi būti atliekamas srityse, kuriose jis gali būti naudingas skatindamas ekonomiškumą, efektyvumą ir rezultatyvumą. Dėl šios priežasties ir siekiant racionaliai naudoti audito išteklius (finansinius, žmogiškuosius, materialinius ir kitus), labai svarbu tinkamai suplanuoti veiklos audito procesą. Nuo sėkmingai parinkto veiklos audito objekto (temos), suformuluoto aiškaus audito tikslo, tinkamai suplanuoto audito atlikimo (apimties, procedūrų, išteklių, terminų ir kt.) priklauso pagrindinio tyrimo rezultatai, audito pridėtinė vertė.  </w:t>
      </w:r>
    </w:p>
    <w:p w:rsidR="00254CA5" w:rsidRPr="001219F4" w:rsidRDefault="00254CA5" w:rsidP="001A0435">
      <w:pPr>
        <w:pStyle w:val="11Antratmm"/>
        <w:spacing w:line="276" w:lineRule="auto"/>
        <w:rPr>
          <w:rFonts w:cs="Times New Roman"/>
        </w:rPr>
      </w:pPr>
      <w:bookmarkStart w:id="89" w:name="_Toc231266313"/>
      <w:bookmarkStart w:id="90" w:name="_Toc231368528"/>
      <w:bookmarkStart w:id="91" w:name="_Toc231368630"/>
      <w:bookmarkStart w:id="92" w:name="_Toc231368802"/>
      <w:bookmarkStart w:id="93" w:name="_Toc231784989"/>
      <w:bookmarkStart w:id="94" w:name="_Toc234716018"/>
      <w:bookmarkStart w:id="95" w:name="_Toc234989534"/>
      <w:bookmarkStart w:id="96" w:name="_Toc247612838"/>
      <w:r w:rsidRPr="001219F4">
        <w:rPr>
          <w:rFonts w:cs="Times New Roman"/>
        </w:rPr>
        <w:t>Strateginis tyrimas</w:t>
      </w:r>
      <w:bookmarkEnd w:id="89"/>
      <w:bookmarkEnd w:id="90"/>
      <w:bookmarkEnd w:id="91"/>
      <w:bookmarkEnd w:id="92"/>
      <w:bookmarkEnd w:id="93"/>
      <w:bookmarkEnd w:id="94"/>
      <w:bookmarkEnd w:id="95"/>
      <w:bookmarkEnd w:id="96"/>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00"/>
      </w:tblPr>
      <w:tblGrid>
        <w:gridCol w:w="9855"/>
      </w:tblGrid>
      <w:tr w:rsidR="00254CA5" w:rsidRPr="001219F4" w:rsidTr="00081CD4">
        <w:tc>
          <w:tcPr>
            <w:tcW w:w="9855" w:type="dxa"/>
            <w:shd w:val="clear" w:color="auto" w:fill="D9D9D9"/>
          </w:tcPr>
          <w:p w:rsidR="00254CA5" w:rsidRPr="001219F4" w:rsidRDefault="00254CA5" w:rsidP="00FD286C">
            <w:pPr>
              <w:pStyle w:val="Tekstaslentelje1"/>
              <w:spacing w:before="0" w:after="0" w:line="276" w:lineRule="auto"/>
              <w:rPr>
                <w:i/>
                <w:sz w:val="22"/>
                <w:szCs w:val="22"/>
                <w:u w:val="single"/>
              </w:rPr>
            </w:pPr>
            <w:r w:rsidRPr="001219F4">
              <w:rPr>
                <w:i/>
                <w:sz w:val="22"/>
                <w:szCs w:val="22"/>
              </w:rPr>
              <w:t>Valstybinio audito reikalavimų 60 punktas</w:t>
            </w:r>
          </w:p>
          <w:p w:rsidR="00254CA5" w:rsidRPr="001219F4" w:rsidRDefault="00254CA5" w:rsidP="001A0435">
            <w:pPr>
              <w:pStyle w:val="Tekstaslentelje1"/>
              <w:spacing w:before="0" w:after="0" w:line="360" w:lineRule="auto"/>
              <w:rPr>
                <w:sz w:val="22"/>
                <w:szCs w:val="22"/>
              </w:rPr>
            </w:pPr>
            <w:r w:rsidRPr="001219F4">
              <w:rPr>
                <w:sz w:val="22"/>
                <w:szCs w:val="22"/>
              </w:rPr>
              <w:t xml:space="preserve">Strateginis tyrimas apima auditoriams priskirtų veiklos sričių nuolatinį stebėjimą, duomenų rinkimą ir esamų bei galimų veiklos problemų nustatymą ir analizę. </w:t>
            </w:r>
          </w:p>
          <w:p w:rsidR="00254CA5" w:rsidRPr="001219F4" w:rsidRDefault="00254CA5" w:rsidP="00FD286C">
            <w:pPr>
              <w:pStyle w:val="Tekstaslentelje1"/>
              <w:spacing w:before="120" w:after="0" w:line="276" w:lineRule="auto"/>
              <w:rPr>
                <w:i/>
                <w:sz w:val="22"/>
                <w:szCs w:val="22"/>
                <w:u w:val="single"/>
              </w:rPr>
            </w:pPr>
            <w:r w:rsidRPr="001219F4">
              <w:rPr>
                <w:i/>
                <w:sz w:val="22"/>
                <w:szCs w:val="22"/>
              </w:rPr>
              <w:t>Valstybinio audito reikalavimų 61 punktas</w:t>
            </w:r>
          </w:p>
          <w:p w:rsidR="00254CA5" w:rsidRPr="001219F4" w:rsidRDefault="00254CA5" w:rsidP="001A0435">
            <w:pPr>
              <w:pStyle w:val="Tekstaslentelje1"/>
              <w:spacing w:before="0" w:after="0" w:line="360" w:lineRule="auto"/>
              <w:rPr>
                <w:sz w:val="22"/>
                <w:szCs w:val="22"/>
              </w:rPr>
            </w:pPr>
            <w:r w:rsidRPr="001219F4">
              <w:rPr>
                <w:sz w:val="22"/>
                <w:szCs w:val="22"/>
              </w:rPr>
              <w:t>Strateginio tyrimo rezultatai pateikiami auditoriaus parengtame darbo dokumente.</w:t>
            </w:r>
          </w:p>
        </w:tc>
      </w:tr>
    </w:tbl>
    <w:p w:rsidR="00254CA5" w:rsidRPr="001219F4" w:rsidRDefault="00254CA5" w:rsidP="001A0435">
      <w:pPr>
        <w:spacing w:line="276" w:lineRule="auto"/>
        <w:ind w:firstLine="720"/>
        <w:jc w:val="both"/>
        <w:rPr>
          <w:lang w:val="lt-LT"/>
        </w:rPr>
      </w:pPr>
    </w:p>
    <w:p w:rsidR="00254CA5" w:rsidRPr="001219F4" w:rsidRDefault="00254CA5" w:rsidP="001B7CEA">
      <w:pPr>
        <w:spacing w:line="360" w:lineRule="auto"/>
        <w:ind w:firstLine="709"/>
        <w:jc w:val="both"/>
        <w:rPr>
          <w:lang w:val="lt-LT"/>
        </w:rPr>
      </w:pPr>
      <w:r w:rsidRPr="001219F4">
        <w:rPr>
          <w:lang w:val="lt-LT"/>
        </w:rPr>
        <w:t>Strateginio tyrimo tikslas – nustatyti esamas ir (ar) galimas viešojo sektoriaus veiklos problemas ir atrinkti galimus audito objektus (temas) valstybinio audito programai sudaryti.</w:t>
      </w:r>
    </w:p>
    <w:p w:rsidR="00254CA5" w:rsidRPr="001219F4" w:rsidRDefault="00254CA5" w:rsidP="001B7CEA">
      <w:pPr>
        <w:spacing w:line="360" w:lineRule="auto"/>
        <w:ind w:firstLine="709"/>
        <w:jc w:val="both"/>
        <w:rPr>
          <w:lang w:val="lt-LT"/>
        </w:rPr>
      </w:pPr>
      <w:r w:rsidRPr="001219F4">
        <w:rPr>
          <w:lang w:val="lt-LT"/>
        </w:rPr>
        <w:t xml:space="preserve">Strateginio tyrimo procesą sudaro šie pagrindiniai etapai: </w:t>
      </w:r>
    </w:p>
    <w:p w:rsidR="00254CA5" w:rsidRPr="001219F4" w:rsidRDefault="00254CA5" w:rsidP="00AB66FF">
      <w:pPr>
        <w:pStyle w:val="Punktai"/>
        <w:tabs>
          <w:tab w:val="clear" w:pos="993"/>
        </w:tabs>
        <w:ind w:left="709"/>
      </w:pPr>
      <w:r w:rsidRPr="001219F4">
        <w:t>informacijos rinkimas ir vertinimas;</w:t>
      </w:r>
    </w:p>
    <w:p w:rsidR="00254CA5" w:rsidRPr="001219F4" w:rsidRDefault="00254CA5" w:rsidP="00AB66FF">
      <w:pPr>
        <w:pStyle w:val="Punktai"/>
        <w:tabs>
          <w:tab w:val="clear" w:pos="993"/>
        </w:tabs>
        <w:ind w:left="709"/>
      </w:pPr>
      <w:r w:rsidRPr="001219F4">
        <w:t>informacijos apibendrinimas;</w:t>
      </w:r>
    </w:p>
    <w:p w:rsidR="00254CA5" w:rsidRPr="001219F4" w:rsidRDefault="00254CA5" w:rsidP="00AB66FF">
      <w:pPr>
        <w:pStyle w:val="Punktai"/>
        <w:tabs>
          <w:tab w:val="clear" w:pos="993"/>
        </w:tabs>
        <w:ind w:left="709"/>
      </w:pPr>
      <w:r w:rsidRPr="001219F4">
        <w:t>audito objektų (temų) atranka.</w:t>
      </w:r>
    </w:p>
    <w:p w:rsidR="00254CA5" w:rsidRPr="001219F4" w:rsidRDefault="00254CA5" w:rsidP="001A0435">
      <w:pPr>
        <w:pStyle w:val="Punktai"/>
        <w:numPr>
          <w:ilvl w:val="0"/>
          <w:numId w:val="0"/>
        </w:numPr>
        <w:tabs>
          <w:tab w:val="clear" w:pos="993"/>
        </w:tabs>
        <w:ind w:firstLine="709"/>
      </w:pPr>
      <w:r w:rsidRPr="001219F4">
        <w:t>Išsamiau strateginio tyrimo procesą, darbų pasidalijimą, informacijos kaupimo ir pateikimo formas, terminus ir kt. nustato valstybės kontrolieriaus įsakymu patvirtinta Veiklos audito strateginio tyrimo organizavimo ir vykdymo metodika.</w:t>
      </w:r>
    </w:p>
    <w:p w:rsidR="00254CA5" w:rsidRPr="001219F4" w:rsidRDefault="00254CA5" w:rsidP="001A0435">
      <w:pPr>
        <w:pStyle w:val="111Antrat"/>
        <w:spacing w:line="276" w:lineRule="auto"/>
        <w:rPr>
          <w:rFonts w:cs="Times New Roman"/>
          <w:b w:val="0"/>
        </w:rPr>
      </w:pPr>
      <w:r w:rsidRPr="001219F4">
        <w:rPr>
          <w:rFonts w:cs="Times New Roman"/>
          <w:b w:val="0"/>
          <w:color w:val="365F91"/>
        </w:rPr>
        <w:lastRenderedPageBreak/>
        <w:t>Informacijos rinkimas</w:t>
      </w:r>
      <w:r w:rsidRPr="001219F4">
        <w:rPr>
          <w:rFonts w:cs="Times New Roman"/>
          <w:b w:val="0"/>
        </w:rPr>
        <w:t xml:space="preserve"> ir vertinimas</w:t>
      </w:r>
    </w:p>
    <w:p w:rsidR="00254CA5" w:rsidRPr="001219F4" w:rsidRDefault="00254CA5" w:rsidP="00F06984">
      <w:pPr>
        <w:spacing w:line="360" w:lineRule="auto"/>
        <w:ind w:firstLine="720"/>
        <w:jc w:val="both"/>
        <w:rPr>
          <w:lang w:val="lt-LT"/>
        </w:rPr>
      </w:pPr>
      <w:r w:rsidRPr="001219F4">
        <w:rPr>
          <w:lang w:val="lt-LT"/>
        </w:rPr>
        <w:t xml:space="preserve">Esamos ar galimos viešojo sektoriaus veiklos problemos – tai įvykiai, situacijos, veiksniai, galintys neigiamai paveikti atskiros organizacijos, programos, sistemos ar visos valstybės valdymą. Siekiant nustatyti esamas ir galimas viešojo sektoriaus veiklos problemas, auditoriai ir audito departamento vadovo pavaduotojas (arba vadovas, kai nėra pavaduotojo) atlieka nuolatinį priskirtų veiklos sričių stebėjimą. Renkama ir vertinama informacija apie: </w:t>
      </w:r>
    </w:p>
    <w:p w:rsidR="00254CA5" w:rsidRPr="001219F4" w:rsidRDefault="00254CA5" w:rsidP="001F21EE">
      <w:pPr>
        <w:pStyle w:val="Punktai"/>
        <w:tabs>
          <w:tab w:val="clear" w:pos="993"/>
        </w:tabs>
        <w:ind w:left="709"/>
      </w:pPr>
      <w:r w:rsidRPr="001219F4">
        <w:t>priskirtos srities subjektus, jų vykdomas programas, finansavimą ir kt.;</w:t>
      </w:r>
    </w:p>
    <w:p w:rsidR="00254CA5" w:rsidRPr="001219F4" w:rsidRDefault="00254CA5" w:rsidP="001F21EE">
      <w:pPr>
        <w:pStyle w:val="Punktai"/>
        <w:tabs>
          <w:tab w:val="clear" w:pos="993"/>
        </w:tabs>
        <w:ind w:left="709"/>
      </w:pPr>
      <w:r w:rsidRPr="001219F4">
        <w:t xml:space="preserve">šioje srityje atliktus Valstybės kontrolės, kitų organizacijų auditus ir tyrimus; </w:t>
      </w:r>
    </w:p>
    <w:p w:rsidR="00254CA5" w:rsidRPr="001219F4" w:rsidRDefault="00254CA5" w:rsidP="001F21EE">
      <w:pPr>
        <w:pStyle w:val="Punktai"/>
        <w:tabs>
          <w:tab w:val="clear" w:pos="993"/>
        </w:tabs>
        <w:ind w:left="709"/>
      </w:pPr>
      <w:r w:rsidRPr="001219F4">
        <w:t xml:space="preserve">visuomenės informavimo priemonėse aptariamas problemas, riziką ir tendencijas; </w:t>
      </w:r>
    </w:p>
    <w:p w:rsidR="00254CA5" w:rsidRPr="001219F4" w:rsidRDefault="00254CA5" w:rsidP="001F21EE">
      <w:pPr>
        <w:pStyle w:val="Punktai"/>
        <w:tabs>
          <w:tab w:val="clear" w:pos="993"/>
        </w:tabs>
        <w:ind w:left="709"/>
      </w:pPr>
      <w:r w:rsidRPr="001219F4">
        <w:t xml:space="preserve">Valstybės kontrolės gautus skundus; </w:t>
      </w:r>
    </w:p>
    <w:p w:rsidR="00254CA5" w:rsidRPr="001219F4" w:rsidRDefault="00254CA5" w:rsidP="001F21EE">
      <w:pPr>
        <w:pStyle w:val="Punktai"/>
        <w:tabs>
          <w:tab w:val="clear" w:pos="993"/>
        </w:tabs>
        <w:ind w:left="709"/>
      </w:pPr>
      <w:r w:rsidRPr="001219F4">
        <w:t xml:space="preserve">kitų subjektų siūlymus atlikti priskirtos srities auditus. </w:t>
      </w:r>
    </w:p>
    <w:p w:rsidR="00254CA5" w:rsidRPr="001219F4" w:rsidRDefault="00254CA5" w:rsidP="00BD3744">
      <w:pPr>
        <w:pStyle w:val="Tekstas"/>
      </w:pPr>
      <w:r w:rsidRPr="001219F4">
        <w:t xml:space="preserve">Renkama bei analizuojama ir kita, auditoriaus nuomone, svarbi informacija. Tai gali būti informacija apie institucijų veiklos planų vykdymą, teisės aktų, reglamentuojančių priskirtą sritį, pakeitimus ir kt.  </w:t>
      </w:r>
    </w:p>
    <w:p w:rsidR="00254CA5" w:rsidRPr="001219F4" w:rsidRDefault="00254CA5" w:rsidP="00DD4369">
      <w:pPr>
        <w:pStyle w:val="Punktai"/>
        <w:numPr>
          <w:ilvl w:val="0"/>
          <w:numId w:val="0"/>
        </w:numPr>
        <w:tabs>
          <w:tab w:val="clear" w:pos="993"/>
        </w:tabs>
        <w:ind w:firstLine="709"/>
        <w:rPr>
          <w:strike/>
          <w:color w:val="4F81BD"/>
        </w:rPr>
      </w:pPr>
      <w:r w:rsidRPr="001219F4">
        <w:t xml:space="preserve">Strateginio tyrimo metu informacija gali būti renkama nagrinėjant įvairius rašytinius šaltinius (viešai prieinamus institucijų parengtus dokumentus, visuomenės informavimo priemonėse pateiktą informaciją). Taip pat gali būti surengti susitikimai su potencialaus audituojamo subjekto atstovais, apklausiami produktų (paslaugų) gavėjai, kiti suinteresuoti asmenys ir tos srities ekspertai. Auditorius gali pasirinkti ir kitus, jo manymu, tinkamus informacijos rinkimo būdus. </w:t>
      </w:r>
    </w:p>
    <w:p w:rsidR="00254CA5" w:rsidRPr="001219F4" w:rsidRDefault="00254CA5" w:rsidP="00DC01FC">
      <w:pPr>
        <w:pStyle w:val="Punktai"/>
        <w:numPr>
          <w:ilvl w:val="0"/>
          <w:numId w:val="0"/>
        </w:numPr>
        <w:tabs>
          <w:tab w:val="clear" w:pos="993"/>
        </w:tabs>
        <w:ind w:firstLine="709"/>
      </w:pPr>
      <w:r w:rsidRPr="001219F4">
        <w:t>Kai strateginio tyrimo metu nusprendžiama surengti susitikimą su potencialiu audituojamu subjektu, audito departamento vadovas ar jo pavaduotojas suderina su subjektu susitikimo laiką ir vietą. Susitikimo metu subjektui rekomenduojama pateikti raštą, kuriame nurodoma, kad audito departamentas atlieka strateginį tyrimą, kuriam reikalinga informacija, susijusi su nagrinėjama viešojo sektoriaus veiklos sritimi.</w:t>
      </w:r>
    </w:p>
    <w:p w:rsidR="00254CA5" w:rsidRPr="001219F4" w:rsidRDefault="00254CA5" w:rsidP="001A0435">
      <w:pPr>
        <w:pStyle w:val="111Antrat"/>
        <w:spacing w:line="276" w:lineRule="auto"/>
        <w:rPr>
          <w:rFonts w:cs="Times New Roman"/>
          <w:b w:val="0"/>
        </w:rPr>
      </w:pPr>
      <w:r w:rsidRPr="001219F4">
        <w:rPr>
          <w:rFonts w:cs="Times New Roman"/>
          <w:b w:val="0"/>
          <w:color w:val="365F91"/>
        </w:rPr>
        <w:t>Informacijos a</w:t>
      </w:r>
      <w:r w:rsidRPr="001219F4">
        <w:rPr>
          <w:rFonts w:cs="Times New Roman"/>
          <w:b w:val="0"/>
        </w:rPr>
        <w:t>pibendrinimas</w:t>
      </w:r>
    </w:p>
    <w:p w:rsidR="00254CA5" w:rsidRPr="001219F4" w:rsidRDefault="00254CA5" w:rsidP="008D04F1">
      <w:pPr>
        <w:spacing w:line="360" w:lineRule="auto"/>
        <w:ind w:firstLine="720"/>
        <w:jc w:val="both"/>
        <w:rPr>
          <w:lang w:val="lt-LT"/>
        </w:rPr>
      </w:pPr>
      <w:r w:rsidRPr="001219F4">
        <w:rPr>
          <w:lang w:val="lt-LT"/>
        </w:rPr>
        <w:t xml:space="preserve">Šiame strateginio tyrimo etape auditorius apibendrina sukauptą informaciją apie priskirtą viešojo sektoriaus veiklos sritį ir parengia darbo dokumentą. Audito departamento vadovo pavaduotojas (arba vadovas, kai nėra pavaduotojo) vertina apibendrinimo rezultatus ir teikia siūlymus valstybinio audito programai. </w:t>
      </w:r>
    </w:p>
    <w:p w:rsidR="00254CA5" w:rsidRPr="001219F4" w:rsidRDefault="00254CA5" w:rsidP="000F4865">
      <w:pPr>
        <w:pStyle w:val="Tekstas"/>
      </w:pPr>
      <w:r w:rsidRPr="001219F4">
        <w:t>Informacijos apibendrinimo etape rengiant siūlymus valstybinio audito programai ir audito objektų (temų) atrankos etape siūlomi audito objektai (temos) turi būti vertinami pagal pagrindinius kriterijus (3 pav.).</w:t>
      </w:r>
    </w:p>
    <w:p w:rsidR="00254CA5" w:rsidRPr="001219F4" w:rsidRDefault="00254CA5" w:rsidP="000F4865">
      <w:pPr>
        <w:pStyle w:val="Tekstas"/>
      </w:pPr>
    </w:p>
    <w:p w:rsidR="00254CA5" w:rsidRPr="001219F4" w:rsidRDefault="00254CA5" w:rsidP="00AA65D7">
      <w:pPr>
        <w:pStyle w:val="Tekstas"/>
        <w:ind w:firstLine="0"/>
      </w:pPr>
    </w:p>
    <w:tbl>
      <w:tblPr>
        <w:tblW w:w="0" w:type="auto"/>
        <w:jc w:val="right"/>
        <w:tblInd w:w="-5290" w:type="dxa"/>
        <w:tblLook w:val="01E0"/>
      </w:tblPr>
      <w:tblGrid>
        <w:gridCol w:w="9747"/>
      </w:tblGrid>
      <w:tr w:rsidR="00254CA5" w:rsidRPr="001219F4" w:rsidTr="000F23FF">
        <w:trPr>
          <w:jc w:val="right"/>
        </w:trPr>
        <w:tc>
          <w:tcPr>
            <w:tcW w:w="9747" w:type="dxa"/>
          </w:tcPr>
          <w:p w:rsidR="00254CA5" w:rsidRPr="001219F4" w:rsidRDefault="00254CA5" w:rsidP="0001293B">
            <w:pPr>
              <w:pStyle w:val="Paveiklliopavadinimas"/>
            </w:pPr>
            <w:r w:rsidRPr="001219F4">
              <w:lastRenderedPageBreak/>
              <w:t>Audito objektų (temų) parinkimas valstybinio audito programai</w:t>
            </w:r>
          </w:p>
        </w:tc>
      </w:tr>
      <w:tr w:rsidR="00254CA5" w:rsidRPr="001219F4" w:rsidTr="000F23FF">
        <w:trPr>
          <w:jc w:val="right"/>
        </w:trPr>
        <w:tc>
          <w:tcPr>
            <w:tcW w:w="9747" w:type="dxa"/>
            <w:tcBorders>
              <w:top w:val="single" w:sz="8" w:space="0" w:color="808080"/>
            </w:tcBorders>
          </w:tcPr>
          <w:p w:rsidR="00254CA5" w:rsidRPr="001219F4" w:rsidRDefault="005B3C35" w:rsidP="000D301E">
            <w:pPr>
              <w:pStyle w:val="Tekstaslentelje1"/>
              <w:rPr>
                <w:color w:val="5F5F5F"/>
              </w:rPr>
            </w:pPr>
            <w:r w:rsidRPr="001219F4">
              <w:rPr>
                <w:noProof/>
              </w:rPr>
              <w:pict>
                <v:shape id="_x0000_s1074" type="#_x0000_t202" style="position:absolute;left:0;text-align:left;margin-left:-6.45pt;margin-top:11.65pt;width:251.25pt;height:22.85pt;z-index:251644416;mso-position-horizontal-relative:text;mso-position-vertical-relative:text" o:regroupid="9" stroked="f">
                  <v:textbox style="mso-next-textbox:#_x0000_s1074">
                    <w:txbxContent>
                      <w:p w:rsidR="00B67C10" w:rsidRPr="0072480A" w:rsidRDefault="00B67C10" w:rsidP="00097996">
                        <w:pPr>
                          <w:jc w:val="center"/>
                          <w:rPr>
                            <w:b/>
                            <w:lang w:val="lt-LT"/>
                          </w:rPr>
                        </w:pPr>
                        <w:r>
                          <w:rPr>
                            <w:b/>
                          </w:rPr>
                          <w:t>V</w:t>
                        </w:r>
                        <w:r w:rsidRPr="0072480A">
                          <w:rPr>
                            <w:b/>
                            <w:lang w:val="lt-LT"/>
                          </w:rPr>
                          <w:t>iešojo sektoriaus sritys</w:t>
                        </w:r>
                      </w:p>
                    </w:txbxContent>
                  </v:textbox>
                </v:shape>
              </w:pict>
            </w:r>
          </w:p>
        </w:tc>
      </w:tr>
    </w:tbl>
    <w:p w:rsidR="00254CA5" w:rsidRPr="001219F4" w:rsidRDefault="00254CA5" w:rsidP="008C3C61">
      <w:pPr>
        <w:spacing w:line="360" w:lineRule="auto"/>
        <w:jc w:val="both"/>
        <w:rPr>
          <w:lang w:val="lt-LT"/>
        </w:rPr>
      </w:pPr>
    </w:p>
    <w:p w:rsidR="00254CA5" w:rsidRPr="001219F4" w:rsidRDefault="005B3C35" w:rsidP="003D1974">
      <w:pPr>
        <w:spacing w:line="360" w:lineRule="auto"/>
        <w:jc w:val="both"/>
        <w:rPr>
          <w:lang w:val="lt-LT"/>
        </w:rPr>
      </w:pPr>
      <w:r w:rsidRPr="001219F4">
        <w:rPr>
          <w:noProof/>
          <w:lang w:val="lt-LT"/>
        </w:rPr>
        <w:pict>
          <v:group id="_x0000_s1075" style="position:absolute;left:0;text-align:left;margin-left:221.1pt;margin-top:10.45pt;width:227.85pt;height:156pt;z-index:251646464" coordorigin="6123,2437" coordsize="4557,3120">
            <v:shape id="_x0000_s1076" type="#_x0000_t202" style="position:absolute;left:6123;top:2437;width:4557;height:457" o:regroupid="13" stroked="f">
              <v:textbox style="mso-next-textbox:#_x0000_s1076">
                <w:txbxContent>
                  <w:p w:rsidR="00B67C10" w:rsidRPr="008C3C61" w:rsidRDefault="00B67C10" w:rsidP="008C3C61">
                    <w:pPr>
                      <w:jc w:val="center"/>
                      <w:rPr>
                        <w:b/>
                        <w:sz w:val="20"/>
                        <w:szCs w:val="20"/>
                        <w:lang w:val="lt-LT"/>
                      </w:rPr>
                    </w:pPr>
                    <w:r w:rsidRPr="00163B90">
                      <w:rPr>
                        <w:b/>
                        <w:sz w:val="20"/>
                        <w:szCs w:val="20"/>
                        <w:lang w:val="lt-LT"/>
                      </w:rPr>
                      <w:t>Au</w:t>
                    </w:r>
                    <w:r w:rsidRPr="008C3C61">
                      <w:rPr>
                        <w:b/>
                        <w:sz w:val="20"/>
                        <w:szCs w:val="20"/>
                        <w:lang w:val="lt-LT"/>
                      </w:rPr>
                      <w:t>dito objektų (temų) atrankos kriterijai</w:t>
                    </w:r>
                  </w:p>
                </w:txbxContent>
              </v:textbox>
            </v:shape>
            <v:shape id="_x0000_s1077" type="#_x0000_t202" style="position:absolute;left:7350;top:3037;width:3330;height:2520" o:regroupid="13" stroked="f">
              <v:textbox style="mso-next-textbox:#_x0000_s1077">
                <w:txbxContent>
                  <w:p w:rsidR="00B67C10" w:rsidRDefault="00B67C10" w:rsidP="00F6718A">
                    <w:pPr>
                      <w:spacing w:after="360"/>
                      <w:rPr>
                        <w:sz w:val="20"/>
                        <w:szCs w:val="20"/>
                        <w:lang w:val="lt-LT"/>
                      </w:rPr>
                    </w:pPr>
                    <w:r>
                      <w:rPr>
                        <w:sz w:val="20"/>
                        <w:szCs w:val="20"/>
                        <w:lang w:val="lt-LT"/>
                      </w:rPr>
                      <w:t>Prioritetinės viešojo sektoriaus sritys</w:t>
                    </w:r>
                  </w:p>
                  <w:p w:rsidR="00B67C10" w:rsidRPr="00106F84" w:rsidRDefault="00B67C10" w:rsidP="00F6718A">
                    <w:pPr>
                      <w:spacing w:after="360"/>
                      <w:rPr>
                        <w:sz w:val="20"/>
                        <w:szCs w:val="20"/>
                        <w:lang w:val="lt-LT"/>
                      </w:rPr>
                    </w:pPr>
                    <w:r w:rsidRPr="00106F84">
                      <w:rPr>
                        <w:sz w:val="20"/>
                        <w:szCs w:val="20"/>
                        <w:lang w:val="lt-LT"/>
                      </w:rPr>
                      <w:t>Objekto reikšmingumas</w:t>
                    </w:r>
                  </w:p>
                  <w:p w:rsidR="00B67C10" w:rsidRDefault="00B67C10" w:rsidP="00F6718A">
                    <w:pPr>
                      <w:spacing w:after="360"/>
                      <w:rPr>
                        <w:sz w:val="20"/>
                        <w:szCs w:val="20"/>
                        <w:lang w:val="lt-LT"/>
                      </w:rPr>
                    </w:pPr>
                    <w:r w:rsidRPr="00106F84">
                      <w:rPr>
                        <w:sz w:val="20"/>
                        <w:szCs w:val="20"/>
                        <w:lang w:val="lt-LT"/>
                      </w:rPr>
                      <w:t>Galima audito pridėtinė vertė</w:t>
                    </w:r>
                  </w:p>
                  <w:p w:rsidR="00B67C10" w:rsidRPr="00106F84" w:rsidRDefault="00B67C10" w:rsidP="00E86BF7">
                    <w:pPr>
                      <w:spacing w:after="240"/>
                      <w:rPr>
                        <w:sz w:val="20"/>
                        <w:szCs w:val="20"/>
                        <w:lang w:val="lt-LT"/>
                      </w:rPr>
                    </w:pPr>
                    <w:r w:rsidRPr="00106F84">
                      <w:rPr>
                        <w:sz w:val="20"/>
                        <w:szCs w:val="20"/>
                        <w:lang w:val="lt-LT"/>
                      </w:rPr>
                      <w:t>Galimybė atlikti auditą</w:t>
                    </w:r>
                  </w:p>
                </w:txbxContent>
              </v:textbox>
            </v:shape>
            <v:shape id="_x0000_s1078" type="#_x0000_t32" style="position:absolute;left:6463;top:3232;width:737;height:1;flip:x" o:connectortype="straight" o:regroupid="13">
              <v:stroke endarrow="block"/>
            </v:shape>
            <v:shape id="_x0000_s1079" type="#_x0000_t32" style="position:absolute;left:6463;top:3810;width:737;height:1;flip:x" o:connectortype="straight" o:regroupid="13">
              <v:stroke endarrow="block"/>
            </v:shape>
            <v:shape id="_x0000_s1080" type="#_x0000_t32" style="position:absolute;left:6463;top:4395;width:737;height:1;flip:x" o:connectortype="straight" o:regroupid="13">
              <v:stroke endarrow="block"/>
            </v:shape>
            <v:shape id="_x0000_s1081" type="#_x0000_t32" style="position:absolute;left:6463;top:4937;width:737;height:1;flip:x" o:connectortype="straight" o:regroupid="13">
              <v:stroke endarrow="block"/>
            </v:shape>
          </v:group>
        </w:pict>
      </w:r>
      <w:r w:rsidR="00754B4E">
        <w:rPr>
          <w:noProof/>
          <w:lang w:val="lt-LT"/>
        </w:rPr>
        <w:drawing>
          <wp:inline distT="0" distB="0" distL="0" distR="0">
            <wp:extent cx="3219450" cy="2533650"/>
            <wp:effectExtent l="0" t="0" r="0" b="0"/>
            <wp:docPr id="2" name="Diagrama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a 1"/>
                    <pic:cNvPicPr>
                      <a:picLocks noChangeArrowheads="1"/>
                    </pic:cNvPicPr>
                  </pic:nvPicPr>
                  <pic:blipFill>
                    <a:blip r:embed="rId15" cstate="print"/>
                    <a:srcRect l="-20580" t="-439" r="-20888" b="-4015"/>
                    <a:stretch>
                      <a:fillRect/>
                    </a:stretch>
                  </pic:blipFill>
                  <pic:spPr bwMode="auto">
                    <a:xfrm>
                      <a:off x="0" y="0"/>
                      <a:ext cx="3219450" cy="2533650"/>
                    </a:xfrm>
                    <a:prstGeom prst="rect">
                      <a:avLst/>
                    </a:prstGeom>
                    <a:noFill/>
                    <a:ln w="9525">
                      <a:noFill/>
                      <a:miter lim="800000"/>
                      <a:headEnd/>
                      <a:tailEnd/>
                    </a:ln>
                  </pic:spPr>
                </pic:pic>
              </a:graphicData>
            </a:graphic>
          </wp:inline>
        </w:drawing>
      </w:r>
    </w:p>
    <w:p w:rsidR="00254CA5" w:rsidRPr="001219F4" w:rsidRDefault="00254CA5" w:rsidP="001A0435">
      <w:pPr>
        <w:spacing w:line="276" w:lineRule="auto"/>
        <w:jc w:val="both"/>
        <w:rPr>
          <w:lang w:val="lt-LT"/>
        </w:rPr>
      </w:pPr>
    </w:p>
    <w:p w:rsidR="00254CA5" w:rsidRPr="001219F4" w:rsidRDefault="00254CA5" w:rsidP="00DE472F">
      <w:pPr>
        <w:spacing w:line="360" w:lineRule="auto"/>
        <w:ind w:firstLine="720"/>
        <w:jc w:val="both"/>
        <w:rPr>
          <w:lang w:val="lt-LT"/>
        </w:rPr>
      </w:pPr>
      <w:r w:rsidRPr="001219F4">
        <w:rPr>
          <w:i/>
          <w:lang w:val="lt-LT"/>
        </w:rPr>
        <w:t>Prioritetinės viešojo sektoriaus sritys.</w:t>
      </w:r>
      <w:r w:rsidRPr="001219F4">
        <w:rPr>
          <w:lang w:val="lt-LT"/>
        </w:rPr>
        <w:t xml:space="preserve"> Siūlomi audito objektai (temos) pirmiausia turi būti orientuoti į nustatomas prioritetines viešojo sektoriaus sritis audito programai sudaryti. Kiekvienais metais šios sritys gali būti keičiamos arba tikslinamos.</w:t>
      </w:r>
      <w:r w:rsidRPr="001219F4">
        <w:rPr>
          <w:i/>
          <w:lang w:val="lt-LT"/>
        </w:rPr>
        <w:t xml:space="preserve"> </w:t>
      </w:r>
    </w:p>
    <w:p w:rsidR="00254CA5" w:rsidRPr="001219F4" w:rsidRDefault="00254CA5" w:rsidP="00996961">
      <w:pPr>
        <w:pStyle w:val="Tekstas"/>
        <w:rPr>
          <w:u w:val="single"/>
        </w:rPr>
      </w:pPr>
      <w:r w:rsidRPr="001219F4">
        <w:rPr>
          <w:i/>
        </w:rPr>
        <w:t>Objekto reikšmingumas.</w:t>
      </w:r>
      <w:r w:rsidRPr="001219F4">
        <w:t xml:space="preserve"> Vertinant objekto reikšmingumą, reikia atsižvelgti į: </w:t>
      </w:r>
    </w:p>
    <w:p w:rsidR="00254CA5" w:rsidRPr="001219F4" w:rsidRDefault="00254CA5" w:rsidP="004A4EA7">
      <w:pPr>
        <w:pStyle w:val="Punktai"/>
        <w:tabs>
          <w:tab w:val="clear" w:pos="993"/>
        </w:tabs>
        <w:ind w:left="709" w:hanging="283"/>
      </w:pPr>
      <w:r w:rsidRPr="001219F4">
        <w:rPr>
          <w:i/>
        </w:rPr>
        <w:t>Lėšų dydį.</w:t>
      </w:r>
      <w:r w:rsidRPr="001219F4">
        <w:t xml:space="preserve"> Lėšos susijusios su siūlomu objektu – kuo lėšos didesnės, tuo objektas laikomas reikšmingesniu. Taip pat įvertinama reikšminga įtaka valstybės ekonomikai, finansų valdymui: pajamoms, išlaidoms, turtui ar įsipareigojimams.</w:t>
      </w:r>
    </w:p>
    <w:p w:rsidR="00254CA5" w:rsidRPr="001219F4" w:rsidRDefault="00254CA5" w:rsidP="004A4EA7">
      <w:pPr>
        <w:pStyle w:val="Punktai"/>
        <w:tabs>
          <w:tab w:val="clear" w:pos="993"/>
        </w:tabs>
        <w:ind w:left="709" w:hanging="283"/>
      </w:pPr>
      <w:r w:rsidRPr="001219F4">
        <w:rPr>
          <w:i/>
        </w:rPr>
        <w:t>Mastą.</w:t>
      </w:r>
      <w:r w:rsidRPr="001219F4">
        <w:t xml:space="preserve"> Kokiai gyventojų (asmenų) grupei ir kokį poveikį gali turėti siūlomas audito objektas ir su juo susijusi problema.</w:t>
      </w:r>
    </w:p>
    <w:p w:rsidR="00254CA5" w:rsidRPr="001219F4" w:rsidRDefault="00254CA5" w:rsidP="004A4EA7">
      <w:pPr>
        <w:pStyle w:val="Punktai"/>
        <w:tabs>
          <w:tab w:val="clear" w:pos="993"/>
        </w:tabs>
        <w:ind w:left="709" w:hanging="283"/>
        <w:rPr>
          <w:i/>
        </w:rPr>
      </w:pPr>
      <w:r w:rsidRPr="001219F4">
        <w:rPr>
          <w:i/>
        </w:rPr>
        <w:t>Įtaką.</w:t>
      </w:r>
      <w:r w:rsidRPr="001219F4">
        <w:rPr>
          <w:color w:val="666699"/>
        </w:rPr>
        <w:t xml:space="preserve"> </w:t>
      </w:r>
      <w:r w:rsidRPr="001219F4">
        <w:t xml:space="preserve">Reikšmingumas priklauso ir nuo to, kokią įtaką siūlomas audito objektas ir egzistuojanti problema turi / gali turėti valstybės strateginiams tikslams (pvz., Vyriausybės programos įgyvendinimui). </w:t>
      </w:r>
    </w:p>
    <w:p w:rsidR="00254CA5" w:rsidRPr="001219F4" w:rsidRDefault="00254CA5" w:rsidP="004A4EA7">
      <w:pPr>
        <w:pStyle w:val="Punktai"/>
        <w:tabs>
          <w:tab w:val="clear" w:pos="993"/>
        </w:tabs>
        <w:ind w:left="709" w:hanging="283"/>
      </w:pPr>
      <w:r w:rsidRPr="001219F4">
        <w:rPr>
          <w:i/>
        </w:rPr>
        <w:t>Visuomenės susidomėjimą.</w:t>
      </w:r>
      <w:r w:rsidRPr="001219F4">
        <w:t xml:space="preserve"> Svarbu, kad siūlomas audito objektas būtų aktualus tiek visuomenei, tiek valdžios institucijoms. Visuomenės susidomėjimą gali rodyti pranešimai per visuomenės informavimo priemones, gauti skundai, institucijų siūlymai atlikti tam tikros srities (temos) veiklos auditą.</w:t>
      </w:r>
    </w:p>
    <w:p w:rsidR="00254CA5" w:rsidRPr="001219F4" w:rsidRDefault="00254CA5" w:rsidP="005D5622">
      <w:pPr>
        <w:pStyle w:val="Punktai"/>
        <w:numPr>
          <w:ilvl w:val="0"/>
          <w:numId w:val="0"/>
        </w:numPr>
        <w:tabs>
          <w:tab w:val="clear" w:pos="993"/>
        </w:tabs>
        <w:ind w:firstLine="709"/>
      </w:pPr>
      <w:r w:rsidRPr="001219F4">
        <w:rPr>
          <w:i/>
        </w:rPr>
        <w:t>Galima audito pridėtinė vertė.</w:t>
      </w:r>
      <w:r w:rsidRPr="001219F4">
        <w:rPr>
          <w:b/>
        </w:rPr>
        <w:t xml:space="preserve"> </w:t>
      </w:r>
      <w:r w:rsidRPr="001219F4">
        <w:t xml:space="preserve">Veiklos audito tikslas yra ne tik įvertinti audituojamo subjekto viešąjį ir vidaus administravimą ekonomiškumo, efektyvumo ir rezultatyvumo požiūriu, bet ir atskleisti veiklos tobulinimo galimybes. Todėl labai svarbu, kad į metinę valstybinio audito programą įtraukti siūlomas audito objektas ir atliktas veiklos auditas sukurtų kuo didesnę pridėtinę vertę visuomenei ir audituojamam subjektui, t.y. kad numatomų audito rezultatų (išvadų ir rekomendacijų) pagrindu būtų priimti svarbūs sprendimai. Galima audito pridėtinė vertė priklauso ir </w:t>
      </w:r>
      <w:r w:rsidRPr="001219F4">
        <w:lastRenderedPageBreak/>
        <w:t xml:space="preserve">nuo auditoriui priskirtoje veiklos srityje atliktų kitų auditų ir tyrimų – kuo mažiau yra atlikta tos veiklos srities ar temos auditų ir tyrimų, tuo didesnė gali būti audito pridėtinė vertė.  </w:t>
      </w:r>
    </w:p>
    <w:p w:rsidR="00254CA5" w:rsidRPr="001219F4" w:rsidRDefault="00254CA5" w:rsidP="004D1933">
      <w:pPr>
        <w:pStyle w:val="Tekstas"/>
        <w:rPr>
          <w:strike/>
        </w:rPr>
      </w:pPr>
      <w:r w:rsidRPr="001219F4">
        <w:rPr>
          <w:i/>
        </w:rPr>
        <w:t>Galimybė atlikti veiklos auditą.</w:t>
      </w:r>
      <w:r w:rsidRPr="001219F4">
        <w:rPr>
          <w:b/>
        </w:rPr>
        <w:t xml:space="preserve"> </w:t>
      </w:r>
      <w:r w:rsidRPr="001219F4">
        <w:t xml:space="preserve">Vienas iš kriterijų, siūlant audito objektą įtraukti į metinę valstybinio audito programą, yra auditorių galimybės ir kompetencija atlikti siūlomą auditą. </w:t>
      </w:r>
    </w:p>
    <w:p w:rsidR="00254CA5" w:rsidRPr="001219F4" w:rsidRDefault="00254CA5" w:rsidP="001A0435">
      <w:pPr>
        <w:pStyle w:val="111Antrat"/>
        <w:numPr>
          <w:ilvl w:val="2"/>
          <w:numId w:val="28"/>
        </w:numPr>
        <w:spacing w:line="276" w:lineRule="auto"/>
        <w:ind w:left="1560" w:hanging="851"/>
        <w:rPr>
          <w:rFonts w:cs="Times New Roman"/>
          <w:b w:val="0"/>
        </w:rPr>
      </w:pPr>
      <w:r w:rsidRPr="001219F4">
        <w:rPr>
          <w:rFonts w:cs="Times New Roman"/>
          <w:b w:val="0"/>
        </w:rPr>
        <w:t xml:space="preserve">Audito objektų (temų) atranka </w:t>
      </w:r>
    </w:p>
    <w:p w:rsidR="00254CA5" w:rsidRPr="001219F4" w:rsidRDefault="00254CA5" w:rsidP="00990EF6">
      <w:pPr>
        <w:pStyle w:val="Tekstas"/>
        <w:rPr>
          <w:i/>
        </w:rPr>
      </w:pPr>
      <w:r w:rsidRPr="001219F4">
        <w:t xml:space="preserve">Audito departamentų pateiktų siūlomų audito objektų (temų) galutinę atranką atlieka Valstybės kontrolės taryba. Atliekant atranką atsižvelgiama į aprašytus audito objektų (temų) atrankos kriterijus. Audito objektą (temą) įtraukus į valstybinio audito programą, strateginio tyrimo metu surinkta informacija yra papildoma išankstinio tyrimo metu. </w:t>
      </w:r>
    </w:p>
    <w:p w:rsidR="00254CA5" w:rsidRPr="001219F4" w:rsidRDefault="00254CA5" w:rsidP="001A0435">
      <w:pPr>
        <w:pStyle w:val="11Antratmm"/>
        <w:spacing w:line="276" w:lineRule="auto"/>
        <w:rPr>
          <w:rFonts w:cs="Times New Roman"/>
        </w:rPr>
      </w:pPr>
      <w:bookmarkStart w:id="97" w:name="_Toc231266314"/>
      <w:bookmarkStart w:id="98" w:name="_Toc231368529"/>
      <w:bookmarkStart w:id="99" w:name="_Toc231368631"/>
      <w:bookmarkStart w:id="100" w:name="_Toc231368803"/>
      <w:bookmarkStart w:id="101" w:name="_Toc231784990"/>
      <w:bookmarkStart w:id="102" w:name="_Toc234716019"/>
      <w:bookmarkStart w:id="103" w:name="_Toc234989535"/>
      <w:bookmarkStart w:id="104" w:name="_Toc247612839"/>
      <w:r w:rsidRPr="001219F4">
        <w:rPr>
          <w:rFonts w:cs="Times New Roman"/>
        </w:rPr>
        <w:t>Išankstinis tyrimas</w:t>
      </w:r>
      <w:bookmarkEnd w:id="97"/>
      <w:bookmarkEnd w:id="98"/>
      <w:bookmarkEnd w:id="99"/>
      <w:bookmarkEnd w:id="100"/>
      <w:bookmarkEnd w:id="101"/>
      <w:bookmarkEnd w:id="102"/>
      <w:bookmarkEnd w:id="103"/>
      <w:bookmarkEnd w:id="104"/>
    </w:p>
    <w:p w:rsidR="00254CA5" w:rsidRPr="001219F4" w:rsidRDefault="00254CA5" w:rsidP="008A1A9B">
      <w:pPr>
        <w:pStyle w:val="Tekstas"/>
      </w:pPr>
      <w:r w:rsidRPr="001219F4">
        <w:t xml:space="preserve">Išankstinio tyrimo tikslas – surinkti (jeigu buvo atliktas strateginis tyrimas – atnaujinti ir papildyti) ir įvertinti informaciją apie nagrinėjamą veiklos sritį, nustatyti problemas ir nusprendus, kad tikslinga atlikti pagrindinį tyrimą, parengti audito planą, nurodant jame  audito objektą, tikslą, vertinimo kriterijus, apimtį,  metodus ir kitą reikalingą informaciją. Išankstinio tyrimo apimtis priklauso nuo auditorių turimų žinių apie vertinamą subjektą ir objektą. </w:t>
      </w:r>
      <w:r w:rsidRPr="001219F4">
        <w:rPr>
          <w:szCs w:val="20"/>
        </w:rPr>
        <w:t xml:space="preserve">Pagrindinis dėmesys skiriamas audito metu siūlomai nagrinėti audito problemai pagrįsti, audito objektui, tikslui, vertinimo kriterijams, apimčiai ir metodams nustatyti. </w:t>
      </w:r>
    </w:p>
    <w:p w:rsidR="00254CA5" w:rsidRPr="001219F4" w:rsidRDefault="00254CA5" w:rsidP="008A1A9B">
      <w:pPr>
        <w:pStyle w:val="Tekstas"/>
        <w:rPr>
          <w:strike/>
        </w:rPr>
      </w:pPr>
      <w:r w:rsidRPr="001219F4">
        <w:t>Šiame audito proceso etape neturėtų būti vykdomos pernelyg išsamios audito procedūros.  Išankstiniam tyrimui (kartu su išankstinio tyrimo ataskaitos ir audito plano parengimu) turėtų būti skiriama apie 30 proc. viso auditui skirto laiko.</w:t>
      </w:r>
    </w:p>
    <w:p w:rsidR="00254CA5" w:rsidRPr="001219F4" w:rsidRDefault="00254CA5" w:rsidP="001A0435">
      <w:pPr>
        <w:pStyle w:val="Pagrindiniotekstotrauka"/>
        <w:widowControl w:val="0"/>
        <w:spacing w:after="0" w:line="276" w:lineRule="auto"/>
        <w:ind w:left="0" w:right="96" w:firstLine="709"/>
        <w:jc w:val="both"/>
        <w:rPr>
          <w:lang w:val="lt-LT"/>
        </w:rPr>
      </w:pPr>
    </w:p>
    <w:p w:rsidR="00254CA5" w:rsidRPr="001219F4" w:rsidRDefault="00254CA5" w:rsidP="00D71F55">
      <w:pPr>
        <w:pStyle w:val="Pagrindiniotekstotrauka"/>
        <w:widowControl w:val="0"/>
        <w:spacing w:after="0" w:line="360" w:lineRule="auto"/>
        <w:ind w:left="0" w:right="96" w:firstLine="709"/>
        <w:jc w:val="both"/>
        <w:rPr>
          <w:u w:val="single"/>
          <w:lang w:val="lt-LT"/>
        </w:rPr>
      </w:pPr>
      <w:r w:rsidRPr="001219F4">
        <w:rPr>
          <w:u w:val="single"/>
          <w:lang w:val="lt-LT"/>
        </w:rPr>
        <w:t>Išankstinio tyrimo pradžia</w:t>
      </w:r>
    </w:p>
    <w:p w:rsidR="00254CA5" w:rsidRPr="001219F4" w:rsidRDefault="00254CA5" w:rsidP="00D71F55">
      <w:pPr>
        <w:pStyle w:val="Pagrindiniotekstotrauka"/>
        <w:widowControl w:val="0"/>
        <w:spacing w:after="0" w:line="360" w:lineRule="auto"/>
        <w:ind w:left="0" w:right="96" w:firstLine="709"/>
        <w:jc w:val="both"/>
        <w:rPr>
          <w:lang w:val="lt-LT"/>
        </w:rPr>
      </w:pPr>
      <w:r w:rsidRPr="001219F4">
        <w:rPr>
          <w:i/>
          <w:lang w:val="lt-LT"/>
        </w:rPr>
        <w:t xml:space="preserve">Pavedimas. </w:t>
      </w:r>
      <w:r w:rsidRPr="001219F4">
        <w:rPr>
          <w:lang w:val="lt-LT"/>
        </w:rPr>
        <w:t>Išankstinis tyrimas pradedamas išdavus pavedimą. Pavedimų išdavimą reglamentuoja valstybės kontrolieriaus įsakymu patvirtinta Pavedimo (paskyrimo) atlikti valstybinį auditą išdavimo tvarka.</w:t>
      </w:r>
    </w:p>
    <w:p w:rsidR="00254CA5" w:rsidRPr="001219F4" w:rsidRDefault="00254CA5" w:rsidP="00080219">
      <w:pPr>
        <w:pStyle w:val="Pagrindiniotekstotrauka"/>
        <w:spacing w:after="0" w:line="360" w:lineRule="auto"/>
        <w:ind w:left="0" w:right="96" w:firstLine="709"/>
        <w:jc w:val="both"/>
        <w:rPr>
          <w:lang w:val="lt-LT"/>
        </w:rPr>
      </w:pPr>
      <w:r w:rsidRPr="001219F4">
        <w:rPr>
          <w:i/>
          <w:lang w:val="lt-LT"/>
        </w:rPr>
        <w:t xml:space="preserve">Audito departamentų veiksmų koordinavimas. </w:t>
      </w:r>
      <w:r w:rsidRPr="001219F4">
        <w:rPr>
          <w:bCs/>
          <w:lang w:val="lt-LT"/>
        </w:rPr>
        <w:t>Siekiant efektyviau panaudoti auditorių darbo laiką ir išvengti subjekto nereikalingo apkrovimo tais pačiais darbais, audito departamento vadovas ar jo pavaduotojas su kitų Valstybės kontrolės audito departamentų, kurie šiame subjekte taip pat atlieka valstybinį auditą (veiklos ar finansinį), vadovais ar jų pavaduotojais aptaria audito grupių veiksmus. Suderinus tarpusavio veiksmus, apie audito pradžią informuojamas audituojamas subjektas.</w:t>
      </w:r>
      <w:r w:rsidRPr="001219F4">
        <w:rPr>
          <w:lang w:val="lt-LT"/>
        </w:rPr>
        <w:t xml:space="preserve"> </w:t>
      </w:r>
    </w:p>
    <w:p w:rsidR="00254CA5" w:rsidRPr="001219F4" w:rsidRDefault="00254CA5" w:rsidP="004A509A">
      <w:pPr>
        <w:pStyle w:val="Punktai"/>
        <w:numPr>
          <w:ilvl w:val="0"/>
          <w:numId w:val="0"/>
        </w:numPr>
        <w:tabs>
          <w:tab w:val="clear" w:pos="993"/>
        </w:tabs>
        <w:ind w:firstLine="709"/>
      </w:pPr>
      <w:r w:rsidRPr="001219F4">
        <w:rPr>
          <w:i/>
        </w:rPr>
        <w:t>Audituojamo subjekto informavimas.</w:t>
      </w:r>
      <w:r w:rsidRPr="001219F4">
        <w:t xml:space="preserve"> Audituojamas subjektas apie pradedamą auditą informuojamas surengtame su juo susitikime. Per pirmąjį susitikimą audito </w:t>
      </w:r>
      <w:r w:rsidRPr="001219F4">
        <w:rPr>
          <w:bCs/>
        </w:rPr>
        <w:t>departamento</w:t>
      </w:r>
      <w:r w:rsidRPr="001219F4">
        <w:t xml:space="preserve"> vadovas </w:t>
      </w:r>
      <w:r w:rsidRPr="001219F4">
        <w:lastRenderedPageBreak/>
        <w:t xml:space="preserve">ar jo pavaduotojas ir audito grupės nariai prisistato audituojamam subjektui. Prisistatymo metu audituojamam subjektui pateikiamas raštas, kuriame nurodoma, kad audituojamame subjekte bus atliekamas valstybinis auditas, taip pat prašoma audito metu pavedime nurodytiems asmenims  teikti reikalingą informaciją. Pavedimo kopiją, kurioje nurodoma pagrindinė informacija apie auditą, rekomenduojama pridėti kaip šio rašto priedą. </w:t>
      </w:r>
    </w:p>
    <w:p w:rsidR="00254CA5" w:rsidRPr="001219F4" w:rsidRDefault="00254CA5" w:rsidP="004A509A">
      <w:pPr>
        <w:pStyle w:val="Punktai"/>
        <w:numPr>
          <w:ilvl w:val="0"/>
          <w:numId w:val="0"/>
        </w:numPr>
        <w:tabs>
          <w:tab w:val="clear" w:pos="993"/>
        </w:tabs>
        <w:ind w:firstLine="709"/>
      </w:pPr>
      <w:r w:rsidRPr="001219F4">
        <w:t>Audituojamo subjekto informavimo tikslas – suteikti jam pagrindinę informaciją apie numatomą auditą ir paaiškinti, ko iš jo tikimasi, siekiant, kad auditas vyktų sklandžiai (pavyzdžiui, gali būti prašoma paskirti kontaktinius asmenis, pateikti svarbius duomenis ir pan.). Susitikimo rezultatai pateikiami darbo dokumente.</w:t>
      </w:r>
    </w:p>
    <w:p w:rsidR="00254CA5" w:rsidRPr="001219F4" w:rsidRDefault="00254CA5" w:rsidP="00080219">
      <w:pPr>
        <w:pStyle w:val="Pagrindiniotekstotrauka"/>
        <w:spacing w:after="0" w:line="360" w:lineRule="auto"/>
        <w:ind w:left="0" w:right="96" w:firstLine="709"/>
        <w:jc w:val="both"/>
        <w:rPr>
          <w:lang w:val="lt-LT"/>
        </w:rPr>
      </w:pPr>
      <w:r w:rsidRPr="001219F4">
        <w:rPr>
          <w:i/>
          <w:lang w:val="lt-LT"/>
        </w:rPr>
        <w:t>Išankstinio tyrimo plano sudarymas.</w:t>
      </w:r>
      <w:r w:rsidRPr="001219F4">
        <w:rPr>
          <w:lang w:val="lt-LT"/>
        </w:rPr>
        <w:t xml:space="preserve"> Pradėjus išankstinį tyrimą rekomenduojama sudaryti išankstinio tyrimo metu numatomų atlikti darbų planą (paskirstyti užduotis audito grupės nariams, nustatyti užduočių vykdymo terminus). Taip audito departamento vadovui ir jo pavaduotojui bus lengviau prižiūrėti audito grupės darbą, grupės vadovui – auditoriams ir specialistams paskirtų užduočių vykdymą (kad jos būtų vykdomos laiku ir pagal suplanuotus klausimus), o auditoriai ir specialistai tiksliai žinos, kokius darbus ir kokiais terminais jie turi atlikti išankstinio tyrimo metu. Šis planas išankstinio tyrimo metu gali būti tikslinamas.</w:t>
      </w:r>
    </w:p>
    <w:p w:rsidR="00254CA5" w:rsidRPr="001219F4" w:rsidRDefault="00254CA5" w:rsidP="001A0435">
      <w:pPr>
        <w:pStyle w:val="Pagrindiniotekstotrauka"/>
        <w:spacing w:after="0" w:line="276" w:lineRule="auto"/>
        <w:ind w:left="0" w:right="98"/>
        <w:jc w:val="both"/>
        <w:rPr>
          <w:u w:val="single"/>
          <w:lang w:val="lt-LT"/>
        </w:rPr>
      </w:pPr>
    </w:p>
    <w:p w:rsidR="00254CA5" w:rsidRPr="001219F4" w:rsidRDefault="00254CA5" w:rsidP="00BA407D">
      <w:pPr>
        <w:pStyle w:val="Pagrindiniotekstotrauka"/>
        <w:spacing w:after="0" w:line="360" w:lineRule="auto"/>
        <w:ind w:left="0" w:right="98" w:firstLine="709"/>
        <w:jc w:val="both"/>
        <w:rPr>
          <w:u w:val="single"/>
          <w:lang w:val="lt-LT"/>
        </w:rPr>
      </w:pPr>
      <w:r w:rsidRPr="001219F4">
        <w:rPr>
          <w:u w:val="single"/>
          <w:lang w:val="lt-LT"/>
        </w:rPr>
        <w:t>Išankstinio tyrimo procesas</w:t>
      </w:r>
    </w:p>
    <w:p w:rsidR="00254CA5" w:rsidRPr="001219F4" w:rsidRDefault="00254CA5" w:rsidP="00BA407D">
      <w:pPr>
        <w:pStyle w:val="Pagrindiniotekstotrauka"/>
        <w:spacing w:after="0" w:line="360" w:lineRule="auto"/>
        <w:ind w:left="0" w:right="98" w:firstLine="709"/>
        <w:jc w:val="both"/>
        <w:rPr>
          <w:lang w:val="lt-LT"/>
        </w:rPr>
      </w:pPr>
      <w:r w:rsidRPr="001219F4">
        <w:rPr>
          <w:lang w:val="lt-LT"/>
        </w:rPr>
        <w:t xml:space="preserve">Išankstinio tyrimo procesą galima suskirstyti į šiuos pagrindinius etapus: </w:t>
      </w:r>
    </w:p>
    <w:p w:rsidR="00254CA5" w:rsidRPr="001219F4" w:rsidRDefault="00254CA5" w:rsidP="001B484F">
      <w:pPr>
        <w:pStyle w:val="Punktai"/>
        <w:tabs>
          <w:tab w:val="clear" w:pos="993"/>
        </w:tabs>
        <w:ind w:left="709"/>
      </w:pPr>
      <w:r w:rsidRPr="001219F4">
        <w:t xml:space="preserve">informacijos rinkimas ir vertinimas; </w:t>
      </w:r>
    </w:p>
    <w:p w:rsidR="00254CA5" w:rsidRPr="001219F4" w:rsidRDefault="00254CA5" w:rsidP="001B484F">
      <w:pPr>
        <w:pStyle w:val="Punktai"/>
        <w:tabs>
          <w:tab w:val="clear" w:pos="993"/>
        </w:tabs>
        <w:ind w:left="709"/>
      </w:pPr>
      <w:r w:rsidRPr="001219F4">
        <w:t>veiklos problemų nustatymas ir audito problemos parinkimas;</w:t>
      </w:r>
    </w:p>
    <w:p w:rsidR="00254CA5" w:rsidRPr="001219F4" w:rsidRDefault="00254CA5" w:rsidP="001B484F">
      <w:pPr>
        <w:pStyle w:val="Punktai"/>
        <w:tabs>
          <w:tab w:val="clear" w:pos="993"/>
        </w:tabs>
        <w:ind w:left="709"/>
      </w:pPr>
      <w:r w:rsidRPr="001219F4">
        <w:t>audito objekto, tikslo, vertinimo kriterijų, apimties ir metodų nustatymas;</w:t>
      </w:r>
    </w:p>
    <w:p w:rsidR="00254CA5" w:rsidRPr="001219F4" w:rsidRDefault="00254CA5" w:rsidP="00C67586">
      <w:pPr>
        <w:pStyle w:val="Punktai"/>
        <w:tabs>
          <w:tab w:val="clear" w:pos="993"/>
        </w:tabs>
        <w:ind w:left="709"/>
      </w:pPr>
      <w:r w:rsidRPr="001219F4">
        <w:t>audito išteklių, terminų ir kokybės užtikrinimo priemonių nustatymas;</w:t>
      </w:r>
    </w:p>
    <w:p w:rsidR="00254CA5" w:rsidRPr="001219F4" w:rsidRDefault="00254CA5" w:rsidP="00AE4B54">
      <w:pPr>
        <w:pStyle w:val="Punktai"/>
        <w:tabs>
          <w:tab w:val="clear" w:pos="993"/>
        </w:tabs>
        <w:ind w:left="709"/>
      </w:pPr>
      <w:r w:rsidRPr="001219F4">
        <w:t>audito atlikimo rizikos vertinimas.</w:t>
      </w:r>
    </w:p>
    <w:p w:rsidR="00254CA5" w:rsidRPr="001219F4" w:rsidRDefault="00254CA5" w:rsidP="002520E7">
      <w:pPr>
        <w:pStyle w:val="Punktai"/>
        <w:numPr>
          <w:ilvl w:val="0"/>
          <w:numId w:val="0"/>
        </w:numPr>
        <w:tabs>
          <w:tab w:val="clear" w:pos="993"/>
        </w:tabs>
        <w:ind w:firstLine="709"/>
        <w:rPr>
          <w:szCs w:val="24"/>
        </w:rPr>
      </w:pPr>
      <w:r w:rsidRPr="001219F4">
        <w:rPr>
          <w:szCs w:val="24"/>
        </w:rPr>
        <w:t xml:space="preserve">Išankstinio tyrimo metu renkantis audito problemą, formuluojant audito klausimus, nustatant audito apimtį, metodus ir kt. rekomenduojama tai aptarti su audituojamu subjektu. Taip </w:t>
      </w:r>
      <w:r w:rsidRPr="001219F4">
        <w:t xml:space="preserve">auditoriui bus lengviau nustatyti sritis, kuriose gali kilti nesutarimų, ir suplanuoti, kaip pagrindinio tyrimo metu surinkti papildomų įrodymų. </w:t>
      </w:r>
      <w:r w:rsidRPr="001219F4">
        <w:rPr>
          <w:szCs w:val="24"/>
        </w:rPr>
        <w:t>Auditoriaus ir audituojamo subjekto atstovų nuomonių skirtumas nėra pagrindas auditoriui atsisakyti savo nuostatų</w:t>
      </w:r>
      <w:r w:rsidRPr="001219F4">
        <w:t xml:space="preserve">, tačiau </w:t>
      </w:r>
      <w:r w:rsidRPr="001219F4">
        <w:rPr>
          <w:szCs w:val="24"/>
        </w:rPr>
        <w:t>darbo dokumente</w:t>
      </w:r>
      <w:r w:rsidRPr="001219F4">
        <w:t xml:space="preserve"> </w:t>
      </w:r>
      <w:r w:rsidRPr="001219F4">
        <w:rPr>
          <w:szCs w:val="24"/>
        </w:rPr>
        <w:t>turi būti pateikta argumentuota</w:t>
      </w:r>
      <w:r w:rsidRPr="001219F4">
        <w:t xml:space="preserve"> a</w:t>
      </w:r>
      <w:r w:rsidRPr="001219F4">
        <w:rPr>
          <w:szCs w:val="24"/>
        </w:rPr>
        <w:t>uditoriaus nuomonė.</w:t>
      </w:r>
    </w:p>
    <w:p w:rsidR="001A0435" w:rsidRPr="001219F4" w:rsidRDefault="001A0435" w:rsidP="002520E7">
      <w:pPr>
        <w:pStyle w:val="Punktai"/>
        <w:numPr>
          <w:ilvl w:val="0"/>
          <w:numId w:val="0"/>
        </w:numPr>
        <w:tabs>
          <w:tab w:val="clear" w:pos="993"/>
        </w:tabs>
        <w:ind w:firstLine="709"/>
        <w:rPr>
          <w:szCs w:val="24"/>
        </w:rPr>
      </w:pPr>
    </w:p>
    <w:p w:rsidR="001A0435" w:rsidRPr="001219F4" w:rsidRDefault="001A0435" w:rsidP="002520E7">
      <w:pPr>
        <w:pStyle w:val="Punktai"/>
        <w:numPr>
          <w:ilvl w:val="0"/>
          <w:numId w:val="0"/>
        </w:numPr>
        <w:tabs>
          <w:tab w:val="clear" w:pos="993"/>
        </w:tabs>
        <w:ind w:firstLine="709"/>
        <w:rPr>
          <w:szCs w:val="24"/>
        </w:rPr>
      </w:pPr>
    </w:p>
    <w:p w:rsidR="001A0435" w:rsidRPr="001219F4" w:rsidRDefault="001A0435" w:rsidP="002520E7">
      <w:pPr>
        <w:pStyle w:val="Punktai"/>
        <w:numPr>
          <w:ilvl w:val="0"/>
          <w:numId w:val="0"/>
        </w:numPr>
        <w:tabs>
          <w:tab w:val="clear" w:pos="993"/>
        </w:tabs>
        <w:ind w:firstLine="709"/>
      </w:pPr>
    </w:p>
    <w:p w:rsidR="00254CA5" w:rsidRPr="001219F4" w:rsidRDefault="00254CA5" w:rsidP="001A0435">
      <w:pPr>
        <w:pStyle w:val="111Antrat"/>
        <w:spacing w:line="276" w:lineRule="auto"/>
        <w:rPr>
          <w:rFonts w:cs="Times New Roman"/>
          <w:b w:val="0"/>
        </w:rPr>
      </w:pPr>
      <w:r w:rsidRPr="001219F4">
        <w:rPr>
          <w:rFonts w:cs="Times New Roman"/>
          <w:b w:val="0"/>
          <w:color w:val="365F91"/>
        </w:rPr>
        <w:lastRenderedPageBreak/>
        <w:t>Informacijos r</w:t>
      </w:r>
      <w:r w:rsidRPr="001219F4">
        <w:rPr>
          <w:rFonts w:cs="Times New Roman"/>
          <w:b w:val="0"/>
        </w:rPr>
        <w:t>inkimas ir vertinimas</w:t>
      </w:r>
    </w:p>
    <w:p w:rsidR="00254CA5" w:rsidRPr="001219F4" w:rsidRDefault="00254CA5" w:rsidP="00BA407D">
      <w:pPr>
        <w:pStyle w:val="Tekstas"/>
        <w:tabs>
          <w:tab w:val="clear" w:pos="1418"/>
        </w:tabs>
      </w:pPr>
      <w:r w:rsidRPr="001219F4">
        <w:t xml:space="preserve">Svarbu gerai suprasti nagrinėjamą sritį ir audituojamo subjekto veiklą, kad būtų galima lengviau nustatyti pagrindines veiklos problemas. Todėl auditorius turi suprasti: </w:t>
      </w:r>
    </w:p>
    <w:p w:rsidR="00254CA5" w:rsidRPr="001219F4" w:rsidRDefault="00254CA5" w:rsidP="002C7D0B">
      <w:pPr>
        <w:pStyle w:val="Punktai"/>
        <w:tabs>
          <w:tab w:val="clear" w:pos="993"/>
        </w:tabs>
        <w:ind w:left="709" w:hanging="283"/>
      </w:pPr>
      <w:r w:rsidRPr="001219F4">
        <w:t xml:space="preserve">koks yra planuojamos audituoti veiklos pobūdis (objekto vaidmuo / subjekto funkcija valstybės mastu, vykstantys procesai, plėtros tendencijos ir kt.); </w:t>
      </w:r>
    </w:p>
    <w:p w:rsidR="00254CA5" w:rsidRPr="001219F4" w:rsidRDefault="00254CA5" w:rsidP="002C7D0B">
      <w:pPr>
        <w:pStyle w:val="Punktai"/>
        <w:tabs>
          <w:tab w:val="clear" w:pos="993"/>
        </w:tabs>
        <w:ind w:left="709" w:hanging="283"/>
      </w:pPr>
      <w:r w:rsidRPr="001219F4">
        <w:t>kokie teisės aktai reglamentuoja nagrinėjamą sritį ir koks jų turinys;</w:t>
      </w:r>
    </w:p>
    <w:p w:rsidR="00254CA5" w:rsidRPr="001219F4" w:rsidRDefault="00254CA5" w:rsidP="002C7D0B">
      <w:pPr>
        <w:pStyle w:val="Punktai"/>
        <w:tabs>
          <w:tab w:val="clear" w:pos="993"/>
        </w:tabs>
        <w:ind w:left="709" w:hanging="283"/>
      </w:pPr>
      <w:r w:rsidRPr="001219F4">
        <w:t>kokias programas vykdo audituojamas subjektas (-ai), kokie jų rezultatai;</w:t>
      </w:r>
    </w:p>
    <w:p w:rsidR="00254CA5" w:rsidRPr="001219F4" w:rsidRDefault="00254CA5" w:rsidP="00D30CF6">
      <w:pPr>
        <w:pStyle w:val="Punktai"/>
        <w:tabs>
          <w:tab w:val="clear" w:pos="993"/>
        </w:tabs>
        <w:ind w:left="709" w:hanging="283"/>
      </w:pPr>
      <w:r w:rsidRPr="001219F4">
        <w:t xml:space="preserve"> kokia yra vidaus ir išorės aplinka (suinteresuotos organizacijos, produktų (paslaugų) gavėjai ir kt.);</w:t>
      </w:r>
    </w:p>
    <w:p w:rsidR="00254CA5" w:rsidRPr="001219F4" w:rsidRDefault="00254CA5" w:rsidP="002C7D0B">
      <w:pPr>
        <w:pStyle w:val="Punktai"/>
        <w:tabs>
          <w:tab w:val="clear" w:pos="993"/>
        </w:tabs>
        <w:ind w:left="709" w:hanging="283"/>
      </w:pPr>
      <w:r w:rsidRPr="001219F4">
        <w:t>kokia audituojamo subjekto (-ų) organizacinė struktūra ir pavaldumo ryšiai, valdymo procesai ir ištekliai;</w:t>
      </w:r>
    </w:p>
    <w:p w:rsidR="00254CA5" w:rsidRPr="001219F4" w:rsidRDefault="00254CA5" w:rsidP="002C7D0B">
      <w:pPr>
        <w:pStyle w:val="Punktai"/>
        <w:tabs>
          <w:tab w:val="clear" w:pos="993"/>
        </w:tabs>
        <w:ind w:left="709" w:hanging="283"/>
      </w:pPr>
      <w:r w:rsidRPr="001219F4">
        <w:t>kokie šioje srityje atliktų auditų ar tyrimų rezultatai;</w:t>
      </w:r>
    </w:p>
    <w:p w:rsidR="00254CA5" w:rsidRPr="001219F4" w:rsidRDefault="00254CA5" w:rsidP="002C7D0B">
      <w:pPr>
        <w:pStyle w:val="Punktai"/>
        <w:tabs>
          <w:tab w:val="clear" w:pos="993"/>
        </w:tabs>
        <w:ind w:left="709" w:hanging="283"/>
      </w:pPr>
      <w:r w:rsidRPr="001219F4">
        <w:t>kitus, auditoriaus nuomone, svarbius dalykus.</w:t>
      </w:r>
    </w:p>
    <w:p w:rsidR="00254CA5" w:rsidRPr="001219F4" w:rsidRDefault="00254CA5" w:rsidP="00CA774B">
      <w:pPr>
        <w:pStyle w:val="Punktai"/>
        <w:numPr>
          <w:ilvl w:val="0"/>
          <w:numId w:val="0"/>
        </w:numPr>
        <w:tabs>
          <w:tab w:val="clear" w:pos="993"/>
        </w:tabs>
        <w:ind w:firstLine="709"/>
      </w:pPr>
      <w:r w:rsidRPr="001219F4">
        <w:t xml:space="preserve">Išankstinis tyrimas paprastai pratęsia strateginio tyrimo metu atliktą tyrimą, todėl kai kurie nurodyti dalykai gali būti vertinami jau strateginio tyrimo metu. </w:t>
      </w:r>
    </w:p>
    <w:p w:rsidR="00254CA5" w:rsidRPr="001219F4" w:rsidRDefault="00254CA5" w:rsidP="001A0435">
      <w:pPr>
        <w:pStyle w:val="Tekstas"/>
        <w:tabs>
          <w:tab w:val="clear" w:pos="1418"/>
        </w:tabs>
        <w:spacing w:line="276" w:lineRule="auto"/>
        <w:rPr>
          <w:u w:val="single"/>
        </w:rPr>
      </w:pPr>
    </w:p>
    <w:p w:rsidR="00254CA5" w:rsidRPr="001219F4" w:rsidRDefault="00254CA5" w:rsidP="00BA407D">
      <w:pPr>
        <w:pStyle w:val="Tekstas"/>
        <w:tabs>
          <w:tab w:val="clear" w:pos="1418"/>
        </w:tabs>
        <w:rPr>
          <w:u w:val="single"/>
        </w:rPr>
      </w:pPr>
      <w:r w:rsidRPr="001219F4">
        <w:rPr>
          <w:u w:val="single"/>
        </w:rPr>
        <w:t>Informacijos rinkimo būdai ir šaltiniai</w:t>
      </w:r>
    </w:p>
    <w:p w:rsidR="00254CA5" w:rsidRPr="001219F4" w:rsidRDefault="00254CA5" w:rsidP="001F668A">
      <w:pPr>
        <w:spacing w:line="360" w:lineRule="auto"/>
        <w:ind w:firstLine="720"/>
        <w:jc w:val="both"/>
        <w:rPr>
          <w:lang w:val="lt-LT"/>
        </w:rPr>
      </w:pPr>
      <w:r w:rsidRPr="001219F4">
        <w:rPr>
          <w:lang w:val="lt-LT"/>
        </w:rPr>
        <w:t>Informacija išankstinio tyrimo metu gali būti renkama nagrinėjant įvairius rašytinius šaltinius (audituojamo subjekto ir kitų institucijų parengtus dokumentus, visuomenės informavimo priemonėse pateiktą informaciją), taip pat bendraujant su audituojamo subjekto ar kitų institucijų atstovais, apklausiant produktų (paslaugų) gavėjus, kitus suinteresuotus asmenis ir tos srities ekspertus. Pateikti išankstiniam tyrimui reikalingą informaciją gali būti prašoma žodžiu ar raštiškai.</w:t>
      </w:r>
    </w:p>
    <w:p w:rsidR="00254CA5" w:rsidRPr="001219F4" w:rsidRDefault="00254CA5" w:rsidP="001C4E7C">
      <w:pPr>
        <w:pStyle w:val="Punktai"/>
        <w:numPr>
          <w:ilvl w:val="0"/>
          <w:numId w:val="0"/>
        </w:numPr>
        <w:tabs>
          <w:tab w:val="clear" w:pos="993"/>
        </w:tabs>
        <w:ind w:firstLine="709"/>
        <w:rPr>
          <w:u w:val="single"/>
        </w:rPr>
      </w:pPr>
      <w:r w:rsidRPr="001219F4">
        <w:t xml:space="preserve">Auditorius gali pasirinkti ir kitus, jo manymu, tinkamus informacijos rinkimo būdus. Susitikimų su audituojamo subjekto ir kitų institucijų atstovais, produktų (paslaugų) gavėjais, kitais suinteresuotais asmenimis ir tos srities ekspertais rezultatai aprašomi darbo dokumente. </w:t>
      </w:r>
    </w:p>
    <w:p w:rsidR="00254CA5" w:rsidRPr="001219F4" w:rsidRDefault="00254CA5" w:rsidP="00BA407D">
      <w:pPr>
        <w:pStyle w:val="Tekstas"/>
        <w:tabs>
          <w:tab w:val="clear" w:pos="1418"/>
        </w:tabs>
      </w:pPr>
      <w:r w:rsidRPr="001219F4">
        <w:t>Renkant informaciją gali būti naudojami šie informacijos šaltiniai:</w:t>
      </w:r>
    </w:p>
    <w:p w:rsidR="00254CA5" w:rsidRPr="001219F4" w:rsidRDefault="00254CA5" w:rsidP="00D10C6E">
      <w:pPr>
        <w:pStyle w:val="Punktai"/>
        <w:tabs>
          <w:tab w:val="clear" w:pos="993"/>
        </w:tabs>
        <w:ind w:left="709" w:hanging="283"/>
      </w:pPr>
      <w:r w:rsidRPr="001219F4">
        <w:t>teisės aktai ir kiti dokumentai, reglamentuojantys audituojamo objekto ir subjekto veiklą (įstatymai, nutarimai, taisyklės, įstatai, nuostatai ir kt.);</w:t>
      </w:r>
    </w:p>
    <w:p w:rsidR="00254CA5" w:rsidRPr="001219F4" w:rsidRDefault="00254CA5" w:rsidP="00AC20C8">
      <w:pPr>
        <w:pStyle w:val="Punktai"/>
        <w:tabs>
          <w:tab w:val="clear" w:pos="993"/>
        </w:tabs>
        <w:ind w:left="709" w:hanging="283"/>
      </w:pPr>
      <w:r w:rsidRPr="001219F4">
        <w:t>audituojamo subjekto veiklos planavimo ir atsiskaitymo už veiklos rezultatus dokumentai (strateginiai, metiniai veiklos planai, programos, veiklos ataskaitos ir kt.), audituojamo subjekto pranešimai spaudai;</w:t>
      </w:r>
    </w:p>
    <w:p w:rsidR="00254CA5" w:rsidRPr="001219F4" w:rsidRDefault="00254CA5" w:rsidP="00AC20C8">
      <w:pPr>
        <w:pStyle w:val="Punktai"/>
        <w:tabs>
          <w:tab w:val="clear" w:pos="993"/>
        </w:tabs>
        <w:ind w:left="709" w:hanging="283"/>
      </w:pPr>
      <w:r w:rsidRPr="001219F4">
        <w:t>audituojamo subjekto vidaus dokumentai (finansinė atskaitomybė, vidaus audito ataskaitos, sprendimai ir kt.);</w:t>
      </w:r>
    </w:p>
    <w:p w:rsidR="00254CA5" w:rsidRPr="001219F4" w:rsidRDefault="00254CA5" w:rsidP="00AC20C8">
      <w:pPr>
        <w:pStyle w:val="Punktai"/>
        <w:tabs>
          <w:tab w:val="clear" w:pos="993"/>
        </w:tabs>
        <w:ind w:left="709" w:hanging="283"/>
      </w:pPr>
      <w:r w:rsidRPr="001219F4">
        <w:t>audituojamą subjektą kuruojančių ir jam pavaldžių institucijų informacija, susijusi su nagrinėjama sritimi;</w:t>
      </w:r>
    </w:p>
    <w:p w:rsidR="00254CA5" w:rsidRPr="001219F4" w:rsidRDefault="00254CA5" w:rsidP="00AC20C8">
      <w:pPr>
        <w:pStyle w:val="Punktai"/>
        <w:tabs>
          <w:tab w:val="clear" w:pos="993"/>
        </w:tabs>
        <w:ind w:left="709" w:hanging="283"/>
      </w:pPr>
      <w:r w:rsidRPr="001219F4">
        <w:lastRenderedPageBreak/>
        <w:t xml:space="preserve">kitų institucijų atlikti auditai (taip pat ir valstybiniai auditai), tyrimai, vertinimai, apklausos, ekspertų išvados, konferencijų medžiaga; </w:t>
      </w:r>
    </w:p>
    <w:p w:rsidR="00254CA5" w:rsidRPr="001219F4" w:rsidRDefault="00254CA5" w:rsidP="00AC20C8">
      <w:pPr>
        <w:pStyle w:val="Punktai"/>
        <w:tabs>
          <w:tab w:val="clear" w:pos="993"/>
        </w:tabs>
        <w:ind w:left="709" w:hanging="283"/>
      </w:pPr>
      <w:r w:rsidRPr="001219F4">
        <w:t>oficialūs ir audituojamo subjekto turimi statistiniai duomenys ir kt.</w:t>
      </w:r>
    </w:p>
    <w:p w:rsidR="00254CA5" w:rsidRPr="001219F4" w:rsidRDefault="00254CA5" w:rsidP="00924E48">
      <w:pPr>
        <w:pStyle w:val="Punktai"/>
        <w:numPr>
          <w:ilvl w:val="0"/>
          <w:numId w:val="0"/>
        </w:numPr>
        <w:tabs>
          <w:tab w:val="clear" w:pos="993"/>
        </w:tabs>
        <w:ind w:firstLine="709"/>
      </w:pPr>
      <w:r w:rsidRPr="001219F4">
        <w:t>Auditorius kiekvienu konkrečiu atveju savo nuožiūra gali naudotis ir kitais informacijos šaltiniais. Plačiau apie duomenų rinkimą ir vertinimą – Vadovo 4 dalyje.</w:t>
      </w:r>
    </w:p>
    <w:p w:rsidR="00254CA5" w:rsidRPr="001219F4" w:rsidRDefault="00254CA5" w:rsidP="001A0435">
      <w:pPr>
        <w:pStyle w:val="111Antrat"/>
        <w:spacing w:line="276" w:lineRule="auto"/>
        <w:rPr>
          <w:rFonts w:cs="Times New Roman"/>
          <w:b w:val="0"/>
        </w:rPr>
      </w:pPr>
      <w:r w:rsidRPr="001219F4">
        <w:rPr>
          <w:rFonts w:cs="Times New Roman"/>
          <w:b w:val="0"/>
        </w:rPr>
        <w:t>Veiklos problemų nustatymas ir audito problemos parinkimas</w:t>
      </w:r>
    </w:p>
    <w:p w:rsidR="00254CA5" w:rsidRPr="001219F4" w:rsidRDefault="00254CA5" w:rsidP="00DB038A">
      <w:pPr>
        <w:pStyle w:val="Sraopastraipa"/>
        <w:widowControl w:val="0"/>
        <w:spacing w:line="360" w:lineRule="auto"/>
        <w:rPr>
          <w:u w:val="single"/>
          <w:lang w:val="lt-LT"/>
        </w:rPr>
      </w:pPr>
      <w:r w:rsidRPr="001219F4">
        <w:rPr>
          <w:u w:val="single"/>
          <w:lang w:val="lt-LT"/>
        </w:rPr>
        <w:t>Veiklos problemų nustatymas</w:t>
      </w:r>
    </w:p>
    <w:p w:rsidR="00254CA5" w:rsidRPr="001219F4" w:rsidRDefault="00254CA5" w:rsidP="00DB038A">
      <w:pPr>
        <w:widowControl w:val="0"/>
        <w:spacing w:line="360" w:lineRule="auto"/>
        <w:ind w:right="98" w:firstLine="720"/>
        <w:jc w:val="both"/>
        <w:rPr>
          <w:lang w:val="lt-LT"/>
        </w:rPr>
      </w:pPr>
      <w:r w:rsidRPr="001219F4">
        <w:rPr>
          <w:lang w:val="lt-LT"/>
        </w:rPr>
        <w:t xml:space="preserve">Veiklos problemą galima apibrėžti kaip situaciją, kai nagrinėjama veikla nėra patenkinama arba yra skirtumas tarp privalomos, norimos ir esamos padėties. Galimi veiklos problemų požymiai: </w:t>
      </w:r>
    </w:p>
    <w:p w:rsidR="00254CA5" w:rsidRPr="001219F4" w:rsidRDefault="00254CA5" w:rsidP="00DB038A">
      <w:pPr>
        <w:pStyle w:val="Punktai"/>
        <w:widowControl w:val="0"/>
        <w:tabs>
          <w:tab w:val="clear" w:pos="993"/>
        </w:tabs>
        <w:ind w:left="709" w:hanging="425"/>
      </w:pPr>
      <w:r w:rsidRPr="001219F4">
        <w:t>kokybės ir aptarnavimo trūkumai;</w:t>
      </w:r>
    </w:p>
    <w:p w:rsidR="00254CA5" w:rsidRPr="001219F4" w:rsidRDefault="00254CA5" w:rsidP="006B666D">
      <w:pPr>
        <w:pStyle w:val="Punktai"/>
        <w:tabs>
          <w:tab w:val="clear" w:pos="993"/>
        </w:tabs>
        <w:ind w:left="709" w:hanging="425"/>
      </w:pPr>
      <w:r w:rsidRPr="001219F4">
        <w:t>didelis nusiskundimų ir apeliacijų skaičius;</w:t>
      </w:r>
    </w:p>
    <w:p w:rsidR="00254CA5" w:rsidRPr="001219F4" w:rsidRDefault="00254CA5" w:rsidP="006B666D">
      <w:pPr>
        <w:pStyle w:val="Punktai"/>
        <w:tabs>
          <w:tab w:val="clear" w:pos="993"/>
        </w:tabs>
        <w:ind w:left="709" w:hanging="425"/>
      </w:pPr>
      <w:r w:rsidRPr="001219F4">
        <w:t>augančios išlaidos ir didėjantis išteklių poreikis;</w:t>
      </w:r>
    </w:p>
    <w:p w:rsidR="00254CA5" w:rsidRPr="001219F4" w:rsidRDefault="00254CA5" w:rsidP="004F75E9">
      <w:pPr>
        <w:pStyle w:val="Punktai"/>
        <w:tabs>
          <w:tab w:val="clear" w:pos="993"/>
        </w:tabs>
        <w:ind w:left="709" w:hanging="425"/>
      </w:pPr>
      <w:r w:rsidRPr="001219F4">
        <w:t>netinkamai parengti (sudėtingi, abstraktūs) planai ir programos arba nepasiekti veiklos tikslai, numatyti strateginiuose ir metiniuose planuose ir kt.</w:t>
      </w:r>
    </w:p>
    <w:p w:rsidR="00254CA5" w:rsidRPr="001219F4" w:rsidRDefault="00254CA5" w:rsidP="007C52B7">
      <w:pPr>
        <w:pStyle w:val="Punktai"/>
        <w:numPr>
          <w:ilvl w:val="0"/>
          <w:numId w:val="0"/>
        </w:numPr>
        <w:tabs>
          <w:tab w:val="clear" w:pos="993"/>
        </w:tabs>
        <w:ind w:firstLine="709"/>
      </w:pPr>
      <w:r w:rsidRPr="001219F4">
        <w:t xml:space="preserve">Atsižvelgdamas į šiuos požymius, auditorius turi tęsti analizę ir ieškoti daugiau problemų ar jų priežasčių, skirtingas problemas susieti vieną su kita, pavyzdžiui, taikydamas vadinamąjį </w:t>
      </w:r>
      <w:r w:rsidRPr="001219F4">
        <w:rPr>
          <w:iCs/>
        </w:rPr>
        <w:t>problemų medžio</w:t>
      </w:r>
      <w:r w:rsidRPr="001219F4">
        <w:t xml:space="preserve"> metodą – problemos hierarchine tvarka išdėstomos pagal tai, kaip veikia viena kitą. </w:t>
      </w:r>
    </w:p>
    <w:p w:rsidR="00254CA5" w:rsidRPr="001219F4" w:rsidRDefault="00254CA5" w:rsidP="00842549">
      <w:pPr>
        <w:pStyle w:val="Punktai"/>
        <w:numPr>
          <w:ilvl w:val="0"/>
          <w:numId w:val="0"/>
        </w:numPr>
        <w:tabs>
          <w:tab w:val="clear" w:pos="993"/>
        </w:tabs>
        <w:ind w:firstLine="709"/>
      </w:pPr>
      <w:r w:rsidRPr="001219F4">
        <w:t xml:space="preserve">Veiklos problemoms identifikuoti, išankstinio tyrimo metu galima kelti klausimus, kurių atsakymai gali parodyti esamą situaciją (žr. pavyzdžius). </w:t>
      </w:r>
      <w:r w:rsidRPr="001219F4">
        <w:rPr>
          <w:szCs w:val="24"/>
        </w:rPr>
        <w:t>Veiklos problemų nustatymas ir vertinimas aprašomi išankstinio tyrimo ataskaitoje.</w:t>
      </w:r>
    </w:p>
    <w:tbl>
      <w:tblPr>
        <w:tblW w:w="0" w:type="auto"/>
        <w:tblInd w:w="108" w:type="dxa"/>
        <w:tblBorders>
          <w:bottom w:val="single" w:sz="8" w:space="0" w:color="808080"/>
        </w:tblBorders>
        <w:tblLook w:val="00A0"/>
      </w:tblPr>
      <w:tblGrid>
        <w:gridCol w:w="1418"/>
        <w:gridCol w:w="7728"/>
        <w:gridCol w:w="493"/>
      </w:tblGrid>
      <w:tr w:rsidR="00254CA5" w:rsidRPr="001219F4" w:rsidTr="00A31DE0">
        <w:trPr>
          <w:gridAfter w:val="1"/>
          <w:wAfter w:w="493" w:type="dxa"/>
        </w:trPr>
        <w:tc>
          <w:tcPr>
            <w:tcW w:w="9146" w:type="dxa"/>
            <w:gridSpan w:val="2"/>
            <w:tcBorders>
              <w:bottom w:val="nil"/>
            </w:tcBorders>
          </w:tcPr>
          <w:p w:rsidR="00254CA5" w:rsidRPr="001219F4" w:rsidRDefault="00254CA5" w:rsidP="00A31DE0">
            <w:pPr>
              <w:pStyle w:val="Tekstaslentelje1"/>
              <w:tabs>
                <w:tab w:val="clear" w:pos="1825"/>
              </w:tabs>
              <w:ind w:left="34" w:hanging="34"/>
              <w:rPr>
                <w:b/>
                <w:color w:val="5F5F5F"/>
              </w:rPr>
            </w:pPr>
            <w:r w:rsidRPr="001219F4">
              <w:rPr>
                <w:b/>
                <w:color w:val="5F5F5F"/>
              </w:rPr>
              <w:t>Klausimų, skirtų veiklos problemoms nustatyti, pavyzdžiai</w:t>
            </w:r>
          </w:p>
        </w:tc>
      </w:tr>
      <w:tr w:rsidR="00254CA5" w:rsidRPr="001219F4" w:rsidTr="009D36C8">
        <w:tblPrEx>
          <w:tblBorders>
            <w:top w:val="single" w:sz="4" w:space="0" w:color="BFBFBF"/>
            <w:bottom w:val="single" w:sz="4" w:space="0" w:color="BFBFBF"/>
            <w:insideH w:val="single" w:sz="4" w:space="0" w:color="BFBFBF"/>
          </w:tblBorders>
          <w:tblLook w:val="01E0"/>
        </w:tblPrEx>
        <w:tc>
          <w:tcPr>
            <w:tcW w:w="1418" w:type="dxa"/>
          </w:tcPr>
          <w:p w:rsidR="00254CA5" w:rsidRPr="001219F4" w:rsidRDefault="00254CA5" w:rsidP="009D36C8">
            <w:pPr>
              <w:pStyle w:val="Tekstaslentelje1"/>
              <w:spacing w:before="0" w:after="0" w:line="360" w:lineRule="auto"/>
              <w:jc w:val="center"/>
              <w:rPr>
                <w:b/>
              </w:rPr>
            </w:pPr>
            <w:r w:rsidRPr="001219F4">
              <w:rPr>
                <w:b/>
              </w:rPr>
              <w:t>Sritis</w:t>
            </w:r>
          </w:p>
        </w:tc>
        <w:tc>
          <w:tcPr>
            <w:tcW w:w="8221" w:type="dxa"/>
            <w:gridSpan w:val="2"/>
          </w:tcPr>
          <w:p w:rsidR="00254CA5" w:rsidRPr="001219F4" w:rsidRDefault="00254CA5" w:rsidP="0013106F">
            <w:pPr>
              <w:spacing w:line="360" w:lineRule="auto"/>
              <w:ind w:right="33"/>
              <w:jc w:val="center"/>
              <w:rPr>
                <w:b/>
                <w:sz w:val="20"/>
                <w:szCs w:val="20"/>
                <w:lang w:val="lt-LT"/>
              </w:rPr>
            </w:pPr>
            <w:r w:rsidRPr="001219F4">
              <w:rPr>
                <w:b/>
                <w:sz w:val="20"/>
                <w:szCs w:val="20"/>
                <w:lang w:val="lt-LT"/>
              </w:rPr>
              <w:t>Klausimai</w:t>
            </w:r>
          </w:p>
        </w:tc>
      </w:tr>
      <w:tr w:rsidR="00254CA5" w:rsidRPr="001219F4" w:rsidTr="009D36C8">
        <w:tblPrEx>
          <w:tblBorders>
            <w:top w:val="single" w:sz="4" w:space="0" w:color="BFBFBF"/>
            <w:bottom w:val="single" w:sz="4" w:space="0" w:color="BFBFBF"/>
            <w:insideH w:val="single" w:sz="4" w:space="0" w:color="BFBFBF"/>
          </w:tblBorders>
          <w:tblLook w:val="01E0"/>
        </w:tblPrEx>
        <w:tc>
          <w:tcPr>
            <w:tcW w:w="1418" w:type="dxa"/>
          </w:tcPr>
          <w:p w:rsidR="00254CA5" w:rsidRPr="001219F4" w:rsidRDefault="00254CA5" w:rsidP="00136A7D">
            <w:pPr>
              <w:pStyle w:val="Tekstaslentelje1"/>
              <w:spacing w:before="0" w:after="0" w:line="360" w:lineRule="auto"/>
              <w:rPr>
                <w:i/>
              </w:rPr>
            </w:pPr>
            <w:r w:rsidRPr="001219F4">
              <w:rPr>
                <w:i/>
              </w:rPr>
              <w:t>Įgaliojimai</w:t>
            </w:r>
          </w:p>
        </w:tc>
        <w:tc>
          <w:tcPr>
            <w:tcW w:w="8221" w:type="dxa"/>
            <w:gridSpan w:val="2"/>
          </w:tcPr>
          <w:p w:rsidR="00254CA5" w:rsidRPr="001219F4" w:rsidRDefault="00254CA5" w:rsidP="00136A7D">
            <w:pPr>
              <w:spacing w:line="360" w:lineRule="auto"/>
              <w:ind w:right="33"/>
              <w:jc w:val="both"/>
              <w:rPr>
                <w:sz w:val="20"/>
                <w:szCs w:val="20"/>
                <w:lang w:val="lt-LT"/>
              </w:rPr>
            </w:pPr>
            <w:r w:rsidRPr="001219F4">
              <w:rPr>
                <w:sz w:val="20"/>
                <w:szCs w:val="20"/>
                <w:lang w:val="lt-LT"/>
              </w:rPr>
              <w:t>Ar veikla vykdoma pagal specifinį reglamentą ir (ar) vadovaujantis atitinkamais norminiais aktais?</w:t>
            </w:r>
          </w:p>
        </w:tc>
      </w:tr>
      <w:tr w:rsidR="00254CA5" w:rsidRPr="001219F4" w:rsidTr="009D36C8">
        <w:tblPrEx>
          <w:tblBorders>
            <w:top w:val="single" w:sz="4" w:space="0" w:color="BFBFBF"/>
            <w:bottom w:val="single" w:sz="4" w:space="0" w:color="BFBFBF"/>
            <w:insideH w:val="single" w:sz="4" w:space="0" w:color="BFBFBF"/>
          </w:tblBorders>
          <w:tblLook w:val="01E0"/>
        </w:tblPrEx>
        <w:tc>
          <w:tcPr>
            <w:tcW w:w="1418" w:type="dxa"/>
          </w:tcPr>
          <w:p w:rsidR="00254CA5" w:rsidRPr="001219F4" w:rsidRDefault="00254CA5" w:rsidP="00136A7D">
            <w:pPr>
              <w:spacing w:line="360" w:lineRule="auto"/>
              <w:ind w:right="-108"/>
              <w:jc w:val="both"/>
              <w:rPr>
                <w:i/>
                <w:sz w:val="20"/>
                <w:szCs w:val="20"/>
                <w:lang w:val="lt-LT"/>
              </w:rPr>
            </w:pPr>
            <w:r w:rsidRPr="001219F4">
              <w:rPr>
                <w:i/>
                <w:sz w:val="20"/>
                <w:szCs w:val="20"/>
                <w:lang w:val="lt-LT"/>
              </w:rPr>
              <w:t>Poreikis</w:t>
            </w:r>
          </w:p>
        </w:tc>
        <w:tc>
          <w:tcPr>
            <w:tcW w:w="8221" w:type="dxa"/>
            <w:gridSpan w:val="2"/>
          </w:tcPr>
          <w:p w:rsidR="00254CA5" w:rsidRPr="001219F4" w:rsidRDefault="00254CA5" w:rsidP="00136A7D">
            <w:pPr>
              <w:spacing w:line="360" w:lineRule="auto"/>
              <w:ind w:right="33"/>
              <w:jc w:val="both"/>
              <w:rPr>
                <w:sz w:val="20"/>
                <w:szCs w:val="20"/>
                <w:lang w:val="lt-LT"/>
              </w:rPr>
            </w:pPr>
            <w:r w:rsidRPr="001219F4">
              <w:rPr>
                <w:sz w:val="20"/>
                <w:szCs w:val="20"/>
                <w:lang w:val="lt-LT"/>
              </w:rPr>
              <w:t>Ar yra poreikis šiai veiklai vykdyti naudoti valstybės lėšas ir kitus išteklius?</w:t>
            </w:r>
          </w:p>
        </w:tc>
      </w:tr>
      <w:tr w:rsidR="00254CA5" w:rsidRPr="001219F4" w:rsidTr="009D36C8">
        <w:tblPrEx>
          <w:tblBorders>
            <w:top w:val="single" w:sz="4" w:space="0" w:color="BFBFBF"/>
            <w:bottom w:val="single" w:sz="4" w:space="0" w:color="BFBFBF"/>
            <w:insideH w:val="single" w:sz="4" w:space="0" w:color="BFBFBF"/>
          </w:tblBorders>
          <w:tblLook w:val="01E0"/>
        </w:tblPrEx>
        <w:tc>
          <w:tcPr>
            <w:tcW w:w="1418" w:type="dxa"/>
          </w:tcPr>
          <w:p w:rsidR="00254CA5" w:rsidRPr="001219F4" w:rsidRDefault="00254CA5" w:rsidP="00136A7D">
            <w:pPr>
              <w:spacing w:line="360" w:lineRule="auto"/>
              <w:ind w:right="-108"/>
              <w:jc w:val="both"/>
              <w:rPr>
                <w:i/>
                <w:sz w:val="20"/>
                <w:szCs w:val="20"/>
                <w:lang w:val="lt-LT"/>
              </w:rPr>
            </w:pPr>
            <w:r w:rsidRPr="001219F4">
              <w:rPr>
                <w:i/>
                <w:sz w:val="20"/>
                <w:szCs w:val="20"/>
                <w:lang w:val="lt-LT"/>
              </w:rPr>
              <w:t>Alternatyvos</w:t>
            </w:r>
          </w:p>
        </w:tc>
        <w:tc>
          <w:tcPr>
            <w:tcW w:w="8221" w:type="dxa"/>
            <w:gridSpan w:val="2"/>
          </w:tcPr>
          <w:p w:rsidR="00254CA5" w:rsidRPr="001219F4" w:rsidRDefault="00254CA5" w:rsidP="00136A7D">
            <w:pPr>
              <w:spacing w:line="360" w:lineRule="auto"/>
              <w:ind w:right="33"/>
              <w:jc w:val="both"/>
              <w:rPr>
                <w:sz w:val="20"/>
                <w:szCs w:val="20"/>
                <w:lang w:val="lt-LT"/>
              </w:rPr>
            </w:pPr>
            <w:r w:rsidRPr="001219F4">
              <w:rPr>
                <w:sz w:val="20"/>
                <w:szCs w:val="20"/>
                <w:lang w:val="lt-LT"/>
              </w:rPr>
              <w:t xml:space="preserve">Ar buvo ieškoma alternatyvių priemonių siekiant vykdomos veiklos tikslų? </w:t>
            </w:r>
          </w:p>
        </w:tc>
      </w:tr>
      <w:tr w:rsidR="00254CA5" w:rsidRPr="001219F4" w:rsidTr="009D36C8">
        <w:tblPrEx>
          <w:tblBorders>
            <w:top w:val="single" w:sz="4" w:space="0" w:color="BFBFBF"/>
            <w:bottom w:val="single" w:sz="4" w:space="0" w:color="BFBFBF"/>
            <w:insideH w:val="single" w:sz="4" w:space="0" w:color="BFBFBF"/>
          </w:tblBorders>
          <w:tblLook w:val="01E0"/>
        </w:tblPrEx>
        <w:tc>
          <w:tcPr>
            <w:tcW w:w="1418" w:type="dxa"/>
          </w:tcPr>
          <w:p w:rsidR="00254CA5" w:rsidRPr="001219F4" w:rsidRDefault="00254CA5" w:rsidP="00136A7D">
            <w:pPr>
              <w:spacing w:line="360" w:lineRule="auto"/>
              <w:ind w:right="-108"/>
              <w:jc w:val="both"/>
              <w:rPr>
                <w:bCs/>
                <w:i/>
                <w:sz w:val="20"/>
                <w:szCs w:val="20"/>
                <w:lang w:val="lt-LT"/>
              </w:rPr>
            </w:pPr>
            <w:r w:rsidRPr="001219F4">
              <w:rPr>
                <w:bCs/>
                <w:i/>
                <w:sz w:val="20"/>
                <w:szCs w:val="20"/>
                <w:lang w:val="lt-LT"/>
              </w:rPr>
              <w:t>Metodas</w:t>
            </w:r>
          </w:p>
        </w:tc>
        <w:tc>
          <w:tcPr>
            <w:tcW w:w="8221" w:type="dxa"/>
            <w:gridSpan w:val="2"/>
          </w:tcPr>
          <w:p w:rsidR="00254CA5" w:rsidRPr="001219F4" w:rsidRDefault="00254CA5" w:rsidP="00136A7D">
            <w:pPr>
              <w:spacing w:line="360" w:lineRule="auto"/>
              <w:ind w:right="33"/>
              <w:jc w:val="both"/>
              <w:rPr>
                <w:bCs/>
                <w:sz w:val="20"/>
                <w:szCs w:val="20"/>
                <w:lang w:val="lt-LT"/>
              </w:rPr>
            </w:pPr>
            <w:r w:rsidRPr="001219F4">
              <w:rPr>
                <w:bCs/>
                <w:sz w:val="20"/>
                <w:szCs w:val="20"/>
                <w:lang w:val="lt-LT"/>
              </w:rPr>
              <w:t>Ar veikla buvo suplanuota, organizuota ir vykdoma tinkamu būdu?</w:t>
            </w:r>
          </w:p>
        </w:tc>
      </w:tr>
      <w:tr w:rsidR="00254CA5" w:rsidRPr="001219F4" w:rsidTr="009D36C8">
        <w:tblPrEx>
          <w:tblBorders>
            <w:top w:val="single" w:sz="4" w:space="0" w:color="BFBFBF"/>
            <w:bottom w:val="single" w:sz="4" w:space="0" w:color="BFBFBF"/>
            <w:insideH w:val="single" w:sz="4" w:space="0" w:color="BFBFBF"/>
          </w:tblBorders>
          <w:tblLook w:val="01E0"/>
        </w:tblPrEx>
        <w:tc>
          <w:tcPr>
            <w:tcW w:w="1418" w:type="dxa"/>
          </w:tcPr>
          <w:p w:rsidR="00254CA5" w:rsidRPr="001219F4" w:rsidRDefault="00254CA5" w:rsidP="00136A7D">
            <w:pPr>
              <w:spacing w:line="360" w:lineRule="auto"/>
              <w:ind w:right="-108"/>
              <w:jc w:val="both"/>
              <w:rPr>
                <w:i/>
                <w:sz w:val="20"/>
                <w:szCs w:val="20"/>
                <w:lang w:val="lt-LT"/>
              </w:rPr>
            </w:pPr>
            <w:r w:rsidRPr="001219F4">
              <w:rPr>
                <w:i/>
                <w:sz w:val="20"/>
                <w:szCs w:val="20"/>
                <w:lang w:val="lt-LT"/>
              </w:rPr>
              <w:t>Standartas</w:t>
            </w:r>
          </w:p>
        </w:tc>
        <w:tc>
          <w:tcPr>
            <w:tcW w:w="8221" w:type="dxa"/>
            <w:gridSpan w:val="2"/>
          </w:tcPr>
          <w:p w:rsidR="00254CA5" w:rsidRPr="001219F4" w:rsidRDefault="00254CA5" w:rsidP="00136A7D">
            <w:pPr>
              <w:spacing w:line="360" w:lineRule="auto"/>
              <w:ind w:right="33"/>
              <w:jc w:val="both"/>
              <w:rPr>
                <w:sz w:val="20"/>
                <w:szCs w:val="20"/>
                <w:lang w:val="lt-LT"/>
              </w:rPr>
            </w:pPr>
            <w:r w:rsidRPr="001219F4">
              <w:rPr>
                <w:sz w:val="20"/>
                <w:szCs w:val="20"/>
                <w:lang w:val="lt-LT"/>
              </w:rPr>
              <w:t>Ar atitinkami reikalavimai ir instrukcijos nustatyti reikiamu lygiu, ar jų laikomasi ir jais vadovaujamasi?</w:t>
            </w:r>
          </w:p>
        </w:tc>
      </w:tr>
      <w:tr w:rsidR="00254CA5" w:rsidRPr="001219F4" w:rsidTr="009D36C8">
        <w:tblPrEx>
          <w:tblBorders>
            <w:top w:val="single" w:sz="4" w:space="0" w:color="BFBFBF"/>
            <w:bottom w:val="single" w:sz="4" w:space="0" w:color="BFBFBF"/>
            <w:insideH w:val="single" w:sz="4" w:space="0" w:color="BFBFBF"/>
          </w:tblBorders>
          <w:tblLook w:val="01E0"/>
        </w:tblPrEx>
        <w:tc>
          <w:tcPr>
            <w:tcW w:w="1418" w:type="dxa"/>
          </w:tcPr>
          <w:p w:rsidR="00254CA5" w:rsidRPr="001219F4" w:rsidRDefault="00254CA5" w:rsidP="00136A7D">
            <w:pPr>
              <w:spacing w:line="360" w:lineRule="auto"/>
              <w:ind w:right="-108"/>
              <w:jc w:val="both"/>
              <w:rPr>
                <w:i/>
                <w:sz w:val="20"/>
                <w:szCs w:val="20"/>
                <w:lang w:val="lt-LT"/>
              </w:rPr>
            </w:pPr>
            <w:r w:rsidRPr="001219F4">
              <w:rPr>
                <w:i/>
                <w:sz w:val="20"/>
                <w:szCs w:val="20"/>
                <w:lang w:val="lt-LT"/>
              </w:rPr>
              <w:t>Terminas</w:t>
            </w:r>
          </w:p>
        </w:tc>
        <w:tc>
          <w:tcPr>
            <w:tcW w:w="8221" w:type="dxa"/>
            <w:gridSpan w:val="2"/>
          </w:tcPr>
          <w:p w:rsidR="00254CA5" w:rsidRPr="001219F4" w:rsidRDefault="00254CA5" w:rsidP="00136A7D">
            <w:pPr>
              <w:spacing w:line="360" w:lineRule="auto"/>
              <w:ind w:right="33"/>
              <w:jc w:val="both"/>
              <w:rPr>
                <w:sz w:val="20"/>
                <w:szCs w:val="20"/>
                <w:lang w:val="lt-LT"/>
              </w:rPr>
            </w:pPr>
            <w:r w:rsidRPr="001219F4">
              <w:rPr>
                <w:sz w:val="20"/>
                <w:szCs w:val="20"/>
                <w:lang w:val="lt-LT"/>
              </w:rPr>
              <w:t>Ar darbai atliekami tinkamais terminais, išvengiant vėlavimo ir nereikalingų išlaidų?</w:t>
            </w:r>
          </w:p>
        </w:tc>
      </w:tr>
      <w:tr w:rsidR="00254CA5" w:rsidRPr="001219F4" w:rsidTr="009D36C8">
        <w:tblPrEx>
          <w:tblBorders>
            <w:top w:val="single" w:sz="4" w:space="0" w:color="BFBFBF"/>
            <w:bottom w:val="single" w:sz="4" w:space="0" w:color="BFBFBF"/>
            <w:insideH w:val="single" w:sz="4" w:space="0" w:color="BFBFBF"/>
          </w:tblBorders>
          <w:tblLook w:val="01E0"/>
        </w:tblPrEx>
        <w:tc>
          <w:tcPr>
            <w:tcW w:w="1418" w:type="dxa"/>
          </w:tcPr>
          <w:p w:rsidR="00254CA5" w:rsidRPr="001219F4" w:rsidRDefault="00254CA5" w:rsidP="00136A7D">
            <w:pPr>
              <w:spacing w:line="360" w:lineRule="auto"/>
              <w:ind w:right="-108"/>
              <w:jc w:val="both"/>
              <w:rPr>
                <w:i/>
                <w:sz w:val="20"/>
                <w:szCs w:val="20"/>
                <w:lang w:val="lt-LT"/>
              </w:rPr>
            </w:pPr>
            <w:r w:rsidRPr="001219F4">
              <w:rPr>
                <w:i/>
                <w:sz w:val="20"/>
                <w:szCs w:val="20"/>
                <w:lang w:val="lt-LT"/>
              </w:rPr>
              <w:t>Kontrolė</w:t>
            </w:r>
          </w:p>
        </w:tc>
        <w:tc>
          <w:tcPr>
            <w:tcW w:w="8221" w:type="dxa"/>
            <w:gridSpan w:val="2"/>
          </w:tcPr>
          <w:p w:rsidR="00254CA5" w:rsidRPr="001219F4" w:rsidRDefault="00254CA5" w:rsidP="00136A7D">
            <w:pPr>
              <w:spacing w:line="360" w:lineRule="auto"/>
              <w:ind w:right="33"/>
              <w:jc w:val="both"/>
              <w:rPr>
                <w:sz w:val="20"/>
                <w:szCs w:val="20"/>
                <w:lang w:val="lt-LT"/>
              </w:rPr>
            </w:pPr>
            <w:r w:rsidRPr="001219F4">
              <w:rPr>
                <w:sz w:val="20"/>
                <w:szCs w:val="20"/>
                <w:lang w:val="lt-LT"/>
              </w:rPr>
              <w:t>Ar kontrolės procedūros padeda vykdyti veiklą ekonomiškumai, efektyviai ir rezultatyviai?</w:t>
            </w:r>
          </w:p>
        </w:tc>
      </w:tr>
      <w:tr w:rsidR="00254CA5" w:rsidRPr="001219F4" w:rsidTr="009D36C8">
        <w:tblPrEx>
          <w:tblBorders>
            <w:top w:val="single" w:sz="4" w:space="0" w:color="BFBFBF"/>
            <w:bottom w:val="single" w:sz="4" w:space="0" w:color="BFBFBF"/>
            <w:insideH w:val="single" w:sz="4" w:space="0" w:color="BFBFBF"/>
          </w:tblBorders>
          <w:tblLook w:val="01E0"/>
        </w:tblPrEx>
        <w:tc>
          <w:tcPr>
            <w:tcW w:w="1418" w:type="dxa"/>
          </w:tcPr>
          <w:p w:rsidR="00254CA5" w:rsidRPr="001219F4" w:rsidRDefault="00254CA5" w:rsidP="00136A7D">
            <w:pPr>
              <w:spacing w:line="360" w:lineRule="auto"/>
              <w:ind w:right="-108"/>
              <w:jc w:val="both"/>
              <w:rPr>
                <w:bCs/>
                <w:i/>
                <w:sz w:val="20"/>
                <w:szCs w:val="20"/>
                <w:lang w:val="lt-LT"/>
              </w:rPr>
            </w:pPr>
            <w:r w:rsidRPr="001219F4">
              <w:rPr>
                <w:bCs/>
                <w:i/>
                <w:sz w:val="20"/>
                <w:szCs w:val="20"/>
                <w:lang w:val="lt-LT"/>
              </w:rPr>
              <w:t>Išlaidos</w:t>
            </w:r>
          </w:p>
        </w:tc>
        <w:tc>
          <w:tcPr>
            <w:tcW w:w="8221" w:type="dxa"/>
            <w:gridSpan w:val="2"/>
          </w:tcPr>
          <w:p w:rsidR="00254CA5" w:rsidRPr="001219F4" w:rsidRDefault="00254CA5" w:rsidP="00136A7D">
            <w:pPr>
              <w:spacing w:line="360" w:lineRule="auto"/>
              <w:ind w:right="33"/>
              <w:jc w:val="both"/>
              <w:rPr>
                <w:bCs/>
                <w:sz w:val="20"/>
                <w:szCs w:val="20"/>
                <w:lang w:val="lt-LT"/>
              </w:rPr>
            </w:pPr>
            <w:r w:rsidRPr="001219F4">
              <w:rPr>
                <w:bCs/>
                <w:sz w:val="20"/>
                <w:szCs w:val="20"/>
                <w:lang w:val="lt-LT"/>
              </w:rPr>
              <w:t>Ar ištekliai buvo panaudoti taupiai, efektyviai ir rezultatyviai?</w:t>
            </w:r>
          </w:p>
        </w:tc>
      </w:tr>
      <w:tr w:rsidR="00254CA5" w:rsidRPr="001219F4" w:rsidTr="009D36C8">
        <w:tblPrEx>
          <w:tblBorders>
            <w:top w:val="single" w:sz="4" w:space="0" w:color="BFBFBF"/>
            <w:bottom w:val="single" w:sz="4" w:space="0" w:color="BFBFBF"/>
            <w:insideH w:val="single" w:sz="4" w:space="0" w:color="BFBFBF"/>
          </w:tblBorders>
          <w:tblLook w:val="01E0"/>
        </w:tblPrEx>
        <w:tc>
          <w:tcPr>
            <w:tcW w:w="1418" w:type="dxa"/>
          </w:tcPr>
          <w:p w:rsidR="00254CA5" w:rsidRPr="001219F4" w:rsidRDefault="00254CA5" w:rsidP="00136A7D">
            <w:pPr>
              <w:spacing w:line="360" w:lineRule="auto"/>
              <w:ind w:right="-108"/>
              <w:jc w:val="both"/>
              <w:rPr>
                <w:i/>
                <w:sz w:val="20"/>
                <w:szCs w:val="20"/>
                <w:lang w:val="lt-LT"/>
              </w:rPr>
            </w:pPr>
            <w:r w:rsidRPr="001219F4">
              <w:rPr>
                <w:i/>
                <w:sz w:val="20"/>
                <w:szCs w:val="20"/>
                <w:lang w:val="lt-LT"/>
              </w:rPr>
              <w:t>Rezultatas</w:t>
            </w:r>
          </w:p>
        </w:tc>
        <w:tc>
          <w:tcPr>
            <w:tcW w:w="8221" w:type="dxa"/>
            <w:gridSpan w:val="2"/>
          </w:tcPr>
          <w:p w:rsidR="00254CA5" w:rsidRPr="001219F4" w:rsidRDefault="00254CA5" w:rsidP="00136A7D">
            <w:pPr>
              <w:spacing w:line="360" w:lineRule="auto"/>
              <w:ind w:right="33"/>
              <w:jc w:val="both"/>
              <w:rPr>
                <w:sz w:val="20"/>
                <w:szCs w:val="20"/>
                <w:lang w:val="lt-LT"/>
              </w:rPr>
            </w:pPr>
            <w:r w:rsidRPr="001219F4">
              <w:rPr>
                <w:sz w:val="20"/>
                <w:szCs w:val="20"/>
                <w:lang w:val="lt-LT"/>
              </w:rPr>
              <w:t>Ar tikslai tinkamai apibrėžti ir išdėstyti pagal lygius, ar  jie pasiekti?</w:t>
            </w:r>
          </w:p>
        </w:tc>
      </w:tr>
      <w:tr w:rsidR="00254CA5" w:rsidRPr="001219F4" w:rsidTr="009D36C8">
        <w:tblPrEx>
          <w:tblBorders>
            <w:top w:val="single" w:sz="4" w:space="0" w:color="BFBFBF"/>
            <w:bottom w:val="single" w:sz="4" w:space="0" w:color="BFBFBF"/>
            <w:insideH w:val="single" w:sz="4" w:space="0" w:color="BFBFBF"/>
          </w:tblBorders>
          <w:tblLook w:val="01E0"/>
        </w:tblPrEx>
        <w:tc>
          <w:tcPr>
            <w:tcW w:w="1418" w:type="dxa"/>
          </w:tcPr>
          <w:p w:rsidR="00254CA5" w:rsidRPr="001219F4" w:rsidRDefault="00254CA5" w:rsidP="00136A7D">
            <w:pPr>
              <w:spacing w:line="360" w:lineRule="auto"/>
              <w:ind w:right="-108"/>
              <w:jc w:val="both"/>
              <w:rPr>
                <w:i/>
                <w:sz w:val="20"/>
                <w:szCs w:val="20"/>
                <w:lang w:val="lt-LT"/>
              </w:rPr>
            </w:pPr>
            <w:r w:rsidRPr="001219F4">
              <w:rPr>
                <w:i/>
                <w:sz w:val="20"/>
                <w:szCs w:val="20"/>
                <w:lang w:val="lt-LT"/>
              </w:rPr>
              <w:t>Kiti veiksniai</w:t>
            </w:r>
          </w:p>
        </w:tc>
        <w:tc>
          <w:tcPr>
            <w:tcW w:w="8221" w:type="dxa"/>
            <w:gridSpan w:val="2"/>
          </w:tcPr>
          <w:p w:rsidR="00254CA5" w:rsidRPr="001219F4" w:rsidRDefault="00254CA5" w:rsidP="00136A7D">
            <w:pPr>
              <w:pStyle w:val="Pagrindinistekstas2"/>
              <w:spacing w:after="0" w:line="360" w:lineRule="auto"/>
              <w:rPr>
                <w:iCs/>
                <w:sz w:val="20"/>
                <w:szCs w:val="20"/>
                <w:lang w:val="lt-LT"/>
              </w:rPr>
            </w:pPr>
            <w:r w:rsidRPr="001219F4">
              <w:rPr>
                <w:iCs/>
                <w:sz w:val="20"/>
                <w:szCs w:val="20"/>
                <w:lang w:val="lt-LT"/>
              </w:rPr>
              <w:t xml:space="preserve">Ar buvo kitų veiksnių, turėjusių įtakos veiklos ekonomiškumui, efektyvumui ir rezultatyvumui? </w:t>
            </w:r>
            <w:r w:rsidRPr="001219F4">
              <w:rPr>
                <w:sz w:val="20"/>
                <w:szCs w:val="20"/>
                <w:lang w:val="lt-LT"/>
              </w:rPr>
              <w:t>Kokios silpnosios subjekto veiklos pusės, kurias pastebėjo jo vadovai?</w:t>
            </w:r>
          </w:p>
        </w:tc>
      </w:tr>
    </w:tbl>
    <w:p w:rsidR="00254CA5" w:rsidRPr="001219F4" w:rsidRDefault="00254CA5" w:rsidP="001A0C57">
      <w:pPr>
        <w:pStyle w:val="Sraopastraipa"/>
        <w:spacing w:line="360" w:lineRule="auto"/>
        <w:rPr>
          <w:u w:val="single"/>
          <w:lang w:val="lt-LT"/>
        </w:rPr>
      </w:pPr>
      <w:r w:rsidRPr="001219F4">
        <w:rPr>
          <w:u w:val="single"/>
          <w:lang w:val="lt-LT"/>
        </w:rPr>
        <w:lastRenderedPageBreak/>
        <w:t>Audito problemos parinkimas</w:t>
      </w:r>
    </w:p>
    <w:p w:rsidR="00254CA5" w:rsidRPr="001219F4" w:rsidRDefault="00254CA5" w:rsidP="001A0C57">
      <w:pPr>
        <w:spacing w:line="360" w:lineRule="auto"/>
        <w:ind w:firstLine="720"/>
        <w:jc w:val="both"/>
        <w:rPr>
          <w:lang w:val="lt-LT"/>
        </w:rPr>
      </w:pPr>
      <w:r w:rsidRPr="001219F4">
        <w:rPr>
          <w:lang w:val="lt-LT"/>
        </w:rPr>
        <w:t>Iš nustatytų veiklos problemų pasirenkant audito problemą, reikia atsižvelgti į (4 pav.):</w:t>
      </w:r>
    </w:p>
    <w:p w:rsidR="00254CA5" w:rsidRPr="001219F4" w:rsidRDefault="00254CA5" w:rsidP="001A0C57">
      <w:pPr>
        <w:pStyle w:val="Punktai"/>
        <w:tabs>
          <w:tab w:val="clear" w:pos="993"/>
        </w:tabs>
        <w:ind w:left="709"/>
      </w:pPr>
      <w:r w:rsidRPr="001219F4">
        <w:rPr>
          <w:i/>
        </w:rPr>
        <w:t>Problemos reikšmingumą.</w:t>
      </w:r>
      <w:r w:rsidRPr="001219F4">
        <w:t xml:space="preserve"> Ši sąvoka apima ne tik lėšų dydį, susijusį su audito objektu, bet ir masto įvertinimą (visuomenės dalis, kuriai aktuali esanti problema ir (ar) kurią ji gali paveikti), įtakos valstybės strateginiams tikslams įvertinimą, visuomenės ir valdžios institucijų susidomėjimą problema (aktualumas).</w:t>
      </w:r>
    </w:p>
    <w:p w:rsidR="00254CA5" w:rsidRPr="001219F4" w:rsidRDefault="00254CA5" w:rsidP="007F54F0">
      <w:pPr>
        <w:pStyle w:val="Punktai"/>
        <w:tabs>
          <w:tab w:val="clear" w:pos="993"/>
        </w:tabs>
        <w:ind w:left="709"/>
        <w:rPr>
          <w:i/>
          <w:iCs/>
        </w:rPr>
      </w:pPr>
      <w:r w:rsidRPr="001219F4">
        <w:rPr>
          <w:i/>
          <w:iCs/>
        </w:rPr>
        <w:t>Audito pridėtinę vertę.</w:t>
      </w:r>
      <w:r w:rsidRPr="001219F4">
        <w:t xml:space="preserve"> Numatomi audito rezultatai turėtų būti įvertinti naudingumo aspektu. Pavyzdžiui, galimos išvados ir rekomendacijos gali būti nepakankamai reikšmingos ir neturės svarbaus poveikio visuomenei ar subjektui. Reikia taip pat įvertinti, ar audito atlikimas būtent šiuo metu prisidės prie planuojamos audituoti srities pokyčių</w:t>
      </w:r>
      <w:r w:rsidRPr="001219F4">
        <w:rPr>
          <w:i/>
          <w:iCs/>
        </w:rPr>
        <w:t xml:space="preserve"> </w:t>
      </w:r>
      <w:r w:rsidRPr="001219F4">
        <w:rPr>
          <w:iCs/>
        </w:rPr>
        <w:t>(t.y. audito savalaikiškumas / audito atlikimas reikiamu laiku</w:t>
      </w:r>
      <w:r w:rsidRPr="001219F4">
        <w:t>). Jei įmanoma, audito ataskaita turi būti parengta tuo metu, kai jos reikia tokiems pokyčiams. Svarbu žinoti, ar šiuo metu vykdomos reikšmingos reformos, teisės aktų pakeitimai, susiję su audito tema; ar atliekami kiti tyrimai, vertinimai, susiję su audito tema, kurių pabaiga gali sutapti su audito pabaiga. Galbūt toje srityje neseniai jau buvo atlikti panašūs kitų organizacijų tyrimai ir suformuluotos panašios išvados ir rekomendacijos. Jeigu auditas atliekamas ir baigiamas netinkamu laiku, yra rizika, kad auditorių darbas neturės reikiamo poveikio, o auditui skirti ištekliai bus panaudoti neefektyviai.</w:t>
      </w:r>
    </w:p>
    <w:p w:rsidR="00254CA5" w:rsidRPr="001219F4" w:rsidRDefault="00254CA5" w:rsidP="007F54F0">
      <w:pPr>
        <w:pStyle w:val="Punktai"/>
        <w:tabs>
          <w:tab w:val="clear" w:pos="993"/>
        </w:tabs>
        <w:ind w:left="709"/>
        <w:rPr>
          <w:i/>
          <w:iCs/>
        </w:rPr>
      </w:pPr>
      <w:r w:rsidRPr="001219F4">
        <w:rPr>
          <w:i/>
          <w:iCs/>
        </w:rPr>
        <w:t>Galimybę atlikti auditą.</w:t>
      </w:r>
      <w:r w:rsidRPr="001219F4">
        <w:rPr>
          <w:iCs/>
          <w:color w:val="4F81BD"/>
        </w:rPr>
        <w:t xml:space="preserve"> </w:t>
      </w:r>
      <w:r w:rsidRPr="001219F4">
        <w:rPr>
          <w:iCs/>
        </w:rPr>
        <w:t>Atrenkant audito problemą</w:t>
      </w:r>
      <w:r w:rsidRPr="001219F4">
        <w:t>, reikia atkreipti dėmesį į</w:t>
      </w:r>
      <w:r w:rsidRPr="001219F4">
        <w:rPr>
          <w:i/>
          <w:iCs/>
        </w:rPr>
        <w:t xml:space="preserve"> </w:t>
      </w:r>
      <w:r w:rsidRPr="001219F4">
        <w:t>auditorių kompetenciją ir patirtį atitinkamoje srityje. Kai nėra auditorių, turinčių reikalingų žinių ar įgūdžių, reikia apsispręsti, ar įmanoma atlikti numatomą auditą. Taip pat reikia įvertinti galimybę nustatyti tinkamus vertinimo kriterijus ir surinkti tinkamus, pakankamus ir</w:t>
      </w:r>
      <w:r w:rsidRPr="001219F4">
        <w:rPr>
          <w:sz w:val="22"/>
          <w:szCs w:val="22"/>
        </w:rPr>
        <w:t xml:space="preserve"> patikimus</w:t>
      </w:r>
      <w:r w:rsidRPr="001219F4">
        <w:t xml:space="preserve"> įrodymus.</w:t>
      </w:r>
    </w:p>
    <w:p w:rsidR="00254CA5" w:rsidRPr="001219F4" w:rsidRDefault="00254CA5" w:rsidP="00842549">
      <w:pPr>
        <w:pStyle w:val="Punktai"/>
        <w:numPr>
          <w:ilvl w:val="0"/>
          <w:numId w:val="0"/>
        </w:numPr>
        <w:tabs>
          <w:tab w:val="clear" w:pos="993"/>
        </w:tabs>
        <w:ind w:left="993" w:hanging="284"/>
        <w:rPr>
          <w:i/>
          <w:iCs/>
        </w:rPr>
      </w:pPr>
    </w:p>
    <w:p w:rsidR="00254CA5" w:rsidRPr="001219F4" w:rsidRDefault="00254CA5" w:rsidP="00842549">
      <w:pPr>
        <w:pStyle w:val="Punktai"/>
        <w:numPr>
          <w:ilvl w:val="0"/>
          <w:numId w:val="0"/>
        </w:numPr>
        <w:tabs>
          <w:tab w:val="clear" w:pos="993"/>
        </w:tabs>
        <w:ind w:left="993" w:hanging="284"/>
        <w:rPr>
          <w:i/>
          <w:iCs/>
        </w:rPr>
      </w:pPr>
    </w:p>
    <w:p w:rsidR="00254CA5" w:rsidRPr="001219F4" w:rsidRDefault="00254CA5" w:rsidP="00842549">
      <w:pPr>
        <w:pStyle w:val="Punktai"/>
        <w:numPr>
          <w:ilvl w:val="0"/>
          <w:numId w:val="0"/>
        </w:numPr>
        <w:tabs>
          <w:tab w:val="clear" w:pos="993"/>
        </w:tabs>
        <w:ind w:left="993" w:hanging="284"/>
        <w:rPr>
          <w:i/>
          <w:iCs/>
        </w:rPr>
      </w:pPr>
    </w:p>
    <w:p w:rsidR="00254CA5" w:rsidRPr="001219F4" w:rsidRDefault="00254CA5" w:rsidP="00842549">
      <w:pPr>
        <w:pStyle w:val="Punktai"/>
        <w:numPr>
          <w:ilvl w:val="0"/>
          <w:numId w:val="0"/>
        </w:numPr>
        <w:tabs>
          <w:tab w:val="clear" w:pos="993"/>
        </w:tabs>
        <w:ind w:left="993" w:hanging="284"/>
        <w:rPr>
          <w:i/>
          <w:iCs/>
        </w:rPr>
      </w:pPr>
    </w:p>
    <w:p w:rsidR="00254CA5" w:rsidRPr="001219F4" w:rsidRDefault="00254CA5" w:rsidP="00842549">
      <w:pPr>
        <w:pStyle w:val="Punktai"/>
        <w:numPr>
          <w:ilvl w:val="0"/>
          <w:numId w:val="0"/>
        </w:numPr>
        <w:tabs>
          <w:tab w:val="clear" w:pos="993"/>
        </w:tabs>
        <w:ind w:left="993" w:hanging="284"/>
        <w:rPr>
          <w:i/>
          <w:iCs/>
        </w:rPr>
      </w:pPr>
    </w:p>
    <w:p w:rsidR="00254CA5" w:rsidRPr="001219F4" w:rsidRDefault="00254CA5" w:rsidP="00842549">
      <w:pPr>
        <w:pStyle w:val="Punktai"/>
        <w:numPr>
          <w:ilvl w:val="0"/>
          <w:numId w:val="0"/>
        </w:numPr>
        <w:tabs>
          <w:tab w:val="clear" w:pos="993"/>
        </w:tabs>
        <w:ind w:left="993" w:hanging="284"/>
        <w:rPr>
          <w:i/>
          <w:iCs/>
        </w:rPr>
      </w:pPr>
    </w:p>
    <w:p w:rsidR="00254CA5" w:rsidRPr="001219F4" w:rsidRDefault="00254CA5" w:rsidP="00842549">
      <w:pPr>
        <w:pStyle w:val="Punktai"/>
        <w:numPr>
          <w:ilvl w:val="0"/>
          <w:numId w:val="0"/>
        </w:numPr>
        <w:tabs>
          <w:tab w:val="clear" w:pos="993"/>
        </w:tabs>
        <w:ind w:left="993" w:hanging="284"/>
        <w:rPr>
          <w:i/>
          <w:iCs/>
        </w:rPr>
      </w:pPr>
    </w:p>
    <w:p w:rsidR="00254CA5" w:rsidRPr="001219F4" w:rsidRDefault="00254CA5" w:rsidP="00842549">
      <w:pPr>
        <w:pStyle w:val="Punktai"/>
        <w:numPr>
          <w:ilvl w:val="0"/>
          <w:numId w:val="0"/>
        </w:numPr>
        <w:tabs>
          <w:tab w:val="clear" w:pos="993"/>
        </w:tabs>
        <w:ind w:left="993" w:hanging="284"/>
        <w:rPr>
          <w:i/>
          <w:iCs/>
        </w:rPr>
      </w:pPr>
    </w:p>
    <w:p w:rsidR="00254CA5" w:rsidRPr="001219F4" w:rsidRDefault="00254CA5" w:rsidP="00842549">
      <w:pPr>
        <w:pStyle w:val="Punktai"/>
        <w:numPr>
          <w:ilvl w:val="0"/>
          <w:numId w:val="0"/>
        </w:numPr>
        <w:tabs>
          <w:tab w:val="clear" w:pos="993"/>
        </w:tabs>
        <w:ind w:left="993" w:hanging="284"/>
        <w:rPr>
          <w:i/>
          <w:iCs/>
        </w:rPr>
      </w:pPr>
    </w:p>
    <w:p w:rsidR="00254CA5" w:rsidRPr="001219F4" w:rsidRDefault="00254CA5" w:rsidP="00842549">
      <w:pPr>
        <w:pStyle w:val="Punktai"/>
        <w:numPr>
          <w:ilvl w:val="0"/>
          <w:numId w:val="0"/>
        </w:numPr>
        <w:tabs>
          <w:tab w:val="clear" w:pos="993"/>
        </w:tabs>
        <w:ind w:left="993" w:hanging="284"/>
        <w:rPr>
          <w:i/>
          <w:iCs/>
        </w:rPr>
      </w:pPr>
    </w:p>
    <w:p w:rsidR="00254CA5" w:rsidRPr="001219F4" w:rsidRDefault="00254CA5" w:rsidP="00842549">
      <w:pPr>
        <w:pStyle w:val="Punktai"/>
        <w:numPr>
          <w:ilvl w:val="0"/>
          <w:numId w:val="0"/>
        </w:numPr>
        <w:tabs>
          <w:tab w:val="clear" w:pos="993"/>
        </w:tabs>
        <w:ind w:left="993" w:hanging="284"/>
        <w:rPr>
          <w:i/>
          <w:iCs/>
        </w:rPr>
      </w:pPr>
    </w:p>
    <w:p w:rsidR="00254CA5" w:rsidRPr="001219F4" w:rsidRDefault="00254CA5" w:rsidP="007F54F0">
      <w:pPr>
        <w:pStyle w:val="Punktai"/>
        <w:numPr>
          <w:ilvl w:val="0"/>
          <w:numId w:val="0"/>
        </w:numPr>
        <w:tabs>
          <w:tab w:val="clear" w:pos="993"/>
        </w:tabs>
        <w:ind w:left="425"/>
        <w:rPr>
          <w:iCs/>
          <w:color w:val="4F81BD"/>
          <w:sz w:val="16"/>
          <w:szCs w:val="16"/>
        </w:rPr>
      </w:pPr>
    </w:p>
    <w:tbl>
      <w:tblPr>
        <w:tblW w:w="0" w:type="auto"/>
        <w:tblInd w:w="108" w:type="dxa"/>
        <w:tblLook w:val="00A0"/>
      </w:tblPr>
      <w:tblGrid>
        <w:gridCol w:w="8118"/>
        <w:gridCol w:w="534"/>
      </w:tblGrid>
      <w:tr w:rsidR="00254CA5" w:rsidRPr="001219F4" w:rsidTr="00A31DE0">
        <w:trPr>
          <w:trHeight w:val="306"/>
        </w:trPr>
        <w:tc>
          <w:tcPr>
            <w:tcW w:w="8118" w:type="dxa"/>
            <w:gridSpan w:val="2"/>
            <w:tcBorders>
              <w:bottom w:val="single" w:sz="8" w:space="0" w:color="808080"/>
            </w:tcBorders>
          </w:tcPr>
          <w:p w:rsidR="00254CA5" w:rsidRPr="001219F4" w:rsidRDefault="00254CA5" w:rsidP="00B86FFA">
            <w:pPr>
              <w:pStyle w:val="Paveiklliopavadinimas"/>
            </w:pPr>
            <w:r w:rsidRPr="001219F4">
              <w:lastRenderedPageBreak/>
              <w:t>Audito problemos parinkimas iš nustatytų veiklos problemų</w:t>
            </w:r>
          </w:p>
        </w:tc>
      </w:tr>
      <w:tr w:rsidR="00254CA5" w:rsidRPr="001219F4" w:rsidTr="00A31DE0">
        <w:trPr>
          <w:gridAfter w:val="1"/>
          <w:wAfter w:w="534" w:type="dxa"/>
          <w:trHeight w:val="4870"/>
        </w:trPr>
        <w:tc>
          <w:tcPr>
            <w:tcW w:w="8118" w:type="dxa"/>
          </w:tcPr>
          <w:p w:rsidR="00254CA5" w:rsidRPr="001219F4" w:rsidRDefault="005B3C35" w:rsidP="00050C21">
            <w:pPr>
              <w:pStyle w:val="Tekstaslentelje1"/>
              <w:rPr>
                <w:color w:val="666699"/>
              </w:rPr>
            </w:pPr>
            <w:r w:rsidRPr="001219F4">
              <w:rPr>
                <w:noProof/>
              </w:rPr>
              <w:pict>
                <v:rect id="_x0000_s1082" style="position:absolute;left:0;text-align:left;margin-left:58.05pt;margin-top:14.8pt;width:142.5pt;height:24.6pt;z-index:251622912;mso-position-horizontal-relative:text;mso-position-vertical-relative:text" stroked="f" strokecolor="#1f497d">
                  <v:textbox style="mso-next-textbox:#_x0000_s1082">
                    <w:txbxContent>
                      <w:p w:rsidR="00B67C10" w:rsidRPr="00CB40C7" w:rsidRDefault="00B67C10" w:rsidP="00F65CEE">
                        <w:pPr>
                          <w:jc w:val="center"/>
                          <w:rPr>
                            <w:b/>
                            <w:lang w:val="lt-LT"/>
                          </w:rPr>
                        </w:pPr>
                        <w:r w:rsidRPr="00CB40C7">
                          <w:rPr>
                            <w:b/>
                            <w:lang w:val="lt-LT"/>
                          </w:rPr>
                          <w:t>Nagrinėjama veikla</w:t>
                        </w:r>
                      </w:p>
                    </w:txbxContent>
                  </v:textbox>
                </v:rect>
              </w:pict>
            </w:r>
          </w:p>
          <w:p w:rsidR="00254CA5" w:rsidRPr="001219F4" w:rsidRDefault="00254CA5" w:rsidP="00050C21">
            <w:pPr>
              <w:pStyle w:val="Tekstaslentelje1"/>
              <w:rPr>
                <w:color w:val="666699"/>
              </w:rPr>
            </w:pPr>
          </w:p>
          <w:p w:rsidR="00254CA5" w:rsidRPr="001219F4" w:rsidRDefault="00254CA5" w:rsidP="00050C21">
            <w:pPr>
              <w:pStyle w:val="Tekstaslentelje1"/>
              <w:rPr>
                <w:color w:val="666699"/>
              </w:rPr>
            </w:pPr>
          </w:p>
          <w:p w:rsidR="00254CA5" w:rsidRPr="001219F4" w:rsidRDefault="00CB40C7" w:rsidP="00A87B05">
            <w:pPr>
              <w:pStyle w:val="Tekstaslentelje1"/>
              <w:rPr>
                <w:color w:val="666699"/>
              </w:rPr>
            </w:pPr>
            <w:r w:rsidRPr="001219F4">
              <w:rPr>
                <w:noProof/>
              </w:rPr>
              <w:pict>
                <v:shape id="_x0000_s1083" type="#_x0000_t32" style="position:absolute;left:0;text-align:left;margin-left:260.45pt;margin-top:115.25pt;width:36.85pt;height:.05pt;flip:x;z-index:251680256" o:connectortype="straight" o:regroupid="16">
                  <v:stroke endarrow="block"/>
                </v:shape>
              </w:pict>
            </w:r>
            <w:r w:rsidRPr="001219F4">
              <w:rPr>
                <w:noProof/>
              </w:rPr>
              <w:pict>
                <v:shape id="_x0000_s1084" type="#_x0000_t32" style="position:absolute;left:0;text-align:left;margin-left:260.45pt;margin-top:86pt;width:36.85pt;height:.05pt;flip:x;z-index:251679232" o:connectortype="straight" o:regroupid="16">
                  <v:stroke endarrow="block"/>
                </v:shape>
              </w:pict>
            </w:r>
            <w:r w:rsidRPr="001219F4">
              <w:rPr>
                <w:noProof/>
              </w:rPr>
              <w:pict>
                <v:shape id="_x0000_s1085" type="#_x0000_t32" style="position:absolute;left:0;text-align:left;margin-left:260.45pt;margin-top:57.1pt;width:36.85pt;height:.05pt;flip:x;z-index:251678208" o:connectortype="straight" o:regroupid="16">
                  <v:stroke endarrow="block"/>
                </v:shape>
              </w:pict>
            </w:r>
            <w:r w:rsidRPr="001219F4">
              <w:rPr>
                <w:noProof/>
              </w:rPr>
              <w:pict>
                <v:shape id="_x0000_s1086" type="#_x0000_t202" style="position:absolute;left:0;text-align:left;margin-left:302.55pt;margin-top:47.3pt;width:166.5pt;height:126pt;z-index:251677184" o:regroupid="16" stroked="f">
                  <v:textbox style="mso-next-textbox:#_x0000_s1086">
                    <w:txbxContent>
                      <w:p w:rsidR="00B67C10" w:rsidRPr="00106F84" w:rsidRDefault="00B67C10" w:rsidP="008C6E5F">
                        <w:pPr>
                          <w:spacing w:after="360"/>
                          <w:rPr>
                            <w:sz w:val="20"/>
                            <w:szCs w:val="20"/>
                            <w:lang w:val="lt-LT"/>
                          </w:rPr>
                        </w:pPr>
                        <w:r>
                          <w:t>Problemos</w:t>
                        </w:r>
                        <w:r w:rsidRPr="00106F84">
                          <w:rPr>
                            <w:sz w:val="20"/>
                            <w:szCs w:val="20"/>
                            <w:lang w:val="lt-LT"/>
                          </w:rPr>
                          <w:t xml:space="preserve"> reikšmingumas</w:t>
                        </w:r>
                      </w:p>
                      <w:p w:rsidR="00B67C10" w:rsidRDefault="00B67C10" w:rsidP="008C6E5F">
                        <w:pPr>
                          <w:spacing w:after="360"/>
                          <w:rPr>
                            <w:sz w:val="20"/>
                            <w:szCs w:val="20"/>
                            <w:lang w:val="lt-LT"/>
                          </w:rPr>
                        </w:pPr>
                        <w:r>
                          <w:rPr>
                            <w:sz w:val="20"/>
                            <w:szCs w:val="20"/>
                            <w:lang w:val="lt-LT"/>
                          </w:rPr>
                          <w:t>A</w:t>
                        </w:r>
                        <w:r w:rsidRPr="00106F84">
                          <w:rPr>
                            <w:sz w:val="20"/>
                            <w:szCs w:val="20"/>
                            <w:lang w:val="lt-LT"/>
                          </w:rPr>
                          <w:t>udito pridėtinė vertė</w:t>
                        </w:r>
                      </w:p>
                      <w:p w:rsidR="00B67C10" w:rsidRPr="00106F84" w:rsidRDefault="00B67C10" w:rsidP="008C6E5F">
                        <w:pPr>
                          <w:spacing w:after="240"/>
                          <w:rPr>
                            <w:sz w:val="20"/>
                            <w:szCs w:val="20"/>
                            <w:lang w:val="lt-LT"/>
                          </w:rPr>
                        </w:pPr>
                        <w:r w:rsidRPr="00106F84">
                          <w:rPr>
                            <w:sz w:val="20"/>
                            <w:szCs w:val="20"/>
                            <w:lang w:val="lt-LT"/>
                          </w:rPr>
                          <w:t>Galimybė atlikti auditą</w:t>
                        </w:r>
                      </w:p>
                    </w:txbxContent>
                  </v:textbox>
                </v:shape>
              </w:pict>
            </w:r>
            <w:r w:rsidRPr="001219F4">
              <w:rPr>
                <w:noProof/>
              </w:rPr>
              <w:pict>
                <v:shape id="_x0000_s1087" type="#_x0000_t202" style="position:absolute;left:0;text-align:left;margin-left:251.55pt;margin-top:17.3pt;width:177pt;height:22.85pt;z-index:251676160" o:regroupid="16" stroked="f">
                  <v:textbox style="mso-next-textbox:#_x0000_s1087">
                    <w:txbxContent>
                      <w:p w:rsidR="00B67C10" w:rsidRPr="008C3C61" w:rsidRDefault="00B67C10" w:rsidP="008C6E5F">
                        <w:pPr>
                          <w:jc w:val="center"/>
                          <w:rPr>
                            <w:b/>
                            <w:sz w:val="20"/>
                            <w:szCs w:val="20"/>
                            <w:lang w:val="lt-LT"/>
                          </w:rPr>
                        </w:pPr>
                        <w:r w:rsidRPr="00163B90">
                          <w:rPr>
                            <w:b/>
                          </w:rPr>
                          <w:t>Au</w:t>
                        </w:r>
                        <w:r w:rsidRPr="008C3C61">
                          <w:rPr>
                            <w:b/>
                            <w:sz w:val="20"/>
                            <w:szCs w:val="20"/>
                            <w:lang w:val="lt-LT"/>
                          </w:rPr>
                          <w:t xml:space="preserve">dito </w:t>
                        </w:r>
                        <w:r>
                          <w:rPr>
                            <w:b/>
                            <w:sz w:val="20"/>
                            <w:szCs w:val="20"/>
                            <w:lang w:val="lt-LT"/>
                          </w:rPr>
                          <w:t>problemos</w:t>
                        </w:r>
                        <w:r w:rsidRPr="008C3C61">
                          <w:rPr>
                            <w:b/>
                            <w:sz w:val="20"/>
                            <w:szCs w:val="20"/>
                            <w:lang w:val="lt-LT"/>
                          </w:rPr>
                          <w:t xml:space="preserve"> atrankos kriterijai</w:t>
                        </w:r>
                      </w:p>
                    </w:txbxContent>
                  </v:textbox>
                </v:shape>
              </w:pict>
            </w:r>
            <w:r w:rsidR="00754B4E">
              <w:rPr>
                <w:noProof/>
                <w:color w:val="666699"/>
              </w:rPr>
              <w:drawing>
                <wp:inline distT="0" distB="0" distL="0" distR="0">
                  <wp:extent cx="3209925" cy="2552700"/>
                  <wp:effectExtent l="19050" t="0" r="9525" b="0"/>
                  <wp:docPr id="3" name="Diagrama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a 1"/>
                          <pic:cNvPicPr>
                            <a:picLocks noChangeArrowheads="1"/>
                          </pic:cNvPicPr>
                        </pic:nvPicPr>
                        <pic:blipFill>
                          <a:blip r:embed="rId16" cstate="print"/>
                          <a:srcRect/>
                          <a:stretch>
                            <a:fillRect/>
                          </a:stretch>
                        </pic:blipFill>
                        <pic:spPr bwMode="auto">
                          <a:xfrm>
                            <a:off x="0" y="0"/>
                            <a:ext cx="3209925" cy="2552700"/>
                          </a:xfrm>
                          <a:prstGeom prst="rect">
                            <a:avLst/>
                          </a:prstGeom>
                          <a:noFill/>
                          <a:ln w="9525">
                            <a:noFill/>
                            <a:miter lim="800000"/>
                            <a:headEnd/>
                            <a:tailEnd/>
                          </a:ln>
                        </pic:spPr>
                      </pic:pic>
                    </a:graphicData>
                  </a:graphic>
                </wp:inline>
              </w:drawing>
            </w:r>
          </w:p>
        </w:tc>
      </w:tr>
    </w:tbl>
    <w:p w:rsidR="00254CA5" w:rsidRPr="001219F4" w:rsidRDefault="00254CA5" w:rsidP="00CB40C7">
      <w:pPr>
        <w:pStyle w:val="Tekstaslentelje1"/>
        <w:spacing w:line="276" w:lineRule="auto"/>
      </w:pPr>
    </w:p>
    <w:p w:rsidR="00254CA5" w:rsidRPr="001219F4" w:rsidRDefault="00254CA5" w:rsidP="00022EAD">
      <w:pPr>
        <w:pStyle w:val="Sraopastraipa"/>
        <w:spacing w:line="360" w:lineRule="auto"/>
        <w:ind w:left="0" w:firstLine="709"/>
        <w:jc w:val="both"/>
        <w:rPr>
          <w:lang w:val="lt-LT"/>
        </w:rPr>
      </w:pPr>
      <w:r w:rsidRPr="001219F4">
        <w:rPr>
          <w:lang w:val="lt-LT"/>
        </w:rPr>
        <w:t>Audito problema formuluojama įvertinant nustatytas veiklos problemas. Gali būti pasirinkta viena iš veiklos problemų arba į vieną audito problemą apjungtos kelios susijusios veiklos problemos. Konkreti audito problemos formuluotė leidžia išvengti dviprasmybių, todėl rekomenduojama apsiriboti paprastu, aiškiu ir trumpu sakiniu.</w:t>
      </w:r>
      <w:r w:rsidRPr="001219F4">
        <w:rPr>
          <w:color w:val="4F81BD"/>
          <w:lang w:val="lt-LT"/>
        </w:rPr>
        <w:t xml:space="preserve"> </w:t>
      </w:r>
      <w:r w:rsidRPr="001219F4">
        <w:rPr>
          <w:lang w:val="lt-LT"/>
        </w:rPr>
        <w:t>Audito problema ir jos parinkimo pagrindimas pateikiamas išankstinio tyrimo ataskaitoje.</w:t>
      </w:r>
    </w:p>
    <w:p w:rsidR="00254CA5" w:rsidRPr="001219F4" w:rsidRDefault="00254CA5" w:rsidP="00112A60">
      <w:pPr>
        <w:spacing w:line="360" w:lineRule="auto"/>
        <w:ind w:firstLine="720"/>
        <w:jc w:val="both"/>
        <w:rPr>
          <w:lang w:val="lt-LT"/>
        </w:rPr>
      </w:pPr>
      <w:r w:rsidRPr="001219F4">
        <w:rPr>
          <w:szCs w:val="20"/>
          <w:lang w:val="lt-LT"/>
        </w:rPr>
        <w:t>Nustatyti reikšmingi audito atlikimo rizikos veiksniai</w:t>
      </w:r>
      <w:r w:rsidRPr="001219F4">
        <w:rPr>
          <w:lang w:val="lt-LT"/>
        </w:rPr>
        <w:t xml:space="preserve"> gali būti priežastis neatlikti pagrindinio tyrimo ir baigti auditą išankstinio tyrimo ataskaita. Aplinkybių, kuriomis tyrimą vertėtų nutraukti, pavyzdžiai:</w:t>
      </w:r>
    </w:p>
    <w:p w:rsidR="00254CA5" w:rsidRPr="001219F4" w:rsidRDefault="00254CA5" w:rsidP="00112A60">
      <w:pPr>
        <w:pStyle w:val="Punktai"/>
        <w:tabs>
          <w:tab w:val="clear" w:pos="993"/>
        </w:tabs>
        <w:ind w:left="709" w:hanging="283"/>
      </w:pPr>
      <w:r w:rsidRPr="001219F4">
        <w:t xml:space="preserve">nustatytos problemos tapo nebeaktualios ir nebesvarbios;  </w:t>
      </w:r>
    </w:p>
    <w:p w:rsidR="00254CA5" w:rsidRPr="001219F4" w:rsidRDefault="00254CA5" w:rsidP="00112A60">
      <w:pPr>
        <w:pStyle w:val="Punktai"/>
        <w:tabs>
          <w:tab w:val="clear" w:pos="993"/>
        </w:tabs>
        <w:ind w:left="709" w:hanging="283"/>
      </w:pPr>
      <w:r w:rsidRPr="001219F4">
        <w:t xml:space="preserve">audituojamas subjektas ėmėsi veiksmų problemoms spręsti; </w:t>
      </w:r>
    </w:p>
    <w:p w:rsidR="00254CA5" w:rsidRPr="001219F4" w:rsidRDefault="00254CA5" w:rsidP="008B6AC7">
      <w:pPr>
        <w:pStyle w:val="Punktai"/>
        <w:tabs>
          <w:tab w:val="clear" w:pos="993"/>
        </w:tabs>
        <w:ind w:left="709" w:hanging="283"/>
      </w:pPr>
      <w:r w:rsidRPr="001219F4">
        <w:t xml:space="preserve">yra rizika, kad nebus sukurta audito pridėtinė vertė; </w:t>
      </w:r>
    </w:p>
    <w:p w:rsidR="00254CA5" w:rsidRPr="001219F4" w:rsidRDefault="00254CA5" w:rsidP="008B6AC7">
      <w:pPr>
        <w:pStyle w:val="Punktai"/>
        <w:tabs>
          <w:tab w:val="clear" w:pos="993"/>
        </w:tabs>
        <w:ind w:left="709" w:hanging="283"/>
      </w:pPr>
      <w:r w:rsidRPr="001219F4">
        <w:t xml:space="preserve">nėra reikiamos kvalifikacijos darbuotojų, galinčių atlikti auditą, o ekspertų paslaugos yra labai brangios </w:t>
      </w:r>
      <w:r w:rsidRPr="001219F4">
        <w:rPr>
          <w:szCs w:val="24"/>
        </w:rPr>
        <w:t xml:space="preserve">ir pan. </w:t>
      </w:r>
    </w:p>
    <w:p w:rsidR="00254CA5" w:rsidRPr="001219F4" w:rsidRDefault="00254CA5" w:rsidP="00CB40C7">
      <w:pPr>
        <w:pStyle w:val="111Antrat"/>
        <w:keepNext w:val="0"/>
        <w:widowControl w:val="0"/>
        <w:spacing w:line="276" w:lineRule="auto"/>
        <w:jc w:val="both"/>
        <w:rPr>
          <w:rFonts w:cs="Times New Roman"/>
          <w:b w:val="0"/>
        </w:rPr>
      </w:pPr>
      <w:r w:rsidRPr="001219F4">
        <w:rPr>
          <w:rFonts w:cs="Times New Roman"/>
          <w:b w:val="0"/>
        </w:rPr>
        <w:t>Audito objekto, tikslo, vertinimo kriterijų, apimties ir metodų nustatymas</w:t>
      </w:r>
    </w:p>
    <w:p w:rsidR="00254CA5" w:rsidRPr="001219F4" w:rsidRDefault="00254CA5" w:rsidP="003446C6">
      <w:pPr>
        <w:spacing w:line="360" w:lineRule="auto"/>
        <w:ind w:firstLine="709"/>
        <w:jc w:val="both"/>
        <w:rPr>
          <w:u w:val="single"/>
          <w:lang w:val="lt-LT"/>
        </w:rPr>
      </w:pPr>
      <w:r w:rsidRPr="001219F4">
        <w:rPr>
          <w:lang w:val="lt-LT"/>
        </w:rPr>
        <w:t>Audito objektas, tikslas ir vertinimo kriterijai turi būti svarstomi kartu su audito apimtimi. Apimtis apibrėžia audito ribas ir yra susijusi su audito plane pateikiamų audito klausimų formulavimu, audituojamų subjektų, audituojamo laikotarpio nustatymu ir kt.</w:t>
      </w:r>
    </w:p>
    <w:p w:rsidR="00254CA5" w:rsidRPr="001219F4" w:rsidRDefault="00254CA5" w:rsidP="006D69BC">
      <w:pPr>
        <w:pStyle w:val="Sraopastraipa"/>
        <w:spacing w:line="360" w:lineRule="auto"/>
        <w:rPr>
          <w:u w:val="single"/>
          <w:lang w:val="lt-LT"/>
        </w:rPr>
      </w:pPr>
    </w:p>
    <w:p w:rsidR="00254CA5" w:rsidRPr="001219F4" w:rsidRDefault="00254CA5" w:rsidP="006D69BC">
      <w:pPr>
        <w:pStyle w:val="Sraopastraipa"/>
        <w:spacing w:line="360" w:lineRule="auto"/>
        <w:rPr>
          <w:u w:val="single"/>
          <w:lang w:val="lt-LT"/>
        </w:rPr>
      </w:pPr>
    </w:p>
    <w:p w:rsidR="00CB40C7" w:rsidRPr="001219F4" w:rsidRDefault="00CB40C7" w:rsidP="006D69BC">
      <w:pPr>
        <w:pStyle w:val="Sraopastraipa"/>
        <w:spacing w:line="360" w:lineRule="auto"/>
        <w:rPr>
          <w:u w:val="single"/>
          <w:lang w:val="lt-LT"/>
        </w:rPr>
      </w:pPr>
    </w:p>
    <w:p w:rsidR="00254CA5" w:rsidRPr="001219F4" w:rsidRDefault="00254CA5" w:rsidP="006D69BC">
      <w:pPr>
        <w:pStyle w:val="Sraopastraipa"/>
        <w:spacing w:line="360" w:lineRule="auto"/>
        <w:rPr>
          <w:u w:val="single"/>
          <w:lang w:val="lt-LT"/>
        </w:rPr>
      </w:pPr>
      <w:r w:rsidRPr="001219F4">
        <w:rPr>
          <w:u w:val="single"/>
          <w:lang w:val="lt-LT"/>
        </w:rPr>
        <w:lastRenderedPageBreak/>
        <w:t>Audito objekto ir tikslo nustatymas</w:t>
      </w:r>
    </w:p>
    <w:p w:rsidR="00254CA5" w:rsidRPr="001219F4" w:rsidRDefault="00254CA5" w:rsidP="00A65209">
      <w:pPr>
        <w:pStyle w:val="Tekstas"/>
        <w:widowControl w:val="0"/>
      </w:pPr>
      <w:r w:rsidRPr="001219F4">
        <w:t xml:space="preserve">Audito objektas ir tikslas formuluojami pasirinktos audito problemos pagrindu. Formuluojant audito objektą reikia atsakyti į klausimą, </w:t>
      </w:r>
      <w:r w:rsidRPr="001219F4">
        <w:rPr>
          <w:i/>
        </w:rPr>
        <w:t>„kas bus vertinama?“</w:t>
      </w:r>
      <w:r w:rsidRPr="001219F4">
        <w:t xml:space="preserve">, pavyzdžiui, tam tikra programa, tam tikros institucijos veikla ar atskiros jos dalys, sistema ir pan. Audito tikslas nurodo, </w:t>
      </w:r>
      <w:r w:rsidRPr="001219F4">
        <w:rPr>
          <w:i/>
        </w:rPr>
        <w:t>„ko siekiama atliekant auditą“</w:t>
      </w:r>
      <w:r w:rsidRPr="001219F4">
        <w:t>. Audito tikslas turi būti formuluojamas taip, kad būtų aišku, kokiu aspektu (-ais) (ekonomiškumo, efektyvumo, rezultatyvumo) bus vertinamas audito objektas.</w:t>
      </w:r>
    </w:p>
    <w:p w:rsidR="00254CA5" w:rsidRPr="001219F4" w:rsidRDefault="00254CA5" w:rsidP="00A65209">
      <w:pPr>
        <w:pStyle w:val="Tekstas"/>
        <w:widowControl w:val="0"/>
      </w:pPr>
      <w:r w:rsidRPr="001219F4">
        <w:t xml:space="preserve">Formuluodama audito objektą ir tikslą audito grupė turi atsižvelgti į Valstybės kontrolės vaidmenį ir įgaliojimus bei į laukiamą audito poveikį ar pridėtinę vertę. Audito pridėtinę vertę galima nustatyti formuluojant tikėtinas išvadas ir rekomendacijas. </w:t>
      </w:r>
    </w:p>
    <w:p w:rsidR="00254CA5" w:rsidRPr="001219F4" w:rsidRDefault="00254CA5" w:rsidP="00CB40C7">
      <w:pPr>
        <w:pStyle w:val="Tekstas"/>
        <w:widowControl w:val="0"/>
        <w:spacing w:line="276" w:lineRule="auto"/>
        <w:ind w:firstLine="0"/>
        <w:rPr>
          <w:u w:val="single"/>
        </w:rPr>
      </w:pPr>
    </w:p>
    <w:p w:rsidR="00254CA5" w:rsidRPr="001219F4" w:rsidRDefault="00254CA5" w:rsidP="00474E0E">
      <w:pPr>
        <w:pStyle w:val="Tekstas"/>
        <w:widowControl w:val="0"/>
        <w:rPr>
          <w:u w:val="single"/>
        </w:rPr>
      </w:pPr>
      <w:r w:rsidRPr="001219F4">
        <w:rPr>
          <w:u w:val="single"/>
        </w:rPr>
        <w:t>Audito klausimų formulavimas</w:t>
      </w:r>
    </w:p>
    <w:p w:rsidR="00254CA5" w:rsidRPr="001219F4" w:rsidRDefault="00254CA5" w:rsidP="00850A88">
      <w:pPr>
        <w:pStyle w:val="Tekstas"/>
      </w:pPr>
      <w:r w:rsidRPr="001219F4">
        <w:t>Nustačius audito problemą ir suformulavus audito objektą bei tikslą, svarbu suformuluoti audito klausimus, į kuriuos reikės atsakyti pagrindinio tyrimo metu. Audito klausimų formulavimas leidžia audito grupei nustatyti problemos nagrinėjimo ribas ir apsaugo nuo nepagrįsto audito apimties didinimo.</w:t>
      </w:r>
    </w:p>
    <w:p w:rsidR="00254CA5" w:rsidRPr="001219F4" w:rsidRDefault="00254CA5" w:rsidP="009F397A">
      <w:pPr>
        <w:pStyle w:val="Tekstas"/>
      </w:pPr>
      <w:r w:rsidRPr="001219F4">
        <w:t xml:space="preserve">Audito klausimai turi būti aiškiai apibrėžti ir nedviprasmiški, pagrįsti visapusiška audito problemos analize. Auditoriui svarbu tinkamai pasirinkti klausimus, nes nuo to priklausys, ar auditas bus prasmingas ir bus įsigilinta į audituojamos srities esmę. Jei klausimai nebus tinkamai suformuluoti, gali būti sudėtinga surinkti pakankamus, patikimus ir tinkamus audito įrodymus, kurie padėtų į juos atsakyti. Klausimai turi būti suformuluoti taip, kad leistų audito grupei daryti išvadas ir būtų išvengta nereikalingo ir brangiai kainuojančio darbo. </w:t>
      </w:r>
    </w:p>
    <w:p w:rsidR="00254CA5" w:rsidRPr="001219F4" w:rsidRDefault="00254CA5" w:rsidP="0056486F">
      <w:pPr>
        <w:pStyle w:val="Tekstas"/>
      </w:pPr>
      <w:r w:rsidRPr="001219F4">
        <w:t>Rekomenduojama formuluoti ne daugiau kaip tris pirmo lygmens klausimus, nes priešingu atveju pagrindinis tyrimas gali būti per platus ir bus sudėtinga jį valdyti. Šie klausimai išskaidomi į dar smulkesnius klausimus. Visų lygių klausimai turi būti susiję su audito problema. Kiekvieno lygmens klausimai turi apimti aukštesnio lygmens klausimų pagrindinius aspektus (žr. 5 pav.).</w:t>
      </w:r>
    </w:p>
    <w:p w:rsidR="00254CA5" w:rsidRPr="001219F4" w:rsidRDefault="00254CA5" w:rsidP="0056486F">
      <w:pPr>
        <w:pStyle w:val="Tekstas"/>
      </w:pPr>
    </w:p>
    <w:p w:rsidR="00254CA5" w:rsidRPr="001219F4" w:rsidRDefault="00254CA5" w:rsidP="0056486F">
      <w:pPr>
        <w:pStyle w:val="Tekstas"/>
      </w:pPr>
    </w:p>
    <w:p w:rsidR="00254CA5" w:rsidRPr="001219F4" w:rsidRDefault="00254CA5" w:rsidP="0056486F">
      <w:pPr>
        <w:pStyle w:val="Tekstas"/>
      </w:pPr>
    </w:p>
    <w:p w:rsidR="00254CA5" w:rsidRPr="001219F4" w:rsidRDefault="00254CA5" w:rsidP="0056486F">
      <w:pPr>
        <w:pStyle w:val="Tekstas"/>
      </w:pPr>
    </w:p>
    <w:p w:rsidR="00254CA5" w:rsidRPr="001219F4" w:rsidRDefault="00254CA5" w:rsidP="0056486F">
      <w:pPr>
        <w:pStyle w:val="Tekstas"/>
      </w:pPr>
    </w:p>
    <w:p w:rsidR="00254CA5" w:rsidRPr="001219F4" w:rsidRDefault="00254CA5" w:rsidP="0056486F">
      <w:pPr>
        <w:pStyle w:val="Tekstas"/>
      </w:pPr>
    </w:p>
    <w:p w:rsidR="00254CA5" w:rsidRPr="001219F4" w:rsidRDefault="00254CA5" w:rsidP="0056486F">
      <w:pPr>
        <w:pStyle w:val="Tekstas"/>
      </w:pPr>
    </w:p>
    <w:p w:rsidR="00254CA5" w:rsidRPr="001219F4" w:rsidRDefault="00254CA5" w:rsidP="0056486F">
      <w:pPr>
        <w:pStyle w:val="Tekstas"/>
      </w:pPr>
    </w:p>
    <w:p w:rsidR="00254CA5" w:rsidRPr="001219F4" w:rsidRDefault="00254CA5" w:rsidP="0056486F">
      <w:pPr>
        <w:pStyle w:val="Tekstas"/>
      </w:pPr>
    </w:p>
    <w:p w:rsidR="00254CA5" w:rsidRPr="001219F4" w:rsidRDefault="00254CA5" w:rsidP="0056486F">
      <w:pPr>
        <w:pStyle w:val="Tekstas"/>
      </w:pPr>
    </w:p>
    <w:tbl>
      <w:tblPr>
        <w:tblW w:w="0" w:type="auto"/>
        <w:tblInd w:w="108" w:type="dxa"/>
        <w:tblBorders>
          <w:bottom w:val="single" w:sz="8" w:space="0" w:color="808080"/>
        </w:tblBorders>
        <w:tblLook w:val="00A0"/>
      </w:tblPr>
      <w:tblGrid>
        <w:gridCol w:w="9639"/>
      </w:tblGrid>
      <w:tr w:rsidR="00254CA5" w:rsidRPr="001219F4" w:rsidTr="00A31DE0">
        <w:trPr>
          <w:trHeight w:val="306"/>
        </w:trPr>
        <w:tc>
          <w:tcPr>
            <w:tcW w:w="9639" w:type="dxa"/>
            <w:tcBorders>
              <w:bottom w:val="single" w:sz="8" w:space="0" w:color="808080"/>
            </w:tcBorders>
          </w:tcPr>
          <w:p w:rsidR="00254CA5" w:rsidRPr="001219F4" w:rsidRDefault="00254CA5" w:rsidP="00C86E7A">
            <w:pPr>
              <w:pStyle w:val="Paveiklliopavadinimas"/>
            </w:pPr>
            <w:r w:rsidRPr="001219F4">
              <w:lastRenderedPageBreak/>
              <w:t>Audito klausimų lygiai</w:t>
            </w:r>
          </w:p>
        </w:tc>
      </w:tr>
      <w:tr w:rsidR="00254CA5" w:rsidRPr="001219F4" w:rsidTr="00A31DE0">
        <w:tc>
          <w:tcPr>
            <w:tcW w:w="9639" w:type="dxa"/>
          </w:tcPr>
          <w:p w:rsidR="00254CA5" w:rsidRPr="001219F4" w:rsidRDefault="00254CA5" w:rsidP="00A31DE0">
            <w:pPr>
              <w:pStyle w:val="Tekstaslentelje1"/>
              <w:tabs>
                <w:tab w:val="clear" w:pos="1825"/>
              </w:tabs>
              <w:rPr>
                <w:color w:val="666699"/>
              </w:rPr>
            </w:pPr>
          </w:p>
        </w:tc>
      </w:tr>
      <w:tr w:rsidR="00254CA5" w:rsidRPr="001219F4" w:rsidTr="00A31DE0">
        <w:tc>
          <w:tcPr>
            <w:tcW w:w="9639" w:type="dxa"/>
            <w:tcBorders>
              <w:bottom w:val="single" w:sz="8" w:space="0" w:color="808080"/>
            </w:tcBorders>
          </w:tcPr>
          <w:p w:rsidR="00254CA5" w:rsidRPr="001219F4" w:rsidRDefault="00254CA5" w:rsidP="00457425">
            <w:pPr>
              <w:pStyle w:val="Tekstaslentelje1"/>
              <w:rPr>
                <w:color w:val="808080"/>
              </w:rPr>
            </w:pPr>
            <w:r w:rsidRPr="001219F4">
              <w:rPr>
                <w:color w:val="666699"/>
              </w:rPr>
              <w:t xml:space="preserve">                                                                         </w:t>
            </w:r>
            <w:r w:rsidRPr="001219F4">
              <w:rPr>
                <w:color w:val="808080"/>
              </w:rPr>
              <w:t xml:space="preserve">1 lygmens klausimai                                    2 lygmens klausimai </w:t>
            </w:r>
          </w:p>
          <w:p w:rsidR="00254CA5" w:rsidRPr="001219F4" w:rsidRDefault="005B3C35" w:rsidP="00457425">
            <w:pPr>
              <w:pStyle w:val="Tekstaslentelje1"/>
              <w:rPr>
                <w:color w:val="666699"/>
              </w:rPr>
            </w:pPr>
            <w:r w:rsidRPr="001219F4">
              <w:rPr>
                <w:noProof/>
              </w:rPr>
              <w:pict>
                <v:shape id="_x0000_s1088" type="#_x0000_t202" style="position:absolute;left:0;text-align:left;margin-left:323.85pt;margin-top:7.15pt;width:142.95pt;height:16.1pt;z-index:251651584" o:regroupid="14">
                  <v:textbox style="mso-next-textbox:#_x0000_s1088">
                    <w:txbxContent>
                      <w:p w:rsidR="00B67C10" w:rsidRPr="003E23A0" w:rsidRDefault="00B67C10" w:rsidP="00FB7E09">
                        <w:pPr>
                          <w:jc w:val="center"/>
                          <w:rPr>
                            <w:b/>
                            <w:sz w:val="18"/>
                            <w:szCs w:val="18"/>
                            <w:lang w:val="lt-LT"/>
                          </w:rPr>
                        </w:pPr>
                        <w:r w:rsidRPr="003E23A0">
                          <w:rPr>
                            <w:sz w:val="18"/>
                            <w:szCs w:val="18"/>
                          </w:rPr>
                          <w:t>1.1</w:t>
                        </w:r>
                        <w:r w:rsidRPr="00CB40C7">
                          <w:rPr>
                            <w:sz w:val="18"/>
                            <w:szCs w:val="18"/>
                            <w:lang w:val="lt-LT"/>
                          </w:rPr>
                          <w:t>. klausimas</w:t>
                        </w:r>
                        <w:r w:rsidRPr="003E23A0">
                          <w:rPr>
                            <w:sz w:val="18"/>
                            <w:szCs w:val="18"/>
                          </w:rPr>
                          <w:t xml:space="preserve"> </w:t>
                        </w:r>
                      </w:p>
                      <w:p w:rsidR="00B67C10" w:rsidRDefault="00B67C10" w:rsidP="00FB7E09">
                        <w:pPr>
                          <w:jc w:val="center"/>
                          <w:rPr>
                            <w:b/>
                            <w:sz w:val="20"/>
                            <w:szCs w:val="20"/>
                            <w:lang w:val="lt-LT"/>
                          </w:rPr>
                        </w:pPr>
                      </w:p>
                      <w:p w:rsidR="00B67C10" w:rsidRPr="00FB7E09" w:rsidRDefault="00B67C10" w:rsidP="00FB7E09"/>
                    </w:txbxContent>
                  </v:textbox>
                </v:shape>
              </w:pict>
            </w:r>
          </w:p>
          <w:p w:rsidR="00254CA5" w:rsidRPr="001219F4" w:rsidRDefault="005B3C35" w:rsidP="00457425">
            <w:pPr>
              <w:pStyle w:val="Tekstaslentelje1"/>
              <w:rPr>
                <w:color w:val="666699"/>
              </w:rPr>
            </w:pPr>
            <w:r w:rsidRPr="001219F4">
              <w:rPr>
                <w:noProof/>
              </w:rPr>
              <w:pict>
                <v:shape id="_x0000_s1089" type="#_x0000_t32" style="position:absolute;left:0;text-align:left;margin-left:313.8pt;margin-top:.15pt;width:10.05pt;height:0;z-index:251674112" o:connectortype="straight" o:regroupid="14"/>
              </w:pict>
            </w:r>
            <w:r w:rsidRPr="001219F4">
              <w:rPr>
                <w:noProof/>
              </w:rPr>
              <w:pict>
                <v:shape id="_x0000_s1090" type="#_x0000_t32" style="position:absolute;left:0;text-align:left;margin-left:313.8pt;margin-top:.15pt;width:0;height:45pt;z-index:251673088" o:connectortype="straight" o:regroupid="14"/>
              </w:pict>
            </w:r>
          </w:p>
          <w:p w:rsidR="00254CA5" w:rsidRPr="001219F4" w:rsidRDefault="005B3C35" w:rsidP="00457425">
            <w:pPr>
              <w:pStyle w:val="Tekstaslentelje1"/>
              <w:rPr>
                <w:color w:val="666699"/>
              </w:rPr>
            </w:pPr>
            <w:r w:rsidRPr="001219F4">
              <w:rPr>
                <w:noProof/>
              </w:rPr>
              <w:pict>
                <v:shape id="_x0000_s1091" type="#_x0000_t32" style="position:absolute;left:0;text-align:left;margin-left:148.05pt;margin-top:9.95pt;width:0;height:141.4pt;z-index:251660800" o:connectortype="straight" o:regroupid="14"/>
              </w:pict>
            </w:r>
            <w:r w:rsidRPr="001219F4">
              <w:rPr>
                <w:noProof/>
              </w:rPr>
              <w:pict>
                <v:shape id="_x0000_s1092" type="#_x0000_t202" style="position:absolute;left:0;text-align:left;margin-left:159.25pt;margin-top:-.4pt;width:142.95pt;height:22.35pt;z-index:251648512" o:regroupid="14">
                  <v:textbox style="mso-next-textbox:#_x0000_s1092">
                    <w:txbxContent>
                      <w:p w:rsidR="00B67C10" w:rsidRPr="003E23A0" w:rsidRDefault="00B67C10" w:rsidP="003E23A0">
                        <w:pPr>
                          <w:jc w:val="center"/>
                          <w:rPr>
                            <w:sz w:val="20"/>
                            <w:szCs w:val="20"/>
                            <w:lang w:val="lt-LT"/>
                          </w:rPr>
                        </w:pPr>
                        <w:r w:rsidRPr="003E23A0">
                          <w:t xml:space="preserve">1 klausimas </w:t>
                        </w:r>
                      </w:p>
                    </w:txbxContent>
                  </v:textbox>
                </v:shape>
              </w:pict>
            </w:r>
            <w:r w:rsidRPr="001219F4">
              <w:rPr>
                <w:noProof/>
              </w:rPr>
              <w:pict>
                <v:shape id="_x0000_s1093" type="#_x0000_t32" style="position:absolute;left:0;text-align:left;margin-left:302.6pt;margin-top:9.85pt;width:21.25pt;height:0;z-index:251672064" o:connectortype="straight" o:regroupid="14"/>
              </w:pict>
            </w:r>
            <w:r w:rsidRPr="001219F4">
              <w:rPr>
                <w:noProof/>
              </w:rPr>
              <w:pict>
                <v:shape id="_x0000_s1094" type="#_x0000_t32" style="position:absolute;left:0;text-align:left;margin-left:148.05pt;margin-top:9.9pt;width:11.2pt;height:0;z-index:251661824" o:connectortype="straight" o:regroupid="14"/>
              </w:pict>
            </w:r>
            <w:r w:rsidRPr="001219F4">
              <w:rPr>
                <w:noProof/>
              </w:rPr>
              <w:pict>
                <v:shape id="_x0000_s1095" type="#_x0000_t202" style="position:absolute;left:0;text-align:left;margin-left:323.85pt;margin-top:.95pt;width:142.95pt;height:16.1pt;z-index:251652608" o:regroupid="14">
                  <v:textbox style="mso-next-textbox:#_x0000_s1095">
                    <w:txbxContent>
                      <w:p w:rsidR="00B67C10" w:rsidRPr="00FB7E09" w:rsidRDefault="00B67C10" w:rsidP="00FB7E09">
                        <w:pPr>
                          <w:jc w:val="center"/>
                          <w:rPr>
                            <w:b/>
                            <w:sz w:val="18"/>
                            <w:szCs w:val="18"/>
                            <w:lang w:val="lt-LT"/>
                          </w:rPr>
                        </w:pPr>
                        <w:r w:rsidRPr="003E23A0">
                          <w:rPr>
                            <w:sz w:val="18"/>
                            <w:szCs w:val="18"/>
                          </w:rPr>
                          <w:t xml:space="preserve">1.2. klausimas </w:t>
                        </w:r>
                      </w:p>
                      <w:p w:rsidR="00B67C10" w:rsidRDefault="00B67C10" w:rsidP="00FB7E09">
                        <w:pPr>
                          <w:jc w:val="center"/>
                          <w:rPr>
                            <w:b/>
                            <w:sz w:val="20"/>
                            <w:szCs w:val="20"/>
                            <w:lang w:val="lt-LT"/>
                          </w:rPr>
                        </w:pPr>
                      </w:p>
                      <w:p w:rsidR="00B67C10" w:rsidRPr="00FB7E09" w:rsidRDefault="00B67C10" w:rsidP="00FB7E09"/>
                    </w:txbxContent>
                  </v:textbox>
                </v:shape>
              </w:pict>
            </w:r>
          </w:p>
          <w:p w:rsidR="00254CA5" w:rsidRPr="001219F4" w:rsidRDefault="005B3C35" w:rsidP="00457425">
            <w:pPr>
              <w:pStyle w:val="Tekstaslentelje1"/>
              <w:rPr>
                <w:color w:val="666699"/>
              </w:rPr>
            </w:pPr>
            <w:r w:rsidRPr="001219F4">
              <w:rPr>
                <w:noProof/>
              </w:rPr>
              <w:pict>
                <v:shape id="_x0000_s1096" type="#_x0000_t202" style="position:absolute;left:0;text-align:left;margin-left:323.85pt;margin-top:8.45pt;width:142.95pt;height:16.1pt;z-index:251653632" o:regroupid="14">
                  <v:textbox style="mso-next-textbox:#_x0000_s1096">
                    <w:txbxContent>
                      <w:p w:rsidR="00B67C10" w:rsidRPr="00FB7E09" w:rsidRDefault="00B67C10" w:rsidP="00FB7E09">
                        <w:pPr>
                          <w:jc w:val="center"/>
                          <w:rPr>
                            <w:b/>
                            <w:sz w:val="18"/>
                            <w:szCs w:val="18"/>
                            <w:lang w:val="lt-LT"/>
                          </w:rPr>
                        </w:pPr>
                        <w:r w:rsidRPr="003E23A0">
                          <w:rPr>
                            <w:sz w:val="18"/>
                            <w:szCs w:val="18"/>
                          </w:rPr>
                          <w:t xml:space="preserve">1.3. klausimas </w:t>
                        </w:r>
                      </w:p>
                      <w:p w:rsidR="00B67C10" w:rsidRDefault="00B67C10" w:rsidP="00FB7E09">
                        <w:pPr>
                          <w:jc w:val="center"/>
                          <w:rPr>
                            <w:b/>
                            <w:sz w:val="20"/>
                            <w:szCs w:val="20"/>
                            <w:lang w:val="lt-LT"/>
                          </w:rPr>
                        </w:pPr>
                      </w:p>
                      <w:p w:rsidR="00B67C10" w:rsidRPr="00FB7E09" w:rsidRDefault="00B67C10" w:rsidP="00FB7E09"/>
                    </w:txbxContent>
                  </v:textbox>
                </v:shape>
              </w:pict>
            </w:r>
          </w:p>
          <w:p w:rsidR="00254CA5" w:rsidRPr="001219F4" w:rsidRDefault="005B3C35" w:rsidP="00457425">
            <w:pPr>
              <w:pStyle w:val="Tekstaslentelje1"/>
              <w:rPr>
                <w:color w:val="666699"/>
              </w:rPr>
            </w:pPr>
            <w:r w:rsidRPr="001219F4">
              <w:rPr>
                <w:noProof/>
              </w:rPr>
              <w:pict>
                <v:shape id="_x0000_s1097" type="#_x0000_t32" style="position:absolute;left:0;text-align:left;margin-left:313.8pt;margin-top:4.7pt;width:10.05pt;height:0;z-index:251675136" o:connectortype="straight" o:regroupid="14"/>
              </w:pict>
            </w:r>
          </w:p>
          <w:p w:rsidR="00254CA5" w:rsidRPr="001219F4" w:rsidRDefault="00254CA5" w:rsidP="00457425">
            <w:pPr>
              <w:pStyle w:val="Tekstaslentelje1"/>
              <w:rPr>
                <w:color w:val="666699"/>
              </w:rPr>
            </w:pPr>
          </w:p>
          <w:p w:rsidR="00254CA5" w:rsidRPr="001219F4" w:rsidRDefault="005B3C35" w:rsidP="00457425">
            <w:pPr>
              <w:pStyle w:val="Tekstaslentelje1"/>
              <w:rPr>
                <w:color w:val="666699"/>
              </w:rPr>
            </w:pPr>
            <w:r w:rsidRPr="001219F4">
              <w:rPr>
                <w:noProof/>
              </w:rPr>
              <w:pict>
                <v:shape id="_x0000_s1098" type="#_x0000_t202" style="position:absolute;left:0;text-align:left;margin-left:323.85pt;margin-top:6.7pt;width:142.95pt;height:16.1pt;z-index:251654656" o:regroupid="14">
                  <v:textbox style="mso-next-textbox:#_x0000_s1098">
                    <w:txbxContent>
                      <w:p w:rsidR="00B67C10" w:rsidRPr="00FB7E09" w:rsidRDefault="00B67C10" w:rsidP="00FB7E09">
                        <w:pPr>
                          <w:jc w:val="center"/>
                          <w:rPr>
                            <w:b/>
                            <w:sz w:val="18"/>
                            <w:szCs w:val="18"/>
                            <w:lang w:val="lt-LT"/>
                          </w:rPr>
                        </w:pPr>
                        <w:r w:rsidRPr="003E23A0">
                          <w:rPr>
                            <w:sz w:val="18"/>
                            <w:szCs w:val="18"/>
                          </w:rPr>
                          <w:t xml:space="preserve">2.1. klausimas </w:t>
                        </w:r>
                      </w:p>
                      <w:p w:rsidR="00B67C10" w:rsidRDefault="00B67C10" w:rsidP="00FB7E09">
                        <w:pPr>
                          <w:jc w:val="center"/>
                          <w:rPr>
                            <w:b/>
                            <w:sz w:val="20"/>
                            <w:szCs w:val="20"/>
                            <w:lang w:val="lt-LT"/>
                          </w:rPr>
                        </w:pPr>
                      </w:p>
                      <w:p w:rsidR="00B67C10" w:rsidRPr="00FB7E09" w:rsidRDefault="00B67C10" w:rsidP="00FB7E09"/>
                    </w:txbxContent>
                  </v:textbox>
                </v:shape>
              </w:pict>
            </w:r>
            <w:r w:rsidRPr="001219F4">
              <w:rPr>
                <w:noProof/>
              </w:rPr>
              <w:pict>
                <v:shape id="_x0000_s1099" type="#_x0000_t202" style="position:absolute;left:0;text-align:left;margin-left:-3.45pt;margin-top:6.7pt;width:142.95pt;height:43.7pt;z-index:251647488" o:regroupid="14">
                  <v:textbox style="mso-next-textbox:#_x0000_s1099">
                    <w:txbxContent>
                      <w:p w:rsidR="00B67C10" w:rsidRPr="00A0485C" w:rsidRDefault="00B67C10" w:rsidP="00457425">
                        <w:pPr>
                          <w:jc w:val="center"/>
                          <w:rPr>
                            <w:b/>
                            <w:sz w:val="20"/>
                            <w:szCs w:val="20"/>
                            <w:lang w:val="lt-LT"/>
                          </w:rPr>
                        </w:pPr>
                        <w:r w:rsidRPr="00A0485C">
                          <w:rPr>
                            <w:b/>
                          </w:rPr>
                          <w:t xml:space="preserve">Audito problema </w:t>
                        </w:r>
                      </w:p>
                      <w:p w:rsidR="00B67C10" w:rsidRPr="00A0485C" w:rsidRDefault="00B67C10" w:rsidP="00457425">
                        <w:pPr>
                          <w:jc w:val="center"/>
                          <w:rPr>
                            <w:sz w:val="20"/>
                            <w:szCs w:val="20"/>
                            <w:lang w:val="lt-LT"/>
                          </w:rPr>
                        </w:pPr>
                      </w:p>
                    </w:txbxContent>
                  </v:textbox>
                </v:shape>
              </w:pict>
            </w:r>
          </w:p>
          <w:p w:rsidR="00254CA5" w:rsidRPr="001219F4" w:rsidRDefault="005B3C35" w:rsidP="00457425">
            <w:pPr>
              <w:pStyle w:val="Tekstaslentelje1"/>
              <w:rPr>
                <w:color w:val="666699"/>
              </w:rPr>
            </w:pPr>
            <w:r w:rsidRPr="001219F4">
              <w:rPr>
                <w:noProof/>
              </w:rPr>
              <w:pict>
                <v:shape id="_x0000_s1100" type="#_x0000_t202" style="position:absolute;left:0;text-align:left;margin-left:159.25pt;margin-top:3.9pt;width:142.95pt;height:22.5pt;z-index:251649536" o:regroupid="14">
                  <v:textbox style="mso-next-textbox:#_x0000_s1100">
                    <w:txbxContent>
                      <w:p w:rsidR="00B67C10" w:rsidRPr="003E23A0" w:rsidRDefault="00B67C10" w:rsidP="003E23A0">
                        <w:pPr>
                          <w:jc w:val="center"/>
                          <w:rPr>
                            <w:sz w:val="20"/>
                            <w:szCs w:val="20"/>
                            <w:lang w:val="lt-LT"/>
                          </w:rPr>
                        </w:pPr>
                        <w:r>
                          <w:t>2</w:t>
                        </w:r>
                        <w:r w:rsidRPr="003E23A0">
                          <w:rPr>
                            <w:sz w:val="20"/>
                            <w:szCs w:val="20"/>
                            <w:lang w:val="lt-LT"/>
                          </w:rPr>
                          <w:t xml:space="preserve"> klausimas </w:t>
                        </w:r>
                      </w:p>
                      <w:p w:rsidR="00B67C10" w:rsidRPr="003E23A0" w:rsidRDefault="00B67C10" w:rsidP="003E23A0">
                        <w:pPr>
                          <w:rPr>
                            <w:szCs w:val="20"/>
                          </w:rPr>
                        </w:pPr>
                      </w:p>
                    </w:txbxContent>
                  </v:textbox>
                </v:shape>
              </w:pict>
            </w:r>
            <w:r w:rsidRPr="001219F4">
              <w:rPr>
                <w:noProof/>
              </w:rPr>
              <w:pict>
                <v:shape id="_x0000_s1101" type="#_x0000_t32" style="position:absolute;left:0;text-align:left;margin-left:314.2pt;margin-top:.55pt;width:10.05pt;height:0;z-index:251665920" o:connectortype="straight" o:regroupid="14"/>
              </w:pict>
            </w:r>
            <w:r w:rsidRPr="001219F4">
              <w:rPr>
                <w:noProof/>
              </w:rPr>
              <w:pict>
                <v:shape id="_x0000_s1102" type="#_x0000_t32" style="position:absolute;left:0;text-align:left;margin-left:314.2pt;margin-top:.55pt;width:0;height:25.5pt;z-index:251664896" o:connectortype="straight" o:regroupid="14"/>
              </w:pict>
            </w:r>
          </w:p>
          <w:p w:rsidR="00254CA5" w:rsidRPr="001219F4" w:rsidRDefault="005B3C35" w:rsidP="00457425">
            <w:pPr>
              <w:pStyle w:val="Tekstaslentelje1"/>
              <w:rPr>
                <w:color w:val="666699"/>
              </w:rPr>
            </w:pPr>
            <w:r w:rsidRPr="001219F4">
              <w:rPr>
                <w:noProof/>
              </w:rPr>
              <w:pict>
                <v:shape id="_x0000_s1103" type="#_x0000_t32" style="position:absolute;left:0;text-align:left;margin-left:302.2pt;margin-top:.95pt;width:11.2pt;height:0;z-index:251663872" o:connectortype="straight" o:regroupid="14"/>
              </w:pict>
            </w:r>
            <w:r w:rsidRPr="001219F4">
              <w:rPr>
                <w:noProof/>
              </w:rPr>
              <w:pict>
                <v:shape id="_x0000_s1104" type="#_x0000_t32" style="position:absolute;left:0;text-align:left;margin-left:139.5pt;margin-top:1.6pt;width:19.35pt;height:0;z-index:251659776" o:connectortype="straight" o:regroupid="14"/>
              </w:pict>
            </w:r>
            <w:r w:rsidRPr="001219F4">
              <w:rPr>
                <w:noProof/>
              </w:rPr>
              <w:pict>
                <v:shape id="_x0000_s1105" type="#_x0000_t32" style="position:absolute;left:0;text-align:left;margin-left:314.2pt;margin-top:12.55pt;width:10.05pt;height:0;z-index:251666944" o:connectortype="straight" o:regroupid="14"/>
              </w:pict>
            </w:r>
            <w:r w:rsidRPr="001219F4">
              <w:rPr>
                <w:noProof/>
              </w:rPr>
              <w:pict>
                <v:shape id="_x0000_s1106" type="#_x0000_t202" style="position:absolute;left:0;text-align:left;margin-left:323.85pt;margin-top:.95pt;width:142.95pt;height:16.1pt;z-index:251655680" o:regroupid="14">
                  <v:textbox style="mso-next-textbox:#_x0000_s1106">
                    <w:txbxContent>
                      <w:p w:rsidR="00B67C10" w:rsidRPr="00FB7E09" w:rsidRDefault="00B67C10" w:rsidP="00FB7E09">
                        <w:pPr>
                          <w:jc w:val="center"/>
                          <w:rPr>
                            <w:b/>
                            <w:sz w:val="18"/>
                            <w:szCs w:val="18"/>
                            <w:lang w:val="lt-LT"/>
                          </w:rPr>
                        </w:pPr>
                        <w:r w:rsidRPr="003E23A0">
                          <w:rPr>
                            <w:sz w:val="18"/>
                            <w:szCs w:val="18"/>
                          </w:rPr>
                          <w:t xml:space="preserve">2.2. klausimas </w:t>
                        </w:r>
                      </w:p>
                      <w:p w:rsidR="00B67C10" w:rsidRDefault="00B67C10" w:rsidP="00FB7E09">
                        <w:pPr>
                          <w:jc w:val="center"/>
                          <w:rPr>
                            <w:b/>
                            <w:sz w:val="20"/>
                            <w:szCs w:val="20"/>
                            <w:lang w:val="lt-LT"/>
                          </w:rPr>
                        </w:pPr>
                      </w:p>
                      <w:p w:rsidR="00B67C10" w:rsidRPr="00FB7E09" w:rsidRDefault="00B67C10" w:rsidP="00FB7E09"/>
                    </w:txbxContent>
                  </v:textbox>
                </v:shape>
              </w:pict>
            </w:r>
          </w:p>
          <w:p w:rsidR="00254CA5" w:rsidRPr="001219F4" w:rsidRDefault="00254CA5" w:rsidP="00457425">
            <w:pPr>
              <w:pStyle w:val="Tekstaslentelje1"/>
              <w:rPr>
                <w:color w:val="666699"/>
              </w:rPr>
            </w:pPr>
          </w:p>
          <w:p w:rsidR="00254CA5" w:rsidRPr="001219F4" w:rsidRDefault="005B3C35" w:rsidP="00457425">
            <w:pPr>
              <w:pStyle w:val="Tekstaslentelje1"/>
              <w:rPr>
                <w:color w:val="666699"/>
              </w:rPr>
            </w:pPr>
            <w:r w:rsidRPr="001219F4">
              <w:rPr>
                <w:noProof/>
              </w:rPr>
              <w:pict>
                <v:shape id="_x0000_s1107" type="#_x0000_t202" style="position:absolute;left:0;text-align:left;margin-left:324.25pt;margin-top:12.7pt;width:142.95pt;height:16.1pt;z-index:251656704" o:regroupid="14">
                  <v:textbox style="mso-next-textbox:#_x0000_s1107">
                    <w:txbxContent>
                      <w:p w:rsidR="00B67C10" w:rsidRPr="00FB7E09" w:rsidRDefault="00B67C10" w:rsidP="00FB7E09">
                        <w:pPr>
                          <w:jc w:val="center"/>
                          <w:rPr>
                            <w:b/>
                            <w:sz w:val="18"/>
                            <w:szCs w:val="18"/>
                            <w:lang w:val="lt-LT"/>
                          </w:rPr>
                        </w:pPr>
                        <w:r w:rsidRPr="003E23A0">
                          <w:rPr>
                            <w:sz w:val="18"/>
                            <w:szCs w:val="18"/>
                          </w:rPr>
                          <w:t xml:space="preserve">3.1. klausimas </w:t>
                        </w:r>
                      </w:p>
                      <w:p w:rsidR="00B67C10" w:rsidRDefault="00B67C10" w:rsidP="00FB7E09">
                        <w:pPr>
                          <w:jc w:val="center"/>
                          <w:rPr>
                            <w:b/>
                            <w:sz w:val="20"/>
                            <w:szCs w:val="20"/>
                            <w:lang w:val="lt-LT"/>
                          </w:rPr>
                        </w:pPr>
                      </w:p>
                      <w:p w:rsidR="00B67C10" w:rsidRPr="00FB7E09" w:rsidRDefault="00B67C10" w:rsidP="00FB7E09"/>
                    </w:txbxContent>
                  </v:textbox>
                </v:shape>
              </w:pict>
            </w:r>
          </w:p>
          <w:p w:rsidR="00254CA5" w:rsidRPr="001219F4" w:rsidRDefault="005B3C35" w:rsidP="00457425">
            <w:pPr>
              <w:pStyle w:val="Tekstaslentelje1"/>
              <w:rPr>
                <w:color w:val="666699"/>
              </w:rPr>
            </w:pPr>
            <w:r w:rsidRPr="001219F4">
              <w:rPr>
                <w:noProof/>
              </w:rPr>
              <w:pict>
                <v:shape id="_x0000_s1108" type="#_x0000_t32" style="position:absolute;left:0;text-align:left;margin-left:313.4pt;margin-top:5.2pt;width:.05pt;height:44.25pt;z-index:251668992" o:connectortype="straight" o:regroupid="14"/>
              </w:pict>
            </w:r>
            <w:r w:rsidRPr="001219F4">
              <w:rPr>
                <w:noProof/>
              </w:rPr>
              <w:pict>
                <v:shape id="_x0000_s1109" type="#_x0000_t32" style="position:absolute;left:0;text-align:left;margin-left:313.4pt;margin-top:5.2pt;width:10.05pt;height:0;z-index:251670016" o:connectortype="straight" o:regroupid="14"/>
              </w:pict>
            </w:r>
          </w:p>
          <w:p w:rsidR="00254CA5" w:rsidRPr="001219F4" w:rsidRDefault="005B3C35" w:rsidP="00457425">
            <w:pPr>
              <w:pStyle w:val="Tekstaslentelje1"/>
              <w:rPr>
                <w:color w:val="666699"/>
              </w:rPr>
            </w:pPr>
            <w:r w:rsidRPr="001219F4">
              <w:rPr>
                <w:noProof/>
              </w:rPr>
              <w:pict>
                <v:shape id="_x0000_s1110" type="#_x0000_t202" style="position:absolute;left:0;text-align:left;margin-left:324.25pt;margin-top:6.9pt;width:142.95pt;height:16.1pt;z-index:251657728" o:regroupid="14">
                  <v:textbox style="mso-next-textbox:#_x0000_s1110">
                    <w:txbxContent>
                      <w:p w:rsidR="00B67C10" w:rsidRPr="00FB7E09" w:rsidRDefault="00B67C10" w:rsidP="00FB7E09">
                        <w:pPr>
                          <w:jc w:val="center"/>
                          <w:rPr>
                            <w:b/>
                            <w:sz w:val="18"/>
                            <w:szCs w:val="18"/>
                            <w:lang w:val="lt-LT"/>
                          </w:rPr>
                        </w:pPr>
                        <w:r w:rsidRPr="003E23A0">
                          <w:rPr>
                            <w:sz w:val="18"/>
                            <w:szCs w:val="18"/>
                          </w:rPr>
                          <w:t xml:space="preserve">3.2. klausimas </w:t>
                        </w:r>
                      </w:p>
                      <w:p w:rsidR="00B67C10" w:rsidRDefault="00B67C10" w:rsidP="00FB7E09">
                        <w:pPr>
                          <w:jc w:val="center"/>
                          <w:rPr>
                            <w:b/>
                            <w:sz w:val="20"/>
                            <w:szCs w:val="20"/>
                            <w:lang w:val="lt-LT"/>
                          </w:rPr>
                        </w:pPr>
                      </w:p>
                      <w:p w:rsidR="00B67C10" w:rsidRPr="00FB7E09" w:rsidRDefault="00B67C10" w:rsidP="00FB7E09"/>
                    </w:txbxContent>
                  </v:textbox>
                </v:shape>
              </w:pict>
            </w:r>
            <w:r w:rsidRPr="001219F4">
              <w:rPr>
                <w:noProof/>
              </w:rPr>
              <w:pict>
                <v:shape id="_x0000_s1111" type="#_x0000_t202" style="position:absolute;left:0;text-align:left;margin-left:160.45pt;margin-top:6.95pt;width:142.95pt;height:21.7pt;z-index:251650560" o:regroupid="14">
                  <v:textbox style="mso-next-textbox:#_x0000_s1111">
                    <w:txbxContent>
                      <w:p w:rsidR="00B67C10" w:rsidRPr="003E23A0" w:rsidRDefault="00B67C10" w:rsidP="003E23A0">
                        <w:pPr>
                          <w:jc w:val="center"/>
                          <w:rPr>
                            <w:sz w:val="20"/>
                            <w:szCs w:val="20"/>
                            <w:lang w:val="lt-LT"/>
                          </w:rPr>
                        </w:pPr>
                        <w:r>
                          <w:t>3</w:t>
                        </w:r>
                        <w:r w:rsidRPr="003E23A0">
                          <w:rPr>
                            <w:sz w:val="20"/>
                            <w:szCs w:val="20"/>
                            <w:lang w:val="lt-LT"/>
                          </w:rPr>
                          <w:t xml:space="preserve"> klausimas </w:t>
                        </w:r>
                      </w:p>
                      <w:p w:rsidR="00B67C10" w:rsidRPr="003E23A0" w:rsidRDefault="00B67C10" w:rsidP="003E23A0">
                        <w:pPr>
                          <w:rPr>
                            <w:szCs w:val="20"/>
                          </w:rPr>
                        </w:pPr>
                      </w:p>
                    </w:txbxContent>
                  </v:textbox>
                </v:shape>
              </w:pict>
            </w:r>
          </w:p>
          <w:p w:rsidR="00254CA5" w:rsidRPr="001219F4" w:rsidRDefault="005B3C35" w:rsidP="00457425">
            <w:pPr>
              <w:pStyle w:val="Tekstaslentelje1"/>
              <w:rPr>
                <w:color w:val="666699"/>
              </w:rPr>
            </w:pPr>
            <w:r w:rsidRPr="001219F4">
              <w:rPr>
                <w:noProof/>
              </w:rPr>
              <w:pict>
                <v:shape id="_x0000_s1112" type="#_x0000_t32" style="position:absolute;left:0;text-align:left;margin-left:303.4pt;margin-top:3pt;width:20.85pt;height:0;z-index:251667968" o:connectortype="straight" o:regroupid="14"/>
              </w:pict>
            </w:r>
            <w:r w:rsidRPr="001219F4">
              <w:rPr>
                <w:noProof/>
              </w:rPr>
              <w:pict>
                <v:shape id="_x0000_s1113" type="#_x0000_t32" style="position:absolute;left:0;text-align:left;margin-left:148.05pt;margin-top:2.9pt;width:12pt;height:0;z-index:251662848" o:connectortype="straight" o:regroupid="14"/>
              </w:pict>
            </w:r>
          </w:p>
          <w:p w:rsidR="00254CA5" w:rsidRPr="001219F4" w:rsidRDefault="005B3C35" w:rsidP="00457425">
            <w:pPr>
              <w:pStyle w:val="Tekstaslentelje1"/>
              <w:rPr>
                <w:color w:val="666699"/>
              </w:rPr>
            </w:pPr>
            <w:r w:rsidRPr="001219F4">
              <w:rPr>
                <w:noProof/>
              </w:rPr>
              <w:pict>
                <v:shape id="_x0000_s1114" type="#_x0000_t32" style="position:absolute;left:0;text-align:left;margin-left:314.2pt;margin-top:8.95pt;width:10.05pt;height:0;z-index:251671040" o:connectortype="straight" o:regroupid="14"/>
              </w:pict>
            </w:r>
            <w:r w:rsidRPr="001219F4">
              <w:rPr>
                <w:noProof/>
              </w:rPr>
              <w:pict>
                <v:shape id="_x0000_s1115" type="#_x0000_t202" style="position:absolute;left:0;text-align:left;margin-left:324.25pt;margin-top:1.65pt;width:142.95pt;height:16.1pt;z-index:251658752" o:regroupid="14">
                  <v:textbox style="mso-next-textbox:#_x0000_s1115">
                    <w:txbxContent>
                      <w:p w:rsidR="00B67C10" w:rsidRPr="00FB7E09" w:rsidRDefault="00B67C10" w:rsidP="00FB7E09">
                        <w:pPr>
                          <w:jc w:val="center"/>
                          <w:rPr>
                            <w:b/>
                            <w:sz w:val="18"/>
                            <w:szCs w:val="18"/>
                            <w:lang w:val="lt-LT"/>
                          </w:rPr>
                        </w:pPr>
                        <w:r w:rsidRPr="003E23A0">
                          <w:rPr>
                            <w:sz w:val="18"/>
                            <w:szCs w:val="18"/>
                          </w:rPr>
                          <w:t xml:space="preserve">3.3. klausimas </w:t>
                        </w:r>
                      </w:p>
                      <w:p w:rsidR="00B67C10" w:rsidRDefault="00B67C10" w:rsidP="00FB7E09">
                        <w:pPr>
                          <w:jc w:val="center"/>
                          <w:rPr>
                            <w:b/>
                            <w:sz w:val="20"/>
                            <w:szCs w:val="20"/>
                            <w:lang w:val="lt-LT"/>
                          </w:rPr>
                        </w:pPr>
                      </w:p>
                      <w:p w:rsidR="00B67C10" w:rsidRPr="00FB7E09" w:rsidRDefault="00B67C10" w:rsidP="00FB7E09"/>
                    </w:txbxContent>
                  </v:textbox>
                </v:shape>
              </w:pict>
            </w:r>
          </w:p>
          <w:p w:rsidR="00254CA5" w:rsidRPr="001219F4" w:rsidRDefault="00254CA5" w:rsidP="00457425">
            <w:pPr>
              <w:pStyle w:val="Tekstaslentelje1"/>
              <w:rPr>
                <w:color w:val="666699"/>
              </w:rPr>
            </w:pPr>
          </w:p>
        </w:tc>
      </w:tr>
    </w:tbl>
    <w:p w:rsidR="00254CA5" w:rsidRPr="001219F4" w:rsidRDefault="00254CA5" w:rsidP="00CB40C7">
      <w:pPr>
        <w:pStyle w:val="Tekstas"/>
        <w:spacing w:line="276" w:lineRule="auto"/>
        <w:ind w:firstLine="0"/>
      </w:pPr>
    </w:p>
    <w:p w:rsidR="00254CA5" w:rsidRPr="001219F4" w:rsidRDefault="00254CA5" w:rsidP="00611520">
      <w:pPr>
        <w:pStyle w:val="Tekstas"/>
      </w:pPr>
      <w:r w:rsidRPr="001219F4">
        <w:rPr>
          <w:lang w:eastAsia="en-US"/>
        </w:rPr>
        <w:t xml:space="preserve">Visus klausimus, nesvarbu kokio lygmens, reikėtų </w:t>
      </w:r>
      <w:r w:rsidRPr="001219F4">
        <w:t xml:space="preserve">formuluoti taip, kad į juos būtų galima atsakyti „taip“ arba „ne“. </w:t>
      </w:r>
      <w:r w:rsidRPr="001219F4" w:rsidDel="002144C0">
        <w:rPr>
          <w:lang w:eastAsia="en-US"/>
        </w:rPr>
        <w:t xml:space="preserve">Reikėtų vengti formuluoti tokius audito klausimus, į kuriuos negalima įtikinamai atsakyti. </w:t>
      </w:r>
      <w:r w:rsidRPr="001219F4">
        <w:t xml:space="preserve">Šis būdas </w:t>
      </w:r>
      <w:r w:rsidRPr="001219F4">
        <w:rPr>
          <w:lang w:eastAsia="en-US"/>
        </w:rPr>
        <w:t xml:space="preserve">sudaro galimybę nukreipti audito darbus konkretaus galutinio atsakymo link. Akivaizdu, kad atsakymai turi būti labiau išplėtoti ir neapsiriboti žodžiais „taip“ arba „ne“. </w:t>
      </w:r>
    </w:p>
    <w:p w:rsidR="00254CA5" w:rsidRPr="001219F4" w:rsidRDefault="00254CA5" w:rsidP="00F22154">
      <w:pPr>
        <w:pStyle w:val="Tekstas"/>
        <w:widowControl w:val="0"/>
      </w:pPr>
      <w:r w:rsidRPr="001219F4">
        <w:t xml:space="preserve">Vietoj audito klausimų gali būti formuluojamos hipotezės – tikėtinos audito problemos priežastys. </w:t>
      </w:r>
      <w:r w:rsidRPr="001219F4">
        <w:rPr>
          <w:bCs/>
          <w:szCs w:val="36"/>
          <w:lang w:eastAsia="en-US"/>
        </w:rPr>
        <w:t>Hipotezes svarbu formuluoti taip, kad jas būtų galima patikrinti (patvirtinti arba paneigti).</w:t>
      </w:r>
    </w:p>
    <w:p w:rsidR="00254CA5" w:rsidRPr="001219F4" w:rsidRDefault="00254CA5" w:rsidP="00F22154">
      <w:pPr>
        <w:widowControl w:val="0"/>
        <w:spacing w:line="360" w:lineRule="auto"/>
        <w:ind w:firstLine="720"/>
        <w:jc w:val="both"/>
        <w:rPr>
          <w:lang w:val="lt-LT"/>
        </w:rPr>
      </w:pPr>
      <w:r w:rsidRPr="001219F4">
        <w:rPr>
          <w:lang w:val="lt-LT"/>
        </w:rPr>
        <w:t>Audito grupės nariams paskirstoma atsakomybė už atsakymą į konkrečius klausimus, tačiau audito grupės nariai turi suvokti savo atsakomybę už visą atliekamą auditą, ne tik už jiems priskirtus klausimus.</w:t>
      </w:r>
    </w:p>
    <w:p w:rsidR="00254CA5" w:rsidRPr="001219F4" w:rsidRDefault="00254CA5" w:rsidP="000A5F62">
      <w:pPr>
        <w:pStyle w:val="Tekstas"/>
      </w:pPr>
      <w:r w:rsidRPr="001219F4">
        <w:t xml:space="preserve">Audito klausimai nurodomi audito plane. Pagrindinio tyrimo metu auditoriui gaunant vis daugiau informacijos ir įgyjant vis daugiau žinių, klausimai gali būti tikslinami. </w:t>
      </w:r>
    </w:p>
    <w:p w:rsidR="00CB40C7" w:rsidRPr="001219F4" w:rsidRDefault="00CB40C7" w:rsidP="00CB40C7">
      <w:pPr>
        <w:pStyle w:val="Tekstas"/>
        <w:spacing w:line="276" w:lineRule="auto"/>
      </w:pPr>
    </w:p>
    <w:p w:rsidR="00254CA5" w:rsidRPr="001219F4" w:rsidRDefault="00254CA5" w:rsidP="007F744B">
      <w:pPr>
        <w:pStyle w:val="Tekstas"/>
        <w:rPr>
          <w:u w:val="single"/>
        </w:rPr>
      </w:pPr>
      <w:r w:rsidRPr="001219F4">
        <w:rPr>
          <w:u w:val="single"/>
        </w:rPr>
        <w:t>Vertinimo kriterijų nustatymas</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A0"/>
      </w:tblPr>
      <w:tblGrid>
        <w:gridCol w:w="9854"/>
      </w:tblGrid>
      <w:tr w:rsidR="00254CA5" w:rsidRPr="001219F4" w:rsidTr="00A31DE0">
        <w:tc>
          <w:tcPr>
            <w:tcW w:w="9854" w:type="dxa"/>
            <w:shd w:val="clear" w:color="auto" w:fill="D9D9D9"/>
          </w:tcPr>
          <w:p w:rsidR="00254CA5" w:rsidRPr="001219F4" w:rsidRDefault="00254CA5" w:rsidP="00FD286C">
            <w:pPr>
              <w:pStyle w:val="Tekstas"/>
              <w:spacing w:line="276" w:lineRule="auto"/>
              <w:ind w:firstLine="0"/>
              <w:rPr>
                <w:i/>
                <w:sz w:val="22"/>
                <w:szCs w:val="22"/>
              </w:rPr>
            </w:pPr>
            <w:r w:rsidRPr="001219F4">
              <w:rPr>
                <w:i/>
                <w:sz w:val="22"/>
                <w:szCs w:val="22"/>
              </w:rPr>
              <w:t>Valstybinio audito reikalavimų 65 punktas</w:t>
            </w:r>
          </w:p>
          <w:p w:rsidR="00254CA5" w:rsidRPr="001219F4" w:rsidRDefault="00254CA5" w:rsidP="00CB40C7">
            <w:pPr>
              <w:pStyle w:val="Tekstas"/>
              <w:ind w:firstLine="0"/>
              <w:rPr>
                <w:sz w:val="22"/>
                <w:szCs w:val="22"/>
                <w:u w:val="single"/>
              </w:rPr>
            </w:pPr>
            <w:r w:rsidRPr="001219F4">
              <w:rPr>
                <w:color w:val="000000"/>
                <w:sz w:val="22"/>
                <w:szCs w:val="22"/>
              </w:rPr>
              <w:t>Auditorius surinktiems duomenims vertinti pasirenka vertinimo kriterijus atsižvelgdamas į audito tikslus ir audituojamą objektą, audituojamam subjektui nustatytus tikslus ir kitus kriterijus, kurie, auditoriaus nuomone, turi būti taikomi ir yra svarbūs šiuo atveju. Vertinimo kriterijai aptariami su audituojamu subjektu.</w:t>
            </w:r>
          </w:p>
        </w:tc>
      </w:tr>
    </w:tbl>
    <w:p w:rsidR="00254CA5" w:rsidRPr="001219F4" w:rsidRDefault="00254CA5" w:rsidP="00CB40C7">
      <w:pPr>
        <w:spacing w:line="276" w:lineRule="auto"/>
        <w:ind w:firstLine="720"/>
        <w:jc w:val="both"/>
        <w:rPr>
          <w:lang w:val="lt-LT"/>
        </w:rPr>
      </w:pPr>
    </w:p>
    <w:p w:rsidR="00254CA5" w:rsidRPr="001219F4" w:rsidRDefault="00254CA5" w:rsidP="009346C9">
      <w:pPr>
        <w:spacing w:line="360" w:lineRule="auto"/>
        <w:ind w:firstLine="720"/>
        <w:jc w:val="both"/>
        <w:rPr>
          <w:lang w:val="lt-LT"/>
        </w:rPr>
      </w:pPr>
      <w:r w:rsidRPr="001219F4">
        <w:rPr>
          <w:lang w:val="lt-LT"/>
        </w:rPr>
        <w:lastRenderedPageBreak/>
        <w:t>Vertinimo kriterijus – tai normatyvinis standartas, pagrįstas lūkestis, geroji veiklos praktika ar nustatytas parametras (duomuo, matas, savybė, rodiklis), kuris leidžia įvertinti audito duomenis ir padaryti išvadas apie audituojamo subjekto veiklos ekonomiškumą, efektyvumą ir rezultatyvumą.</w:t>
      </w:r>
    </w:p>
    <w:p w:rsidR="00254CA5" w:rsidRPr="001219F4" w:rsidRDefault="00254CA5" w:rsidP="009346C9">
      <w:pPr>
        <w:spacing w:line="360" w:lineRule="auto"/>
        <w:ind w:firstLine="720"/>
        <w:jc w:val="both"/>
        <w:rPr>
          <w:lang w:val="lt-LT"/>
        </w:rPr>
      </w:pPr>
      <w:r w:rsidRPr="001219F4">
        <w:rPr>
          <w:lang w:val="lt-LT"/>
        </w:rPr>
        <w:t xml:space="preserve">Vertinimo kriterijai skirti auditoriaus atliekamo vertinimo krypčiai nustatyti. Vertinimo kriterijai skiriasi priklausomai nuo analizuojamo dalyko, audito tikslo, audito subjekto ir jo veiklą reglamentuojančių teisės aktų, kitų specifinių sąlygų, kurias audito grupė susieja su konkrečiu atveju. </w:t>
      </w:r>
    </w:p>
    <w:p w:rsidR="00254CA5" w:rsidRPr="001219F4" w:rsidRDefault="00254CA5" w:rsidP="009346C9">
      <w:pPr>
        <w:spacing w:line="360" w:lineRule="auto"/>
        <w:ind w:firstLine="720"/>
        <w:jc w:val="both"/>
        <w:rPr>
          <w:bCs/>
          <w:i/>
          <w:iCs/>
          <w:lang w:val="lt-LT"/>
        </w:rPr>
      </w:pPr>
      <w:r w:rsidRPr="001219F4">
        <w:rPr>
          <w:bCs/>
          <w:i/>
          <w:iCs/>
          <w:lang w:val="lt-LT"/>
        </w:rPr>
        <w:t xml:space="preserve">Vertinimo kriterijų reikšmė. </w:t>
      </w:r>
      <w:r w:rsidRPr="001219F4">
        <w:rPr>
          <w:bCs/>
          <w:iCs/>
          <w:lang w:val="lt-LT"/>
        </w:rPr>
        <w:t>S</w:t>
      </w:r>
      <w:r w:rsidRPr="001219F4">
        <w:rPr>
          <w:lang w:val="lt-LT"/>
        </w:rPr>
        <w:t>urinkti duomenys ir nustatyti faktai parodo, kokia yra esama situacija. Tačiau audito metu turi būti įvertinta ir atsakyta į klausimą – ar esama situacija yra gera, ar ji tenkina valstybės institucijas, visuomenę, ar sudaro prielaidas maksimaliai ekonomiškai, efektyviai ir rezultatyviai naudoti viešojo sektoriaus išteklius. Vertinimas gali būti trejopas:</w:t>
      </w:r>
    </w:p>
    <w:p w:rsidR="00254CA5" w:rsidRPr="001219F4" w:rsidRDefault="00254CA5" w:rsidP="009346C9">
      <w:pPr>
        <w:pStyle w:val="Punktai"/>
        <w:tabs>
          <w:tab w:val="clear" w:pos="993"/>
        </w:tabs>
        <w:ind w:left="709" w:hanging="283"/>
      </w:pPr>
      <w:r w:rsidRPr="001219F4">
        <w:t xml:space="preserve">jeigu audito metu nustatoma, kad faktinė situacija neatitinka nustatytų nagrinėjamos srities kriterijų, konstatuojami trūkumai (problemos) ir vertinama, kokiais būdais (priemonėmis) konkrečią sritį reikia tobulinti. Tuo tikslu pateikiamos rekomendacijos; </w:t>
      </w:r>
    </w:p>
    <w:p w:rsidR="00254CA5" w:rsidRPr="001219F4" w:rsidRDefault="00254CA5" w:rsidP="009346C9">
      <w:pPr>
        <w:pStyle w:val="Punktai"/>
        <w:tabs>
          <w:tab w:val="clear" w:pos="993"/>
        </w:tabs>
        <w:ind w:left="709" w:hanging="283"/>
      </w:pPr>
      <w:r w:rsidRPr="001219F4">
        <w:t>jeigu vertinama veikla (faktinė situacija) atitinka nustatytus kriterijus, tai rodo, kad subjekto veikla yra tinkama;</w:t>
      </w:r>
    </w:p>
    <w:p w:rsidR="00254CA5" w:rsidRPr="001219F4" w:rsidRDefault="00254CA5" w:rsidP="009346C9">
      <w:pPr>
        <w:pStyle w:val="Punktai"/>
        <w:tabs>
          <w:tab w:val="clear" w:pos="993"/>
        </w:tabs>
        <w:ind w:left="709" w:hanging="283"/>
      </w:pPr>
      <w:r w:rsidRPr="001219F4">
        <w:t>jeigu faktinė situacija, lyginant su nustatytu standartu, yra geresnė, o jos rodikliai aukštesni, galima konstatuoti esant gerąją praktiką.</w:t>
      </w:r>
    </w:p>
    <w:p w:rsidR="00254CA5" w:rsidRPr="001219F4" w:rsidRDefault="00254CA5">
      <w:pPr>
        <w:pStyle w:val="prastasistinklapis"/>
        <w:tabs>
          <w:tab w:val="num" w:pos="0"/>
        </w:tabs>
        <w:spacing w:before="0" w:beforeAutospacing="0" w:after="0" w:afterAutospacing="0" w:line="360" w:lineRule="auto"/>
        <w:ind w:firstLine="720"/>
        <w:jc w:val="both"/>
      </w:pPr>
      <w:r w:rsidRPr="001219F4">
        <w:t>Vertinimo kriterijų vieta ir įtaka audito procese pavaizduota 6 pav.</w:t>
      </w:r>
    </w:p>
    <w:p w:rsidR="00CB40C7" w:rsidRPr="001219F4" w:rsidRDefault="00CB40C7" w:rsidP="00CB40C7">
      <w:pPr>
        <w:pStyle w:val="prastasistinklapis"/>
        <w:tabs>
          <w:tab w:val="num" w:pos="0"/>
        </w:tabs>
        <w:spacing w:before="0" w:beforeAutospacing="0" w:after="0" w:afterAutospacing="0" w:line="276" w:lineRule="auto"/>
        <w:ind w:firstLine="720"/>
        <w:jc w:val="both"/>
      </w:pPr>
    </w:p>
    <w:tbl>
      <w:tblPr>
        <w:tblW w:w="0" w:type="auto"/>
        <w:jc w:val="right"/>
        <w:tblInd w:w="-5290" w:type="dxa"/>
        <w:tblLook w:val="01E0"/>
      </w:tblPr>
      <w:tblGrid>
        <w:gridCol w:w="9747"/>
      </w:tblGrid>
      <w:tr w:rsidR="00254CA5" w:rsidRPr="001219F4" w:rsidTr="006E46F5">
        <w:trPr>
          <w:jc w:val="right"/>
        </w:trPr>
        <w:tc>
          <w:tcPr>
            <w:tcW w:w="9747" w:type="dxa"/>
          </w:tcPr>
          <w:p w:rsidR="00254CA5" w:rsidRPr="001219F4" w:rsidRDefault="00254CA5" w:rsidP="006E46F5">
            <w:pPr>
              <w:pStyle w:val="Paveiklliopavadinimas"/>
              <w:jc w:val="left"/>
            </w:pPr>
            <w:r w:rsidRPr="001219F4">
              <w:t>Vertinimo kriterijų vieta ir įtaka audito procese</w:t>
            </w:r>
          </w:p>
        </w:tc>
      </w:tr>
      <w:tr w:rsidR="00254CA5" w:rsidRPr="001219F4" w:rsidTr="006E46F5">
        <w:trPr>
          <w:jc w:val="right"/>
        </w:trPr>
        <w:tc>
          <w:tcPr>
            <w:tcW w:w="9747" w:type="dxa"/>
            <w:tcBorders>
              <w:top w:val="single" w:sz="8" w:space="0" w:color="808080"/>
            </w:tcBorders>
          </w:tcPr>
          <w:p w:rsidR="00254CA5" w:rsidRPr="001219F4" w:rsidRDefault="00254CA5" w:rsidP="006E46F5">
            <w:pPr>
              <w:pStyle w:val="Tekstaslentelje1"/>
              <w:rPr>
                <w:color w:val="5F5F5F"/>
                <w:highlight w:val="yellow"/>
              </w:rPr>
            </w:pPr>
          </w:p>
        </w:tc>
      </w:tr>
    </w:tbl>
    <w:p w:rsidR="00254CA5" w:rsidRPr="001219F4" w:rsidRDefault="005B3C35" w:rsidP="006C5112">
      <w:pPr>
        <w:pStyle w:val="prastasistinklapis"/>
        <w:spacing w:before="0" w:beforeAutospacing="0" w:after="0" w:afterAutospacing="0" w:line="360" w:lineRule="auto"/>
        <w:jc w:val="both"/>
        <w:rPr>
          <w:highlight w:val="yellow"/>
        </w:rPr>
      </w:pPr>
      <w:r w:rsidRPr="001219F4">
        <w:rPr>
          <w:noProof/>
        </w:rPr>
        <w:pict>
          <v:shape id="_x0000_s1116" type="#_x0000_t202" style="position:absolute;left:0;text-align:left;margin-left:153.2pt;margin-top:.35pt;width:150.25pt;height:41.25pt;z-index:251681280;mso-position-horizontal-relative:text;mso-position-vertical-relative:text" o:regroupid="17">
            <v:textbox style="mso-next-textbox:#_x0000_s1116">
              <w:txbxContent>
                <w:p w:rsidR="00B67C10" w:rsidRPr="00654B38" w:rsidRDefault="00B67C10" w:rsidP="006C5112">
                  <w:pPr>
                    <w:jc w:val="center"/>
                    <w:rPr>
                      <w:b/>
                      <w:sz w:val="20"/>
                      <w:szCs w:val="20"/>
                      <w:lang w:val="lt-LT"/>
                    </w:rPr>
                  </w:pPr>
                  <w:r w:rsidRPr="00654B38">
                    <w:rPr>
                      <w:b/>
                      <w:sz w:val="20"/>
                      <w:szCs w:val="20"/>
                    </w:rPr>
                    <w:t>Audito objektas</w:t>
                  </w:r>
                </w:p>
                <w:p w:rsidR="00B67C10" w:rsidRPr="00654B38" w:rsidRDefault="00B67C10" w:rsidP="006C5112">
                  <w:pPr>
                    <w:jc w:val="center"/>
                    <w:rPr>
                      <w:b/>
                      <w:sz w:val="20"/>
                      <w:szCs w:val="20"/>
                      <w:lang w:val="lt-LT"/>
                    </w:rPr>
                  </w:pPr>
                  <w:r w:rsidRPr="00654B38">
                    <w:rPr>
                      <w:b/>
                      <w:sz w:val="20"/>
                      <w:szCs w:val="20"/>
                    </w:rPr>
                    <w:t>Audito tikslas</w:t>
                  </w:r>
                </w:p>
                <w:p w:rsidR="00B67C10" w:rsidRPr="00654B38" w:rsidRDefault="00B67C10" w:rsidP="006C5112">
                  <w:pPr>
                    <w:jc w:val="center"/>
                    <w:rPr>
                      <w:b/>
                      <w:sz w:val="20"/>
                      <w:szCs w:val="20"/>
                      <w:lang w:val="lt-LT"/>
                    </w:rPr>
                  </w:pPr>
                  <w:r>
                    <w:rPr>
                      <w:b/>
                      <w:sz w:val="20"/>
                      <w:szCs w:val="20"/>
                      <w:lang w:val="lt-LT"/>
                    </w:rPr>
                    <w:t xml:space="preserve">Audito klausimai </w:t>
                  </w:r>
                </w:p>
              </w:txbxContent>
            </v:textbox>
          </v:shape>
        </w:pict>
      </w:r>
    </w:p>
    <w:p w:rsidR="00254CA5" w:rsidRPr="001219F4" w:rsidRDefault="00254CA5" w:rsidP="006C5112">
      <w:pPr>
        <w:pStyle w:val="prastasistinklapis"/>
        <w:spacing w:before="0" w:beforeAutospacing="0" w:after="0" w:afterAutospacing="0" w:line="360" w:lineRule="auto"/>
        <w:jc w:val="both"/>
        <w:rPr>
          <w:highlight w:val="yellow"/>
        </w:rPr>
      </w:pPr>
    </w:p>
    <w:p w:rsidR="00254CA5" w:rsidRPr="001219F4" w:rsidRDefault="005B3C35" w:rsidP="006C5112">
      <w:pPr>
        <w:pStyle w:val="prastasistinklapis"/>
        <w:spacing w:before="0" w:beforeAutospacing="0" w:after="0" w:afterAutospacing="0" w:line="360" w:lineRule="auto"/>
        <w:jc w:val="both"/>
        <w:rPr>
          <w:highlight w:val="yellow"/>
        </w:rPr>
      </w:pPr>
      <w:r w:rsidRPr="001219F4">
        <w:rPr>
          <w:noProof/>
        </w:rPr>
        <w:pict>
          <v:shape id="_x0000_s1117" type="#_x0000_t32" style="position:absolute;left:0;text-align:left;margin-left:321.45pt;margin-top:13.7pt;width:0;height:13.5pt;z-index:251690496" o:connectortype="straight" o:regroupid="17">
            <v:stroke endarrow="block"/>
          </v:shape>
        </w:pict>
      </w:r>
      <w:r w:rsidRPr="001219F4">
        <w:rPr>
          <w:noProof/>
        </w:rPr>
        <w:pict>
          <v:shape id="_x0000_s1118" type="#_x0000_t32" style="position:absolute;left:0;text-align:left;margin-left:119.7pt;margin-top:13.7pt;width:0;height:13.5pt;z-index:251689472" o:connectortype="straight" o:regroupid="17">
            <v:stroke endarrow="block"/>
          </v:shape>
        </w:pict>
      </w:r>
      <w:r w:rsidRPr="001219F4">
        <w:rPr>
          <w:noProof/>
        </w:rPr>
        <w:pict>
          <v:shape id="_x0000_s1119" type="#_x0000_t32" style="position:absolute;left:0;text-align:left;margin-left:224.7pt;margin-top:.2pt;width:0;height:13.5pt;z-index:251688448" o:connectortype="straight" o:regroupid="17"/>
        </w:pict>
      </w:r>
      <w:r w:rsidRPr="001219F4">
        <w:rPr>
          <w:noProof/>
        </w:rPr>
        <w:pict>
          <v:shape id="_x0000_s1120" type="#_x0000_t32" style="position:absolute;left:0;text-align:left;margin-left:119.7pt;margin-top:13.7pt;width:201.75pt;height:0;z-index:251687424" o:connectortype="straight" o:regroupid="17"/>
        </w:pict>
      </w:r>
    </w:p>
    <w:p w:rsidR="00254CA5" w:rsidRPr="001219F4" w:rsidRDefault="005B3C35" w:rsidP="006C5112">
      <w:pPr>
        <w:pStyle w:val="prastasistinklapis"/>
        <w:spacing w:before="0" w:beforeAutospacing="0" w:after="0" w:afterAutospacing="0" w:line="360" w:lineRule="auto"/>
        <w:jc w:val="both"/>
        <w:rPr>
          <w:highlight w:val="yellow"/>
        </w:rPr>
      </w:pPr>
      <w:r w:rsidRPr="001219F4">
        <w:rPr>
          <w:noProof/>
        </w:rPr>
        <w:pict>
          <v:shape id="_x0000_s1121" type="#_x0000_t202" style="position:absolute;left:0;text-align:left;margin-left:262.7pt;margin-top:6.5pt;width:145.75pt;height:36.75pt;z-index:251683328" o:regroupid="17">
            <v:textbox style="mso-next-textbox:#_x0000_s1121">
              <w:txbxContent>
                <w:p w:rsidR="00B67C10" w:rsidRPr="00CB40C7" w:rsidRDefault="00B67C10" w:rsidP="006C5112">
                  <w:pPr>
                    <w:jc w:val="center"/>
                    <w:rPr>
                      <w:sz w:val="20"/>
                      <w:szCs w:val="20"/>
                      <w:lang w:val="lt-LT"/>
                    </w:rPr>
                  </w:pPr>
                  <w:r w:rsidRPr="00CB40C7">
                    <w:rPr>
                      <w:sz w:val="20"/>
                      <w:szCs w:val="20"/>
                      <w:lang w:val="lt-LT"/>
                    </w:rPr>
                    <w:t>Kokia padėtis turi būti?</w:t>
                  </w:r>
                </w:p>
              </w:txbxContent>
            </v:textbox>
          </v:shape>
        </w:pict>
      </w:r>
      <w:r w:rsidRPr="001219F4">
        <w:rPr>
          <w:noProof/>
        </w:rPr>
        <w:pict>
          <v:shape id="_x0000_s1122" type="#_x0000_t202" style="position:absolute;left:0;text-align:left;margin-left:38.95pt;margin-top:6.5pt;width:145.75pt;height:36.75pt;z-index:251682304" o:regroupid="17">
            <v:textbox style="mso-next-textbox:#_x0000_s1122">
              <w:txbxContent>
                <w:p w:rsidR="00B67C10" w:rsidRPr="00106776" w:rsidRDefault="00B67C10" w:rsidP="006C5112">
                  <w:pPr>
                    <w:spacing w:before="120"/>
                    <w:jc w:val="center"/>
                    <w:rPr>
                      <w:sz w:val="20"/>
                      <w:szCs w:val="20"/>
                      <w:lang w:val="lt-LT"/>
                    </w:rPr>
                  </w:pPr>
                  <w:r w:rsidRPr="00CB40C7">
                    <w:rPr>
                      <w:sz w:val="20"/>
                      <w:szCs w:val="20"/>
                      <w:lang w:val="lt-LT"/>
                    </w:rPr>
                    <w:t>Kokia esama padėtis</w:t>
                  </w:r>
                  <w:r w:rsidRPr="00106776">
                    <w:rPr>
                      <w:sz w:val="20"/>
                      <w:szCs w:val="20"/>
                    </w:rPr>
                    <w:t>?</w:t>
                  </w:r>
                </w:p>
              </w:txbxContent>
            </v:textbox>
          </v:shape>
        </w:pict>
      </w:r>
    </w:p>
    <w:p w:rsidR="00254CA5" w:rsidRPr="001219F4" w:rsidRDefault="005B3C35" w:rsidP="006C5112">
      <w:pPr>
        <w:pStyle w:val="prastasistinklapis"/>
        <w:spacing w:before="0" w:beforeAutospacing="0" w:after="0" w:afterAutospacing="0" w:line="360" w:lineRule="auto"/>
        <w:jc w:val="both"/>
        <w:rPr>
          <w:highlight w:val="yellow"/>
        </w:rPr>
      </w:pPr>
      <w:r w:rsidRPr="001219F4">
        <w:rPr>
          <w:noProof/>
        </w:rPr>
        <w:pict>
          <v:shape id="_x0000_s1123" type="#_x0000_t202" style="position:absolute;left:0;text-align:left;margin-left:189.95pt;margin-top:8.75pt;width:69pt;height:22.95pt;z-index:251695616" stroked="f">
            <v:textbox style="mso-next-textbox:#_x0000_s1123">
              <w:txbxContent>
                <w:p w:rsidR="00B67C10" w:rsidRPr="00071381" w:rsidRDefault="00B67C10" w:rsidP="00B36EA0">
                  <w:pPr>
                    <w:jc w:val="center"/>
                    <w:rPr>
                      <w:b/>
                      <w:sz w:val="20"/>
                      <w:szCs w:val="20"/>
                      <w:lang w:val="lt-LT"/>
                    </w:rPr>
                  </w:pPr>
                  <w:r w:rsidRPr="00071381">
                    <w:rPr>
                      <w:b/>
                      <w:sz w:val="20"/>
                      <w:szCs w:val="20"/>
                    </w:rPr>
                    <w:t>palyginimas</w:t>
                  </w:r>
                </w:p>
              </w:txbxContent>
            </v:textbox>
          </v:shape>
        </w:pict>
      </w:r>
      <w:r w:rsidRPr="001219F4">
        <w:rPr>
          <w:noProof/>
        </w:rPr>
        <w:pict>
          <v:shape id="_x0000_s1124" type="#_x0000_t202" style="position:absolute;left:0;text-align:left;margin-left:38.95pt;margin-top:19.1pt;width:145.75pt;height:42.9pt;z-index:251684352" o:regroupid="17">
            <v:textbox style="mso-next-textbox:#_x0000_s1124">
              <w:txbxContent>
                <w:p w:rsidR="00B67C10" w:rsidRDefault="00B67C10" w:rsidP="006C5112">
                  <w:pPr>
                    <w:jc w:val="center"/>
                    <w:rPr>
                      <w:b/>
                      <w:sz w:val="20"/>
                      <w:szCs w:val="20"/>
                      <w:lang w:val="lt-LT"/>
                    </w:rPr>
                  </w:pPr>
                </w:p>
                <w:p w:rsidR="00B67C10" w:rsidRPr="00071381" w:rsidRDefault="00B67C10" w:rsidP="006C5112">
                  <w:pPr>
                    <w:jc w:val="center"/>
                    <w:rPr>
                      <w:b/>
                      <w:sz w:val="20"/>
                      <w:szCs w:val="20"/>
                      <w:lang w:val="lt-LT"/>
                    </w:rPr>
                  </w:pPr>
                  <w:r w:rsidRPr="00071381">
                    <w:rPr>
                      <w:b/>
                      <w:sz w:val="20"/>
                      <w:szCs w:val="20"/>
                      <w:lang w:val="lt-LT"/>
                    </w:rPr>
                    <w:t>Audito įrodymai</w:t>
                  </w:r>
                </w:p>
                <w:p w:rsidR="00B67C10" w:rsidRPr="00071381" w:rsidRDefault="00B67C10" w:rsidP="006C5112">
                  <w:pPr>
                    <w:jc w:val="center"/>
                    <w:rPr>
                      <w:b/>
                      <w:sz w:val="20"/>
                      <w:szCs w:val="20"/>
                      <w:lang w:val="lt-LT"/>
                    </w:rPr>
                  </w:pPr>
                </w:p>
              </w:txbxContent>
            </v:textbox>
          </v:shape>
        </w:pict>
      </w:r>
    </w:p>
    <w:p w:rsidR="00254CA5" w:rsidRPr="001219F4" w:rsidRDefault="005B3C35" w:rsidP="006C5112">
      <w:pPr>
        <w:pStyle w:val="prastasistinklapis"/>
        <w:spacing w:before="0" w:beforeAutospacing="0" w:after="0" w:afterAutospacing="0" w:line="360" w:lineRule="auto"/>
        <w:jc w:val="both"/>
        <w:rPr>
          <w:highlight w:val="yellow"/>
        </w:rPr>
      </w:pPr>
      <w:r w:rsidRPr="001219F4">
        <w:rPr>
          <w:noProof/>
        </w:rPr>
        <w:pict>
          <v:shape id="_x0000_s1125" type="#_x0000_t202" style="position:absolute;left:0;text-align:left;margin-left:262.7pt;margin-top:1.85pt;width:145.75pt;height:39.45pt;z-index:251685376" o:regroupid="17">
            <v:textbox style="mso-next-textbox:#_x0000_s1125">
              <w:txbxContent>
                <w:p w:rsidR="00B67C10" w:rsidRDefault="00B67C10" w:rsidP="006C5112">
                  <w:pPr>
                    <w:jc w:val="center"/>
                    <w:rPr>
                      <w:b/>
                      <w:sz w:val="20"/>
                      <w:szCs w:val="20"/>
                      <w:lang w:val="lt-LT"/>
                    </w:rPr>
                  </w:pPr>
                </w:p>
                <w:p w:rsidR="00B67C10" w:rsidRDefault="00B67C10" w:rsidP="006C5112">
                  <w:pPr>
                    <w:jc w:val="center"/>
                    <w:rPr>
                      <w:b/>
                      <w:sz w:val="20"/>
                      <w:szCs w:val="20"/>
                      <w:lang w:val="lt-LT"/>
                    </w:rPr>
                  </w:pPr>
                  <w:r>
                    <w:rPr>
                      <w:b/>
                      <w:sz w:val="20"/>
                      <w:szCs w:val="20"/>
                    </w:rPr>
                    <w:t>Vertinimo kriterijai</w:t>
                  </w:r>
                </w:p>
                <w:p w:rsidR="00B67C10" w:rsidRPr="00385492" w:rsidRDefault="00B67C10" w:rsidP="006C5112">
                  <w:pPr>
                    <w:jc w:val="center"/>
                    <w:rPr>
                      <w:b/>
                      <w:sz w:val="20"/>
                      <w:szCs w:val="20"/>
                      <w:lang w:val="lt-LT"/>
                    </w:rPr>
                  </w:pPr>
                </w:p>
              </w:txbxContent>
            </v:textbox>
          </v:shape>
        </w:pict>
      </w:r>
    </w:p>
    <w:p w:rsidR="00254CA5" w:rsidRPr="001219F4" w:rsidRDefault="00254CA5" w:rsidP="006C5112">
      <w:pPr>
        <w:pStyle w:val="prastasistinklapis"/>
        <w:spacing w:before="0" w:beforeAutospacing="0" w:after="0" w:afterAutospacing="0" w:line="360" w:lineRule="auto"/>
        <w:jc w:val="both"/>
        <w:rPr>
          <w:highlight w:val="yellow"/>
        </w:rPr>
      </w:pPr>
    </w:p>
    <w:p w:rsidR="00254CA5" w:rsidRPr="001219F4" w:rsidRDefault="005B3C35" w:rsidP="006C5112">
      <w:pPr>
        <w:pStyle w:val="prastasistinklapis"/>
        <w:spacing w:before="0" w:beforeAutospacing="0" w:after="0" w:afterAutospacing="0" w:line="360" w:lineRule="auto"/>
        <w:jc w:val="both"/>
        <w:rPr>
          <w:highlight w:val="yellow"/>
        </w:rPr>
      </w:pPr>
      <w:r w:rsidRPr="001219F4">
        <w:rPr>
          <w:noProof/>
        </w:rPr>
        <w:pict>
          <v:shape id="_x0000_s1126" type="#_x0000_t32" style="position:absolute;left:0;text-align:left;margin-left:224.7pt;margin-top:14.9pt;width:0;height:12.7pt;z-index:251694592" o:connectortype="straight" o:regroupid="17">
            <v:stroke endarrow="block"/>
          </v:shape>
        </w:pict>
      </w:r>
      <w:r w:rsidRPr="001219F4">
        <w:rPr>
          <w:noProof/>
        </w:rPr>
        <w:pict>
          <v:shape id="_x0000_s1127" type="#_x0000_t32" style="position:absolute;left:0;text-align:left;margin-left:119.7pt;margin-top:14.9pt;width:205.5pt;height:0;z-index:251691520" o:connectortype="straight" o:regroupid="17"/>
        </w:pict>
      </w:r>
      <w:r w:rsidRPr="001219F4">
        <w:rPr>
          <w:noProof/>
        </w:rPr>
        <w:pict>
          <v:shape id="_x0000_s1128" type="#_x0000_t32" style="position:absolute;left:0;text-align:left;margin-left:325.2pt;margin-top:-.1pt;width:0;height:15pt;z-index:251693568" o:connectortype="straight" o:regroupid="17"/>
        </w:pict>
      </w:r>
      <w:r w:rsidRPr="001219F4">
        <w:rPr>
          <w:noProof/>
        </w:rPr>
        <w:pict>
          <v:shape id="_x0000_s1129" type="#_x0000_t32" style="position:absolute;left:0;text-align:left;margin-left:119.7pt;margin-top:-.1pt;width:0;height:15pt;z-index:251692544" o:connectortype="straight" o:regroupid="17"/>
        </w:pict>
      </w:r>
    </w:p>
    <w:p w:rsidR="00254CA5" w:rsidRPr="001219F4" w:rsidRDefault="005B3C35" w:rsidP="006C5112">
      <w:pPr>
        <w:pStyle w:val="prastasistinklapis"/>
        <w:spacing w:before="0" w:beforeAutospacing="0" w:after="0" w:afterAutospacing="0" w:line="360" w:lineRule="auto"/>
        <w:jc w:val="both"/>
        <w:rPr>
          <w:highlight w:val="yellow"/>
        </w:rPr>
      </w:pPr>
      <w:r w:rsidRPr="001219F4">
        <w:rPr>
          <w:noProof/>
        </w:rPr>
        <w:pict>
          <v:shape id="_x0000_s1130" type="#_x0000_t202" style="position:absolute;left:0;text-align:left;margin-left:123.45pt;margin-top:6.9pt;width:198pt;height:42.8pt;z-index:251686400" o:regroupid="17">
            <v:textbox style="mso-next-textbox:#_x0000_s1130">
              <w:txbxContent>
                <w:p w:rsidR="00B67C10" w:rsidRPr="00071381" w:rsidRDefault="00B67C10" w:rsidP="00E45BE0">
                  <w:pPr>
                    <w:jc w:val="center"/>
                    <w:rPr>
                      <w:b/>
                      <w:sz w:val="20"/>
                      <w:szCs w:val="20"/>
                      <w:lang w:val="lt-LT"/>
                    </w:rPr>
                  </w:pPr>
                  <w:r w:rsidRPr="00071381">
                    <w:rPr>
                      <w:b/>
                      <w:sz w:val="20"/>
                      <w:szCs w:val="20"/>
                    </w:rPr>
                    <w:t>Vertinimai</w:t>
                  </w:r>
                </w:p>
                <w:p w:rsidR="00B67C10" w:rsidRPr="00071381" w:rsidRDefault="00B67C10" w:rsidP="00E45BE0">
                  <w:pPr>
                    <w:jc w:val="center"/>
                    <w:rPr>
                      <w:b/>
                      <w:sz w:val="20"/>
                      <w:szCs w:val="20"/>
                      <w:lang w:val="lt-LT"/>
                    </w:rPr>
                  </w:pPr>
                  <w:r w:rsidRPr="00071381">
                    <w:rPr>
                      <w:b/>
                      <w:sz w:val="20"/>
                      <w:szCs w:val="20"/>
                    </w:rPr>
                    <w:t>Išvados</w:t>
                  </w:r>
                </w:p>
                <w:p w:rsidR="00B67C10" w:rsidRPr="00A31DE0" w:rsidRDefault="00B67C10" w:rsidP="00E45BE0">
                  <w:pPr>
                    <w:jc w:val="center"/>
                    <w:rPr>
                      <w:b/>
                      <w:color w:val="4F81BD"/>
                      <w:sz w:val="20"/>
                      <w:szCs w:val="20"/>
                      <w:lang w:val="lt-LT"/>
                    </w:rPr>
                  </w:pPr>
                  <w:r w:rsidRPr="00071381">
                    <w:rPr>
                      <w:b/>
                      <w:sz w:val="20"/>
                      <w:szCs w:val="20"/>
                    </w:rPr>
                    <w:t>Rekomendacijos</w:t>
                  </w:r>
                </w:p>
              </w:txbxContent>
            </v:textbox>
          </v:shape>
        </w:pict>
      </w:r>
    </w:p>
    <w:p w:rsidR="00254CA5" w:rsidRPr="001219F4" w:rsidRDefault="00254CA5" w:rsidP="007D64CB">
      <w:pPr>
        <w:pStyle w:val="prastasistinklapis"/>
        <w:tabs>
          <w:tab w:val="num" w:pos="0"/>
        </w:tabs>
        <w:spacing w:before="0" w:beforeAutospacing="0" w:after="0" w:afterAutospacing="0" w:line="360" w:lineRule="auto"/>
        <w:jc w:val="both"/>
      </w:pPr>
    </w:p>
    <w:p w:rsidR="00CB40C7" w:rsidRPr="001219F4" w:rsidRDefault="00CB40C7" w:rsidP="009346C9">
      <w:pPr>
        <w:pStyle w:val="prastasistinklapis"/>
        <w:tabs>
          <w:tab w:val="num" w:pos="0"/>
        </w:tabs>
        <w:spacing w:before="0" w:beforeAutospacing="0" w:after="0" w:afterAutospacing="0" w:line="360" w:lineRule="auto"/>
        <w:ind w:firstLine="720"/>
        <w:jc w:val="both"/>
      </w:pPr>
    </w:p>
    <w:p w:rsidR="00CB40C7" w:rsidRPr="001219F4" w:rsidRDefault="00CB40C7" w:rsidP="009346C9">
      <w:pPr>
        <w:pStyle w:val="prastasistinklapis"/>
        <w:tabs>
          <w:tab w:val="num" w:pos="0"/>
        </w:tabs>
        <w:spacing w:before="0" w:beforeAutospacing="0" w:after="0" w:afterAutospacing="0" w:line="360" w:lineRule="auto"/>
        <w:ind w:firstLine="720"/>
        <w:jc w:val="both"/>
      </w:pPr>
    </w:p>
    <w:p w:rsidR="00254CA5" w:rsidRPr="001219F4" w:rsidRDefault="00254CA5" w:rsidP="009346C9">
      <w:pPr>
        <w:pStyle w:val="prastasistinklapis"/>
        <w:tabs>
          <w:tab w:val="num" w:pos="0"/>
        </w:tabs>
        <w:spacing w:before="0" w:beforeAutospacing="0" w:after="0" w:afterAutospacing="0" w:line="360" w:lineRule="auto"/>
        <w:ind w:firstLine="720"/>
        <w:jc w:val="both"/>
      </w:pPr>
      <w:r w:rsidRPr="001219F4">
        <w:lastRenderedPageBreak/>
        <w:t xml:space="preserve">Vertinimo kriterijai suformuoja pagrindą, kuriuo remiantis nustatomos audito procedūros ir jų apimtis, darbo dokumentų turinys, renkami audito įrodymai ir tai padeda auditoriui atsakyti į klausimus: </w:t>
      </w:r>
    </w:p>
    <w:p w:rsidR="00254CA5" w:rsidRPr="001219F4" w:rsidRDefault="00254CA5" w:rsidP="009346C9">
      <w:pPr>
        <w:pStyle w:val="Punktai"/>
        <w:tabs>
          <w:tab w:val="clear" w:pos="993"/>
        </w:tabs>
        <w:ind w:left="709" w:hanging="283"/>
      </w:pPr>
      <w:r w:rsidRPr="001219F4">
        <w:t>kokiu pagrindu vadovaujantis galima vertinti?</w:t>
      </w:r>
    </w:p>
    <w:p w:rsidR="00254CA5" w:rsidRPr="001219F4" w:rsidRDefault="00254CA5" w:rsidP="009346C9">
      <w:pPr>
        <w:pStyle w:val="Punktai"/>
        <w:tabs>
          <w:tab w:val="clear" w:pos="993"/>
        </w:tabs>
        <w:ind w:left="709" w:hanging="283"/>
      </w:pPr>
      <w:r w:rsidRPr="001219F4">
        <w:t xml:space="preserve">kokie yra šios srities reikalavimai? </w:t>
      </w:r>
    </w:p>
    <w:p w:rsidR="00254CA5" w:rsidRPr="001219F4" w:rsidRDefault="00254CA5" w:rsidP="009346C9">
      <w:pPr>
        <w:pStyle w:val="Punktai"/>
        <w:tabs>
          <w:tab w:val="clear" w:pos="993"/>
        </w:tabs>
        <w:ind w:left="709" w:hanging="283"/>
      </w:pPr>
      <w:r w:rsidRPr="001219F4">
        <w:t xml:space="preserve">kokių veiklos rezultatų pagrįstai galima tikėtis iš subjekto? </w:t>
      </w:r>
    </w:p>
    <w:p w:rsidR="00254CA5" w:rsidRPr="001219F4" w:rsidRDefault="00254CA5" w:rsidP="009346C9">
      <w:pPr>
        <w:pStyle w:val="Punktai"/>
        <w:tabs>
          <w:tab w:val="clear" w:pos="993"/>
        </w:tabs>
        <w:ind w:left="709" w:hanging="283"/>
      </w:pPr>
      <w:r w:rsidRPr="001219F4">
        <w:t xml:space="preserve">kaip jų reikėtų siekti? </w:t>
      </w:r>
    </w:p>
    <w:p w:rsidR="00254CA5" w:rsidRPr="001219F4" w:rsidRDefault="00254CA5" w:rsidP="009346C9">
      <w:pPr>
        <w:pStyle w:val="prastasistinklapis"/>
        <w:spacing w:before="0" w:beforeAutospacing="0" w:after="0" w:afterAutospacing="0" w:line="360" w:lineRule="auto"/>
        <w:ind w:firstLine="720"/>
        <w:jc w:val="both"/>
      </w:pPr>
      <w:r w:rsidRPr="001219F4">
        <w:t xml:space="preserve">Vertinimo kriterijai leidžia suformuoti bendrą audito grupės, Valstybės kontrolės vadovų ir audituojamo subjekto požiūrį į audito rezultatus (faktus, tendencijas, išvadas ir rekomendacijas), sumažinti ginčų su audituojamu subjektu tikimybę. </w:t>
      </w:r>
    </w:p>
    <w:p w:rsidR="00254CA5" w:rsidRPr="001219F4" w:rsidRDefault="00254CA5" w:rsidP="009346C9">
      <w:pPr>
        <w:pStyle w:val="prastasistinklapis"/>
        <w:spacing w:before="0" w:beforeAutospacing="0" w:after="0" w:afterAutospacing="0" w:line="360" w:lineRule="auto"/>
        <w:ind w:firstLine="709"/>
        <w:jc w:val="both"/>
      </w:pPr>
      <w:r w:rsidRPr="001219F4">
        <w:t>Veiklos audite vertinimo kriterijai nėra standartizuoti, o jų parinkimas nėra griežtai reglamentuotas, todėl auditorius nustato juos kiekvienam auditui individualiai. Nors vertinimo kriterijų negalima tiesiogiai tapatinti su bendrosiomis ekonomiškumo, rezultatyvumo ir efektyvumo sąvokomis, kriterijai turėtų atspindėti jų turinį ir leisti daryti išvadas dėl veiklos ekonomiškumo, rezultatyvumo ir efektyvumo.</w:t>
      </w:r>
    </w:p>
    <w:p w:rsidR="00254CA5" w:rsidRPr="001219F4" w:rsidRDefault="00254CA5" w:rsidP="009346C9">
      <w:pPr>
        <w:spacing w:line="360" w:lineRule="auto"/>
        <w:ind w:firstLine="709"/>
        <w:jc w:val="both"/>
        <w:rPr>
          <w:bCs/>
          <w:i/>
          <w:iCs/>
          <w:lang w:val="lt-LT"/>
        </w:rPr>
      </w:pPr>
      <w:r w:rsidRPr="001219F4">
        <w:rPr>
          <w:bCs/>
          <w:i/>
          <w:iCs/>
          <w:lang w:val="lt-LT"/>
        </w:rPr>
        <w:t xml:space="preserve">Vertinimo kriterijų šaltiniai. </w:t>
      </w:r>
      <w:r w:rsidRPr="001219F4">
        <w:rPr>
          <w:lang w:val="lt-LT"/>
        </w:rPr>
        <w:t xml:space="preserve">Vertinimo kriterijų šaltiniai gali būti: </w:t>
      </w:r>
    </w:p>
    <w:p w:rsidR="00254CA5" w:rsidRPr="001219F4" w:rsidRDefault="00254CA5" w:rsidP="009346C9">
      <w:pPr>
        <w:pStyle w:val="Punktai"/>
        <w:tabs>
          <w:tab w:val="clear" w:pos="993"/>
        </w:tabs>
        <w:ind w:left="709" w:hanging="283"/>
      </w:pPr>
      <w:r w:rsidRPr="001219F4">
        <w:t xml:space="preserve">įstatymuose ir kituose teisės aktuose nustatytos normos ir reikalavimai, susiję su audituojamu klausimu; </w:t>
      </w:r>
    </w:p>
    <w:p w:rsidR="00254CA5" w:rsidRPr="001219F4" w:rsidRDefault="00254CA5" w:rsidP="009346C9">
      <w:pPr>
        <w:pStyle w:val="Punktai"/>
        <w:tabs>
          <w:tab w:val="clear" w:pos="993"/>
        </w:tabs>
        <w:ind w:left="709" w:hanging="283"/>
      </w:pPr>
      <w:r w:rsidRPr="001219F4">
        <w:t>to paties subjekto ankstesnė veikla ar analogiškų subjektų geros praktikos pavyzdžiai;</w:t>
      </w:r>
    </w:p>
    <w:p w:rsidR="00254CA5" w:rsidRPr="001219F4" w:rsidRDefault="00254CA5" w:rsidP="009346C9">
      <w:pPr>
        <w:pStyle w:val="Punktai"/>
        <w:tabs>
          <w:tab w:val="clear" w:pos="993"/>
        </w:tabs>
        <w:ind w:left="709" w:hanging="283"/>
      </w:pPr>
      <w:r w:rsidRPr="001219F4">
        <w:t>profesiniai standartai;</w:t>
      </w:r>
    </w:p>
    <w:p w:rsidR="00254CA5" w:rsidRPr="001219F4" w:rsidRDefault="00254CA5" w:rsidP="009346C9">
      <w:pPr>
        <w:pStyle w:val="Punktai"/>
        <w:tabs>
          <w:tab w:val="clear" w:pos="993"/>
        </w:tabs>
        <w:ind w:left="709" w:hanging="283"/>
      </w:pPr>
      <w:r w:rsidRPr="001219F4">
        <w:t>audituojamo ar jo veiklą prižiūrinčio / kontroliuojančio subjekto, pavyzdžiui, jo steigėjo, patvirtinti reikalavimai (veiklos normos, standartai ar kontrolės priemonės);</w:t>
      </w:r>
    </w:p>
    <w:p w:rsidR="00254CA5" w:rsidRPr="001219F4" w:rsidRDefault="00254CA5" w:rsidP="009346C9">
      <w:pPr>
        <w:pStyle w:val="Punktai"/>
        <w:tabs>
          <w:tab w:val="clear" w:pos="993"/>
        </w:tabs>
        <w:ind w:left="709" w:hanging="283"/>
      </w:pPr>
      <w:r w:rsidRPr="001219F4">
        <w:t>analogišką veiklą vykdančio kito subjekto patvirtintos veiklos normos, standartai ar kontrolės priemonės;</w:t>
      </w:r>
    </w:p>
    <w:p w:rsidR="00254CA5" w:rsidRPr="001219F4" w:rsidRDefault="00254CA5" w:rsidP="009346C9">
      <w:pPr>
        <w:pStyle w:val="Punktai"/>
        <w:tabs>
          <w:tab w:val="clear" w:pos="993"/>
        </w:tabs>
        <w:ind w:left="709" w:hanging="283"/>
      </w:pPr>
      <w:r w:rsidRPr="001219F4">
        <w:t>veiklos, procesų valdymo, vadovavimo ir administravimo praktika ir principai;</w:t>
      </w:r>
    </w:p>
    <w:p w:rsidR="00254CA5" w:rsidRPr="001219F4" w:rsidRDefault="00254CA5" w:rsidP="009346C9">
      <w:pPr>
        <w:pStyle w:val="Punktai"/>
        <w:tabs>
          <w:tab w:val="clear" w:pos="993"/>
        </w:tabs>
        <w:ind w:left="709" w:hanging="283"/>
      </w:pPr>
      <w:r w:rsidRPr="001219F4">
        <w:t>nepriklausomų ekspertų patarimai ir techninės žinios;</w:t>
      </w:r>
    </w:p>
    <w:p w:rsidR="00254CA5" w:rsidRPr="001219F4" w:rsidRDefault="00254CA5" w:rsidP="009346C9">
      <w:pPr>
        <w:pStyle w:val="Punktai"/>
        <w:tabs>
          <w:tab w:val="clear" w:pos="993"/>
        </w:tabs>
        <w:ind w:left="709" w:hanging="283"/>
      </w:pPr>
      <w:r w:rsidRPr="001219F4">
        <w:t>mokslinės žinios, moksliniai tyrimai, statistiniai duomenys ir kita patikima informacija;</w:t>
      </w:r>
    </w:p>
    <w:p w:rsidR="00254CA5" w:rsidRPr="001219F4" w:rsidRDefault="00254CA5" w:rsidP="009346C9">
      <w:pPr>
        <w:pStyle w:val="Punktai"/>
        <w:tabs>
          <w:tab w:val="clear" w:pos="993"/>
        </w:tabs>
        <w:ind w:left="709" w:hanging="283"/>
      </w:pPr>
      <w:r w:rsidRPr="001219F4">
        <w:t>visuotinai pripažinti (taip pat ir užsienio valstybių) veiklos standartai;</w:t>
      </w:r>
    </w:p>
    <w:p w:rsidR="00254CA5" w:rsidRPr="001219F4" w:rsidRDefault="00254CA5" w:rsidP="009346C9">
      <w:pPr>
        <w:pStyle w:val="Punktai"/>
        <w:tabs>
          <w:tab w:val="clear" w:pos="993"/>
        </w:tabs>
        <w:ind w:left="709" w:hanging="283"/>
      </w:pPr>
      <w:r w:rsidRPr="001219F4">
        <w:t>ankstesnių auditų metu naudoti kriterijai;</w:t>
      </w:r>
    </w:p>
    <w:p w:rsidR="00254CA5" w:rsidRPr="001219F4" w:rsidRDefault="00254CA5" w:rsidP="009346C9">
      <w:pPr>
        <w:pStyle w:val="Punktai"/>
        <w:tabs>
          <w:tab w:val="clear" w:pos="993"/>
        </w:tabs>
        <w:ind w:left="709" w:hanging="283"/>
      </w:pPr>
      <w:r w:rsidRPr="001219F4">
        <w:t>institucijos ar programos veiklos tikslai ir kt.;</w:t>
      </w:r>
    </w:p>
    <w:p w:rsidR="00254CA5" w:rsidRPr="001219F4" w:rsidRDefault="00254CA5" w:rsidP="009346C9">
      <w:pPr>
        <w:pStyle w:val="Punktai"/>
        <w:tabs>
          <w:tab w:val="clear" w:pos="993"/>
        </w:tabs>
        <w:ind w:left="709" w:hanging="283"/>
      </w:pPr>
      <w:r w:rsidRPr="001219F4">
        <w:t>bendroji vadybos ar specialioji mokslinė literatūra.</w:t>
      </w:r>
    </w:p>
    <w:p w:rsidR="00254CA5" w:rsidRPr="001219F4" w:rsidRDefault="00254CA5" w:rsidP="009346C9">
      <w:pPr>
        <w:pStyle w:val="prastasistinklapis"/>
        <w:spacing w:before="0" w:beforeAutospacing="0" w:after="0" w:afterAutospacing="0" w:line="360" w:lineRule="auto"/>
        <w:ind w:firstLine="720"/>
        <w:jc w:val="both"/>
      </w:pPr>
      <w:r w:rsidRPr="001219F4">
        <w:t xml:space="preserve">Svarbiausiais šaltiniais laikomi oficialūs standartai (įstatymuose ir kituose teisės aktuose iškelti tikslai, Seimo ar Vyriausybės sprendimai), taip pat moksliškai pagrįsti standartai, kurių šaltiniai – speciali mokslinė literatūra, profesiniai reikalavimai ar geroji praktika. Jeigu auditoriai neranda pagrįstų, objektyvių, suprantamų ir tinkamų vertinimo kriterijų, jie turėtų klausti tos srities </w:t>
      </w:r>
      <w:r w:rsidRPr="001219F4">
        <w:lastRenderedPageBreak/>
        <w:t xml:space="preserve">ekspertų, prašyti atsakyti į klausimus: koks idealus vertinimo kriterijus galėtų būti esant nepriekaištingoms sąlygoms konkrečioje srityje, kiek jis atitinka racionalumo reikalavimus ir geriausią žinomą ir galimą palyginti praktiką? Kita alternatyva, siekiant apibrėžti ir pagrįsti patikimus ir realius kriterijus, – diskusijos su  suinteresuotomis institucijomis. Ekspertų ir kitų institucijų atsakymus auditorius turėtų vertinti pats, remdamasis savo profesine kompetencija, taip pat turėtų juos aptarti su sprendimus toje srityje priimančiais asmenimis.  </w:t>
      </w:r>
    </w:p>
    <w:p w:rsidR="00254CA5" w:rsidRPr="001219F4" w:rsidRDefault="00254CA5" w:rsidP="009346C9">
      <w:pPr>
        <w:spacing w:line="360" w:lineRule="auto"/>
        <w:ind w:firstLine="709"/>
        <w:jc w:val="both"/>
        <w:rPr>
          <w:bCs/>
          <w:i/>
          <w:iCs/>
          <w:lang w:val="lt-LT"/>
        </w:rPr>
      </w:pPr>
      <w:r w:rsidRPr="001219F4">
        <w:rPr>
          <w:bCs/>
          <w:i/>
          <w:iCs/>
          <w:lang w:val="lt-LT"/>
        </w:rPr>
        <w:t xml:space="preserve">Vertinimo kriterijų tipai. </w:t>
      </w:r>
      <w:r w:rsidRPr="001219F4">
        <w:rPr>
          <w:lang w:val="lt-LT"/>
        </w:rPr>
        <w:t xml:space="preserve">Vertinimo kriterijai gali būti: </w:t>
      </w:r>
    </w:p>
    <w:p w:rsidR="00254CA5" w:rsidRPr="001219F4" w:rsidRDefault="00254CA5" w:rsidP="009346C9">
      <w:pPr>
        <w:pStyle w:val="Punktai"/>
        <w:tabs>
          <w:tab w:val="clear" w:pos="993"/>
        </w:tabs>
        <w:ind w:left="709" w:hanging="283"/>
      </w:pPr>
      <w:r w:rsidRPr="001219F4">
        <w:rPr>
          <w:szCs w:val="24"/>
        </w:rPr>
        <w:t xml:space="preserve">Kiekybiniai, kurie rodo, kiek buvo pasiekta ir pan. Jie gali būti absoliutūs ar santykiniai. </w:t>
      </w:r>
    </w:p>
    <w:p w:rsidR="00254CA5" w:rsidRPr="001219F4" w:rsidRDefault="00254CA5" w:rsidP="009346C9">
      <w:pPr>
        <w:pStyle w:val="Punktai"/>
        <w:tabs>
          <w:tab w:val="clear" w:pos="993"/>
        </w:tabs>
        <w:ind w:left="709" w:hanging="283"/>
      </w:pPr>
      <w:r w:rsidRPr="001219F4">
        <w:rPr>
          <w:szCs w:val="24"/>
        </w:rPr>
        <w:t>Kokybiniai, kurie</w:t>
      </w:r>
      <w:r w:rsidRPr="001219F4">
        <w:rPr>
          <w:color w:val="FF0000"/>
        </w:rPr>
        <w:t xml:space="preserve"> </w:t>
      </w:r>
      <w:r w:rsidRPr="001219F4">
        <w:rPr>
          <w:szCs w:val="24"/>
        </w:rPr>
        <w:t>rodo, kaip buvo  teikiami produktai (paslaugos), ar juos teikiant laikytasi nustatytų reikalavimų, ar produktų (paslaugų) gavėjai buvo jais patenkinti.</w:t>
      </w:r>
    </w:p>
    <w:p w:rsidR="00254CA5" w:rsidRPr="001219F4" w:rsidRDefault="00254CA5" w:rsidP="00E75A4D">
      <w:pPr>
        <w:pStyle w:val="Punktai"/>
        <w:numPr>
          <w:ilvl w:val="0"/>
          <w:numId w:val="0"/>
        </w:numPr>
        <w:tabs>
          <w:tab w:val="clear" w:pos="993"/>
        </w:tabs>
        <w:ind w:firstLine="709"/>
      </w:pPr>
      <w:r w:rsidRPr="001219F4">
        <w:t>Audito metu rekomenduojama nustatyti ne tik kiekybinius, bet ir kokybinius vertinimo kriterijus. Pavyzdžiui,</w:t>
      </w:r>
      <w:r w:rsidRPr="001219F4">
        <w:rPr>
          <w:i/>
        </w:rPr>
        <w:t xml:space="preserve"> </w:t>
      </w:r>
      <w:r w:rsidRPr="001219F4">
        <w:t xml:space="preserve">viešojo transporto efektyvumas priklauso ne tik nuo juo besinaudojančių žmonių skaičiaus (kiekybinis vertinimas), bet ir nuo to, ar žmonės keliauja greitai, patikimai, patogiai (kokybinis vertinimas). </w:t>
      </w:r>
    </w:p>
    <w:p w:rsidR="00254CA5" w:rsidRPr="001219F4" w:rsidRDefault="00254CA5" w:rsidP="00594937">
      <w:pPr>
        <w:pStyle w:val="Punktai"/>
        <w:numPr>
          <w:ilvl w:val="0"/>
          <w:numId w:val="0"/>
        </w:numPr>
        <w:tabs>
          <w:tab w:val="clear" w:pos="993"/>
        </w:tabs>
        <w:ind w:firstLine="709"/>
      </w:pPr>
      <w:r w:rsidRPr="001219F4">
        <w:t xml:space="preserve">Auditorius vertinimo kriterijams turi nustatyti vertinimo skales, kurių reikšmės parodytų, kokia situacija (subjekto veikla) yra netinkama, tinkama arba vertintina kaip gerosios praktikos pavyzdys. </w:t>
      </w:r>
    </w:p>
    <w:p w:rsidR="00254CA5" w:rsidRPr="001219F4" w:rsidRDefault="00254CA5" w:rsidP="009346C9">
      <w:pPr>
        <w:spacing w:line="360" w:lineRule="auto"/>
        <w:ind w:firstLine="709"/>
        <w:jc w:val="both"/>
        <w:rPr>
          <w:bCs/>
          <w:i/>
          <w:iCs/>
          <w:lang w:val="lt-LT"/>
        </w:rPr>
      </w:pPr>
      <w:r w:rsidRPr="001219F4">
        <w:rPr>
          <w:bCs/>
          <w:i/>
          <w:iCs/>
          <w:lang w:val="lt-LT"/>
        </w:rPr>
        <w:t xml:space="preserve">Reikalavimai vertinimo kriterijų turiniui. </w:t>
      </w:r>
      <w:r w:rsidRPr="001219F4">
        <w:rPr>
          <w:lang w:val="lt-LT"/>
        </w:rPr>
        <w:t>Vertinimo kriterijai turi būti:</w:t>
      </w:r>
    </w:p>
    <w:p w:rsidR="00254CA5" w:rsidRPr="001219F4" w:rsidRDefault="00254CA5" w:rsidP="009346C9">
      <w:pPr>
        <w:pStyle w:val="Punktai"/>
        <w:tabs>
          <w:tab w:val="clear" w:pos="993"/>
        </w:tabs>
        <w:ind w:left="709" w:hanging="283"/>
      </w:pPr>
      <w:r w:rsidRPr="001219F4">
        <w:t xml:space="preserve">Patikimi. Vertinimo kriterijai turi būti gauti ar sudaryti iš oficialių šaltinių. Visuomenės informavimo priemonėse pateikiama informacija, kol ji nėra patikrinta audito procedūrų metu, negali būti vertinama kaip patikima, todėl joje nurodomi konkretūs faktai, skaičiai ar reikalavimai neturėtų būti laikomi vertinimo kriterijais, kol jų patikimumo nėra patvirtinusi kompetentinga institucija ar pareigūnai. </w:t>
      </w:r>
    </w:p>
    <w:p w:rsidR="00254CA5" w:rsidRPr="001219F4" w:rsidRDefault="00254CA5" w:rsidP="009346C9">
      <w:pPr>
        <w:pStyle w:val="Punktai"/>
        <w:tabs>
          <w:tab w:val="clear" w:pos="993"/>
        </w:tabs>
        <w:ind w:left="709" w:hanging="283"/>
        <w:rPr>
          <w:u w:val="single"/>
        </w:rPr>
      </w:pPr>
      <w:r w:rsidRPr="001219F4">
        <w:t>Objektyvūs. Vertinimo kriterijai ir jų interpretavimas neturi būti priklausomi nuo auditoriaus, audito departamento vadovo  ar audituojamųjų subjektyvios nuomonės. Objektyvūs vertinimo kriterijai yra tokie, kuriais vadovaudamiesi audito faktus vertinantys asmenys (audituojamas subjektas, audito grupė, vadovai) suformuluos tokias pat audito išvadas. Taip siekiama kiek įmanoma sumažinti subjektyvaus audito rezultatų interpretavimo galimybę.</w:t>
      </w:r>
    </w:p>
    <w:p w:rsidR="00254CA5" w:rsidRPr="001219F4" w:rsidRDefault="00254CA5" w:rsidP="009346C9">
      <w:pPr>
        <w:pStyle w:val="Punktai"/>
        <w:tabs>
          <w:tab w:val="clear" w:pos="993"/>
        </w:tabs>
        <w:ind w:left="709" w:hanging="283"/>
        <w:rPr>
          <w:u w:val="single"/>
        </w:rPr>
      </w:pPr>
      <w:r w:rsidRPr="001219F4">
        <w:t xml:space="preserve">Naudingi. Vertinimo kriterijai turi būti panaudoti audito metu nustatytiems duomenims, faktams, situacijoms įvertinti, išvadoms ir rekomendacijoms suformuluoti. </w:t>
      </w:r>
    </w:p>
    <w:p w:rsidR="00254CA5" w:rsidRPr="001219F4" w:rsidRDefault="00254CA5" w:rsidP="009346C9">
      <w:pPr>
        <w:pStyle w:val="Punktai"/>
        <w:tabs>
          <w:tab w:val="clear" w:pos="993"/>
        </w:tabs>
        <w:ind w:left="709" w:hanging="283"/>
      </w:pPr>
      <w:r w:rsidRPr="001219F4">
        <w:t xml:space="preserve">Suprantami. Vertinimo kriterijai turi būti išreikšti aiškiais, visiems suprantamais, priimtinais dydžiais ir sąvokomis, nesudarant galimybės įvairioms jų interpretacijoms. </w:t>
      </w:r>
    </w:p>
    <w:p w:rsidR="00254CA5" w:rsidRPr="001219F4" w:rsidRDefault="00254CA5" w:rsidP="009346C9">
      <w:pPr>
        <w:pStyle w:val="Punktai"/>
        <w:tabs>
          <w:tab w:val="clear" w:pos="993"/>
        </w:tabs>
        <w:ind w:left="709" w:hanging="283"/>
      </w:pPr>
      <w:r w:rsidRPr="001219F4">
        <w:t xml:space="preserve">Tikslūs. Vertinimo kriterijai turi būti išreikšti kiek įmanoma konkretesniais dydžiais ir skaičiais. </w:t>
      </w:r>
    </w:p>
    <w:p w:rsidR="00254CA5" w:rsidRPr="001219F4" w:rsidRDefault="00254CA5" w:rsidP="009346C9">
      <w:pPr>
        <w:pStyle w:val="Punktai"/>
        <w:tabs>
          <w:tab w:val="clear" w:pos="993"/>
        </w:tabs>
        <w:ind w:left="709" w:hanging="283"/>
      </w:pPr>
      <w:r w:rsidRPr="001219F4">
        <w:lastRenderedPageBreak/>
        <w:t xml:space="preserve">Palyginami. Vertinimo kriterijai turi sudaryti galimybę palyginti nustatytą situaciją su pageidaujama, palyginti audituojamo subjekto veiklą su panašaus subjekto veikla ar su jo paties veikla praeityje. </w:t>
      </w:r>
    </w:p>
    <w:p w:rsidR="00254CA5" w:rsidRPr="001219F4" w:rsidRDefault="00254CA5" w:rsidP="009346C9">
      <w:pPr>
        <w:pStyle w:val="Punktai"/>
        <w:tabs>
          <w:tab w:val="clear" w:pos="993"/>
        </w:tabs>
        <w:ind w:left="709" w:hanging="283"/>
      </w:pPr>
      <w:r w:rsidRPr="001219F4">
        <w:t xml:space="preserve">Pakankami (išsamūs). Audito metu turi būti pasirinkta tiek reikšmingų vertinimo kriterijų, kad jie atspindėtų visus vertinamus faktus ir aplinkybes, t.y. pagrįstų vertinimus, išvadas ir rekomendacijas. </w:t>
      </w:r>
    </w:p>
    <w:p w:rsidR="00254CA5" w:rsidRPr="001219F4" w:rsidRDefault="00254CA5" w:rsidP="009346C9">
      <w:pPr>
        <w:pStyle w:val="Punktai"/>
        <w:tabs>
          <w:tab w:val="clear" w:pos="993"/>
        </w:tabs>
        <w:ind w:left="709" w:hanging="283"/>
      </w:pPr>
      <w:r w:rsidRPr="001219F4">
        <w:t>Priimtini</w:t>
      </w:r>
      <w:r w:rsidRPr="001219F4">
        <w:rPr>
          <w:bCs/>
        </w:rPr>
        <w:t>.</w:t>
      </w:r>
      <w:r w:rsidRPr="001219F4">
        <w:t xml:space="preserve"> Tai tokie vertinimo kriterijai, kurių taikymui, vertinant veiklą, neprieštarautų audituojami subjektai. Priimtinumui taip pat svarbi nepriklausomų ekspertų, įstatymų leidėjo, visuomenės ar atskirų jos grupių nuomonė.</w:t>
      </w:r>
    </w:p>
    <w:p w:rsidR="00254CA5" w:rsidRPr="001219F4" w:rsidRDefault="00254CA5" w:rsidP="009346C9">
      <w:pPr>
        <w:spacing w:line="360" w:lineRule="auto"/>
        <w:ind w:firstLine="709"/>
        <w:jc w:val="both"/>
        <w:rPr>
          <w:lang w:val="lt-LT"/>
        </w:rPr>
      </w:pPr>
      <w:r w:rsidRPr="001219F4">
        <w:rPr>
          <w:lang w:val="lt-LT"/>
        </w:rPr>
        <w:t>Apibrėždami audito kriterijus auditoriai turi siekti, kad jie būtų aktualūs, protingi ir įmanomi taikyti.</w:t>
      </w:r>
    </w:p>
    <w:p w:rsidR="00254CA5" w:rsidRPr="001219F4" w:rsidRDefault="00254CA5" w:rsidP="005D78EF">
      <w:pPr>
        <w:spacing w:line="360" w:lineRule="auto"/>
        <w:ind w:firstLine="709"/>
        <w:jc w:val="both"/>
        <w:rPr>
          <w:bCs/>
          <w:i/>
          <w:iCs/>
          <w:lang w:val="lt-LT"/>
        </w:rPr>
      </w:pPr>
      <w:r w:rsidRPr="001219F4">
        <w:rPr>
          <w:lang w:val="lt-LT"/>
        </w:rPr>
        <w:t xml:space="preserve">Audituojamas subjektas turi žinoti, kokiais standartais remdamasi audito grupė vertina jo vykdomą veiklą, todėl vertinimo kriterijai turi būti aptarti su audituojamo subjekto vadovais. </w:t>
      </w:r>
    </w:p>
    <w:p w:rsidR="00254CA5" w:rsidRPr="001219F4" w:rsidRDefault="00254CA5" w:rsidP="005D78EF">
      <w:pPr>
        <w:spacing w:line="360" w:lineRule="auto"/>
        <w:ind w:firstLine="720"/>
        <w:jc w:val="both"/>
        <w:rPr>
          <w:lang w:val="lt-LT"/>
        </w:rPr>
      </w:pPr>
      <w:r w:rsidRPr="001219F4">
        <w:rPr>
          <w:lang w:val="lt-LT"/>
        </w:rPr>
        <w:t xml:space="preserve">Vertinimo kriterijai formuluojami išankstinio tyrimo metu surinkus pakankamai informacijos apie nagrinėjamą sritį, subjekto aplinką (jo statusą, tikslus), pasirinkus audito problemą. Vertinimo kriterijų priimtinumui, tinkamumui įtaką gali daryti pagrindinio tyrimo metu gauti duomenys. Atsižvelgiant į juos, vertinimo kriterijai gali būti tikslinami. Apie tai audituojamas subjektas taip pat turi būti informuojamas. </w:t>
      </w:r>
    </w:p>
    <w:p w:rsidR="00254CA5" w:rsidRPr="001219F4" w:rsidRDefault="00254CA5" w:rsidP="009346C9">
      <w:pPr>
        <w:spacing w:line="360" w:lineRule="auto"/>
        <w:ind w:firstLine="709"/>
        <w:jc w:val="both"/>
        <w:rPr>
          <w:lang w:val="lt-LT"/>
        </w:rPr>
      </w:pPr>
      <w:r w:rsidRPr="001219F4">
        <w:rPr>
          <w:lang w:val="lt-LT"/>
        </w:rPr>
        <w:t xml:space="preserve">Jeigu audituojamas subjektas nesutinka su siūlomais ir taikomais vertinimo kriterijais, kyla grėsmė, kad pastarasis nepripažins ir audito metu nustatytų faktų, vertinimo ir išvadų turinio. Tokiu atveju auditorius turi papildomais argumentais sustiprinti konkrečių vertinimo kriterijų tinkamumą ir argumentuoti jų parinkimą, nurodydamas subjekto nuomonę ir argumentus, kodėl jis nesutinka. Nesutarimas tarp audituojamo subjekto ir audito grupės dėl vertinimo kriterijų pasirinkimo nėra pagrindas auditoriams atsisakyti savo pozicijos vertinimo kriterijų atžvilgiu. Esant nesutarimui, auditoriai turėtų šį faktą įrašyti darbo dokumente, o audito procese jų pagrindimui skirti daugiau dėmesio. Ginčo atveju pageidautina gauti eksperto / konsultanto nuomonę. </w:t>
      </w:r>
    </w:p>
    <w:p w:rsidR="00254CA5" w:rsidRPr="001219F4" w:rsidRDefault="00254CA5" w:rsidP="008E483F">
      <w:pPr>
        <w:pStyle w:val="Tekstas"/>
      </w:pPr>
      <w:r w:rsidRPr="001219F4">
        <w:t xml:space="preserve">Vertinimo kriterijai nurodomi audito plane. Jie formuluojami žemiausio lygmens audito klausimams (žr. 3 priedą). </w:t>
      </w:r>
    </w:p>
    <w:p w:rsidR="00254CA5" w:rsidRPr="001219F4" w:rsidRDefault="00254CA5" w:rsidP="00CB40C7">
      <w:pPr>
        <w:pStyle w:val="Tekstas"/>
        <w:spacing w:line="276" w:lineRule="auto"/>
        <w:jc w:val="left"/>
        <w:rPr>
          <w:bCs/>
          <w:szCs w:val="20"/>
          <w:u w:val="single"/>
          <w:lang w:eastAsia="en-US"/>
        </w:rPr>
      </w:pPr>
    </w:p>
    <w:p w:rsidR="00254CA5" w:rsidRPr="001219F4" w:rsidRDefault="00254CA5" w:rsidP="00850A88">
      <w:pPr>
        <w:pStyle w:val="Tekstas"/>
        <w:rPr>
          <w:u w:val="single"/>
        </w:rPr>
      </w:pPr>
      <w:r w:rsidRPr="001219F4">
        <w:rPr>
          <w:bCs/>
          <w:szCs w:val="20"/>
          <w:u w:val="single"/>
          <w:lang w:eastAsia="en-US"/>
        </w:rPr>
        <w:t>Audituojamų subjektų parinkimas</w:t>
      </w:r>
    </w:p>
    <w:p w:rsidR="00254CA5" w:rsidRPr="001219F4" w:rsidRDefault="00254CA5" w:rsidP="003E669B">
      <w:pPr>
        <w:pStyle w:val="Tekstas"/>
        <w:tabs>
          <w:tab w:val="left" w:pos="709"/>
        </w:tabs>
        <w:rPr>
          <w:szCs w:val="20"/>
        </w:rPr>
      </w:pPr>
      <w:r w:rsidRPr="001219F4">
        <w:rPr>
          <w:szCs w:val="20"/>
        </w:rPr>
        <w:t xml:space="preserve">Išankstinio tyrimo metu nustačius audito objektą ir tikslą pasirenkamas (arba patikslinamas) audituojamas subjektas – </w:t>
      </w:r>
      <w:r w:rsidRPr="001219F4">
        <w:rPr>
          <w:bCs/>
        </w:rPr>
        <w:t>institucija, įstaiga, organizacija, kitas juridinis asmuo, kuriame auditoriai pagrindinio tyrimo metu atliks audito procedūras</w:t>
      </w:r>
      <w:r w:rsidRPr="001219F4">
        <w:rPr>
          <w:szCs w:val="20"/>
        </w:rPr>
        <w:t xml:space="preserve">. Pasirinktas audituojamas subjektas nurodomas audito plane. </w:t>
      </w:r>
    </w:p>
    <w:p w:rsidR="00254CA5" w:rsidRPr="001219F4" w:rsidRDefault="00254CA5" w:rsidP="003E669B">
      <w:pPr>
        <w:pStyle w:val="Tekstas"/>
        <w:tabs>
          <w:tab w:val="left" w:pos="709"/>
        </w:tabs>
        <w:rPr>
          <w:szCs w:val="20"/>
        </w:rPr>
      </w:pPr>
      <w:r w:rsidRPr="001219F4">
        <w:rPr>
          <w:szCs w:val="20"/>
        </w:rPr>
        <w:lastRenderedPageBreak/>
        <w:t xml:space="preserve">Jeigu pagrindinio tyrimo metu audito procedūras planuojama atlikti keliuose subjektuose (paprastai sisteminių auditų metu), jie taip pat, pagal nusistatytus atrankos kriterijus turi būti pasirinkti išankstinio tyrimo metu ir  nurodyti audito plane. </w:t>
      </w:r>
    </w:p>
    <w:p w:rsidR="00254CA5" w:rsidRPr="001219F4" w:rsidRDefault="00254CA5" w:rsidP="003E669B">
      <w:pPr>
        <w:pStyle w:val="Tekstas"/>
        <w:tabs>
          <w:tab w:val="left" w:pos="709"/>
        </w:tabs>
        <w:rPr>
          <w:szCs w:val="20"/>
        </w:rPr>
      </w:pPr>
      <w:r w:rsidRPr="001219F4">
        <w:rPr>
          <w:szCs w:val="20"/>
        </w:rPr>
        <w:t>Kadangi sisteminių auditų metu vertinant tam tikrų vienarūšių subjektų (institucijų, atliekančių tas pačias funkcijas, pvz., savivaldybės, teismai ir pan.) veiklą siekiama suformuluoti išvadas apie visą visumą , svarbu, kad pasirinkti subjektai tinkamai ją reprezentuotų. Subjektų atrankai  turėtų būti naudojami pagrįsti atrankos kriterijus ir (ar) atrankos metodai (plačiau apie atrankos metodus – Vadovo 4 priede).</w:t>
      </w:r>
    </w:p>
    <w:p w:rsidR="00254CA5" w:rsidRPr="001219F4" w:rsidRDefault="00254CA5" w:rsidP="003E669B">
      <w:pPr>
        <w:pStyle w:val="Tekstas"/>
        <w:tabs>
          <w:tab w:val="left" w:pos="709"/>
        </w:tabs>
        <w:rPr>
          <w:bCs/>
          <w:szCs w:val="20"/>
          <w:lang w:eastAsia="en-US"/>
        </w:rPr>
      </w:pPr>
      <w:r w:rsidRPr="001219F4">
        <w:rPr>
          <w:bCs/>
          <w:szCs w:val="20"/>
          <w:lang w:eastAsia="en-US"/>
        </w:rPr>
        <w:t>Pasirenkant audituojamus subjektus gali būti atsižvelgta į:</w:t>
      </w:r>
    </w:p>
    <w:p w:rsidR="00254CA5" w:rsidRPr="001219F4" w:rsidRDefault="00254CA5" w:rsidP="00206690">
      <w:pPr>
        <w:pStyle w:val="Tekstas"/>
        <w:numPr>
          <w:ilvl w:val="0"/>
          <w:numId w:val="44"/>
        </w:numPr>
        <w:tabs>
          <w:tab w:val="clear" w:pos="720"/>
          <w:tab w:val="clear" w:pos="1418"/>
        </w:tabs>
        <w:ind w:left="709" w:hanging="283"/>
      </w:pPr>
      <w:r w:rsidRPr="001219F4">
        <w:rPr>
          <w:szCs w:val="20"/>
        </w:rPr>
        <w:t xml:space="preserve"> jų reikšmingumą (pvz.: lėšų dydis, veiklos rezultatų rodikliai ir kt.); </w:t>
      </w:r>
    </w:p>
    <w:p w:rsidR="00254CA5" w:rsidRPr="001219F4" w:rsidRDefault="00254CA5" w:rsidP="00206690">
      <w:pPr>
        <w:pStyle w:val="Tekstas"/>
        <w:numPr>
          <w:ilvl w:val="0"/>
          <w:numId w:val="44"/>
        </w:numPr>
        <w:tabs>
          <w:tab w:val="clear" w:pos="720"/>
          <w:tab w:val="clear" w:pos="1418"/>
        </w:tabs>
        <w:ind w:left="709" w:hanging="283"/>
      </w:pPr>
      <w:r w:rsidRPr="001219F4">
        <w:rPr>
          <w:szCs w:val="20"/>
        </w:rPr>
        <w:t>nustatytą riziką (išankstinio tyrimo metu pastebėtas problemas);</w:t>
      </w:r>
    </w:p>
    <w:p w:rsidR="00254CA5" w:rsidRPr="001219F4" w:rsidRDefault="00254CA5" w:rsidP="00206690">
      <w:pPr>
        <w:pStyle w:val="Tekstas"/>
        <w:numPr>
          <w:ilvl w:val="0"/>
          <w:numId w:val="44"/>
        </w:numPr>
        <w:tabs>
          <w:tab w:val="clear" w:pos="720"/>
          <w:tab w:val="clear" w:pos="1418"/>
        </w:tabs>
        <w:ind w:left="709" w:hanging="283"/>
      </w:pPr>
      <w:r w:rsidRPr="001219F4">
        <w:rPr>
          <w:szCs w:val="20"/>
        </w:rPr>
        <w:t>geografinį išsidėstymą (pvz., regionai, apskritys ir kt.);</w:t>
      </w:r>
    </w:p>
    <w:p w:rsidR="00254CA5" w:rsidRPr="001219F4" w:rsidRDefault="00254CA5" w:rsidP="00206690">
      <w:pPr>
        <w:pStyle w:val="Tekstas"/>
        <w:numPr>
          <w:ilvl w:val="0"/>
          <w:numId w:val="44"/>
        </w:numPr>
        <w:tabs>
          <w:tab w:val="clear" w:pos="720"/>
          <w:tab w:val="clear" w:pos="1418"/>
        </w:tabs>
        <w:ind w:left="709" w:hanging="283"/>
      </w:pPr>
      <w:r w:rsidRPr="001219F4">
        <w:rPr>
          <w:szCs w:val="20"/>
        </w:rPr>
        <w:t xml:space="preserve">tiriamą laikotarpį (pvz., faktinis laikotarpis, vieneri ar daugiau metų);  </w:t>
      </w:r>
    </w:p>
    <w:p w:rsidR="00254CA5" w:rsidRPr="001219F4" w:rsidRDefault="00254CA5" w:rsidP="00206690">
      <w:pPr>
        <w:pStyle w:val="Tekstas"/>
        <w:numPr>
          <w:ilvl w:val="0"/>
          <w:numId w:val="44"/>
        </w:numPr>
        <w:tabs>
          <w:tab w:val="clear" w:pos="720"/>
          <w:tab w:val="clear" w:pos="1418"/>
        </w:tabs>
        <w:ind w:left="709" w:hanging="283"/>
      </w:pPr>
      <w:r w:rsidRPr="001219F4">
        <w:rPr>
          <w:szCs w:val="20"/>
        </w:rPr>
        <w:t>ankstesnių auditų rezultatus ir kt.</w:t>
      </w:r>
    </w:p>
    <w:p w:rsidR="00254CA5" w:rsidRPr="001219F4" w:rsidRDefault="00254CA5" w:rsidP="003E669B">
      <w:pPr>
        <w:pStyle w:val="Tekstas"/>
        <w:tabs>
          <w:tab w:val="left" w:pos="709"/>
        </w:tabs>
        <w:rPr>
          <w:szCs w:val="20"/>
        </w:rPr>
      </w:pPr>
      <w:r w:rsidRPr="001219F4">
        <w:t>Pasirenkant audituojamus subjektus</w:t>
      </w:r>
      <w:r w:rsidRPr="001219F4">
        <w:rPr>
          <w:szCs w:val="20"/>
        </w:rPr>
        <w:t xml:space="preserve"> </w:t>
      </w:r>
      <w:r w:rsidRPr="001219F4">
        <w:t xml:space="preserve">svarbi auditoriaus profesinė patirtis, geras audituojamos srities suvokimas. </w:t>
      </w:r>
    </w:p>
    <w:p w:rsidR="00254CA5" w:rsidRPr="001219F4" w:rsidRDefault="00254CA5" w:rsidP="00CB40C7">
      <w:pPr>
        <w:pStyle w:val="Tekstas"/>
        <w:spacing w:line="276" w:lineRule="auto"/>
        <w:ind w:firstLine="0"/>
        <w:rPr>
          <w:u w:val="single"/>
        </w:rPr>
      </w:pPr>
    </w:p>
    <w:p w:rsidR="00254CA5" w:rsidRPr="001219F4" w:rsidRDefault="00254CA5" w:rsidP="00850A88">
      <w:pPr>
        <w:pStyle w:val="Tekstas"/>
        <w:rPr>
          <w:u w:val="single"/>
        </w:rPr>
      </w:pPr>
      <w:r w:rsidRPr="001219F4">
        <w:rPr>
          <w:u w:val="single"/>
        </w:rPr>
        <w:t>Audituojamo laikotarpio nustatymas</w:t>
      </w:r>
    </w:p>
    <w:p w:rsidR="00254CA5" w:rsidRPr="001219F4" w:rsidRDefault="00254CA5" w:rsidP="00726B1B">
      <w:pPr>
        <w:spacing w:line="360" w:lineRule="auto"/>
        <w:ind w:firstLine="709"/>
        <w:jc w:val="both"/>
        <w:rPr>
          <w:lang w:val="lt-LT"/>
        </w:rPr>
      </w:pPr>
      <w:r w:rsidRPr="001219F4">
        <w:rPr>
          <w:bCs/>
          <w:lang w:val="lt-LT"/>
        </w:rPr>
        <w:t>Nagrinėjamas veiklos</w:t>
      </w:r>
      <w:r w:rsidRPr="001219F4">
        <w:rPr>
          <w:lang w:val="lt-LT"/>
        </w:rPr>
        <w:t xml:space="preserve"> laikotarpis nustatomas audito grupei įvertinus audito objektą ir tikslą. Analizuojant esamą subjekto veiklos situaciją gali pakakti vieno ataskaitinio laikotarpio. Analizuojant veiklos rodiklius ir jų kitimo tendencijas (nustatant reikšmingus pokyčius) audituojamas laikotarpis turėtų būti ne mažesnis kaip du ataskaitiniai laikotarpiai. </w:t>
      </w:r>
    </w:p>
    <w:p w:rsidR="00254CA5" w:rsidRPr="001219F4" w:rsidRDefault="00254CA5" w:rsidP="00CB40C7">
      <w:pPr>
        <w:pStyle w:val="Tekstas"/>
        <w:spacing w:line="276" w:lineRule="auto"/>
        <w:ind w:firstLine="0"/>
        <w:rPr>
          <w:u w:val="single"/>
        </w:rPr>
      </w:pPr>
    </w:p>
    <w:p w:rsidR="00254CA5" w:rsidRPr="001219F4" w:rsidRDefault="00254CA5" w:rsidP="00D13143">
      <w:pPr>
        <w:pStyle w:val="Tekstas"/>
        <w:rPr>
          <w:u w:val="single"/>
        </w:rPr>
      </w:pPr>
      <w:r w:rsidRPr="001219F4">
        <w:rPr>
          <w:u w:val="single"/>
        </w:rPr>
        <w:t>Audito procedūrų ir metodų pasirinkimas</w:t>
      </w:r>
    </w:p>
    <w:p w:rsidR="00254CA5" w:rsidRPr="001219F4" w:rsidRDefault="00254CA5" w:rsidP="00082A88">
      <w:pPr>
        <w:spacing w:line="360" w:lineRule="auto"/>
        <w:ind w:firstLine="709"/>
        <w:jc w:val="both"/>
        <w:rPr>
          <w:lang w:val="lt-LT"/>
        </w:rPr>
      </w:pPr>
      <w:r w:rsidRPr="001219F4">
        <w:rPr>
          <w:lang w:val="lt-LT"/>
        </w:rPr>
        <w:t xml:space="preserve">Siekiant surinkti įrodymus, turi būti nustatyti galimi informacijos šaltiniai, audito procedūros, metodai, kuriais duomenys bus renkami ir vertinami. </w:t>
      </w:r>
    </w:p>
    <w:p w:rsidR="00254CA5" w:rsidRPr="001219F4" w:rsidRDefault="00254CA5" w:rsidP="00C47350">
      <w:pPr>
        <w:pStyle w:val="Tekstas"/>
      </w:pPr>
      <w:r w:rsidRPr="001219F4">
        <w:t xml:space="preserve">Audito įrodymai gaunami </w:t>
      </w:r>
      <w:r w:rsidRPr="001219F4">
        <w:rPr>
          <w:bCs/>
          <w:szCs w:val="36"/>
          <w:lang w:eastAsia="en-US"/>
        </w:rPr>
        <w:t>taikant įvairias audito procedūras</w:t>
      </w:r>
      <w:r w:rsidRPr="001219F4">
        <w:t xml:space="preserve">: skaičiavimą (aritmetinių veiksmų atlikimą), patvirtinimą (informacijos patvirtinimą ar paneigimą), patikrinimą (dokumentų, turto, veiklos įvykių ir kt.), stebėjimą (procesų, procedūrų ir kt.), paklausimą (klausimų pateikimą ir atsakymų į juos gavimą), analitines (svarbių rodiklių ir tendencijų analizės) ir kitas procedūras. Audito procedūros atliekamos taikant įvairius metodus. Pavyzdžiui, atliekant paklausimo procedūrą galima taikyti apklausos arba pokalbio metodus, atliekant analitines procedūras – palyginamosios analizės metodą. </w:t>
      </w:r>
    </w:p>
    <w:p w:rsidR="00254CA5" w:rsidRPr="001219F4" w:rsidRDefault="00254CA5" w:rsidP="002B632C">
      <w:pPr>
        <w:pStyle w:val="Tekstas"/>
      </w:pPr>
      <w:r w:rsidRPr="001219F4">
        <w:t xml:space="preserve">Veiklos auditas reikalauja rūpestingai rinktis ir derinti procedūras ir metodus – jie turi būti aiškūs ir realūs. Įvairūs metodai gali būti taikomi skirtingais audito etapais ir skirtingiems tikslams. Atliekant veiklos auditą ypač svarbus duomenų rinkimo ir vertinimo metodų pagrįstumas (metodais </w:t>
      </w:r>
      <w:r w:rsidRPr="001219F4">
        <w:lastRenderedPageBreak/>
        <w:t>turi būti vertinama tai, kam jie skirti vertinti) ir patikimumas (jei tyrimai atliekami pakartotinai toje pačioje aplinkoje, gauti rezultatai turi sutapti)</w:t>
      </w:r>
      <w:r w:rsidRPr="001219F4">
        <w:rPr>
          <w:i/>
        </w:rPr>
        <w:t>.</w:t>
      </w:r>
      <w:r w:rsidRPr="001219F4">
        <w:t xml:space="preserve"> Išsamiau apie duomenų rinkimo ir vertinimo metodus</w:t>
      </w:r>
      <w:r w:rsidRPr="001219F4">
        <w:rPr>
          <w:i/>
        </w:rPr>
        <w:t xml:space="preserve"> </w:t>
      </w:r>
      <w:r w:rsidRPr="001219F4">
        <w:t>– Vadovo 4 dalyje.</w:t>
      </w:r>
    </w:p>
    <w:p w:rsidR="00254CA5" w:rsidRPr="001219F4" w:rsidRDefault="00254CA5" w:rsidP="00B1549F">
      <w:pPr>
        <w:pStyle w:val="Tekstas"/>
      </w:pPr>
      <w:r w:rsidRPr="001219F4">
        <w:t xml:space="preserve">Pagrindinio tyrimo metu dažnai atsiranda keblumų gaunant ir įvertinant reikalingus duomenis, todėl išankstinio tyrimo metu rekomenduojama išbandyti duomenų rinkimo ir vertinimo metodus, siekiant įsitikinti, kad juos taikant galima gauti būtinus įrodymus ir atsakyti į audito klausimus. Išankstinio tyrimo metu turi būti įvertintas audituojamo subjekto turimų duomenų tinkamumas, patikimumas, pakankamumas ir prieinamumas. </w:t>
      </w:r>
      <w:r w:rsidRPr="001219F4" w:rsidDel="00BB42C2">
        <w:t xml:space="preserve">Audito procedūros ir metodai nurodomi audito plane. </w:t>
      </w:r>
    </w:p>
    <w:p w:rsidR="00254CA5" w:rsidRPr="001219F4" w:rsidRDefault="00254CA5" w:rsidP="003B6B59">
      <w:pPr>
        <w:pStyle w:val="Tekstas"/>
      </w:pPr>
      <w:r w:rsidRPr="001219F4">
        <w:t xml:space="preserve">Siekiant gauti audito įrodymų, subjekte (-uose) gali būti vertinami tam tikri elementai, pavyzdžiui, projektai, sutartys ir pan. Veiklos audite, kaip ir bet kuriame kitame audite, šimtaprocentinis tyrimas dažniausiai yra neįmanomas ir neefektyvus, todėl audito metu gali būti taikomi įvairūs šių elementų atrankos metodai (išsamiau – Vadovo 4 priede). Vertinami elementai turi būti atrinkti išankstinio tyrimo metu ir kartu su atrankos metodais nurodyti audito plane.  </w:t>
      </w:r>
    </w:p>
    <w:p w:rsidR="00254CA5" w:rsidRPr="001219F4" w:rsidRDefault="00254CA5" w:rsidP="00CB40C7">
      <w:pPr>
        <w:pStyle w:val="111Antrat"/>
        <w:spacing w:line="276" w:lineRule="auto"/>
        <w:rPr>
          <w:rFonts w:cs="Times New Roman"/>
          <w:b w:val="0"/>
        </w:rPr>
      </w:pPr>
      <w:r w:rsidRPr="001219F4">
        <w:rPr>
          <w:rFonts w:cs="Times New Roman"/>
          <w:b w:val="0"/>
        </w:rPr>
        <w:t>Audito išteklių, terminų ir kokybės užtikrinimo priemonių nustatymas</w:t>
      </w:r>
    </w:p>
    <w:p w:rsidR="00254CA5" w:rsidRPr="001219F4" w:rsidRDefault="00254CA5" w:rsidP="008461F6">
      <w:pPr>
        <w:pStyle w:val="Tekstas"/>
        <w:rPr>
          <w:u w:val="single"/>
        </w:rPr>
      </w:pPr>
      <w:r w:rsidRPr="001219F4">
        <w:rPr>
          <w:u w:val="single"/>
        </w:rPr>
        <w:t>Audito išteklių planavimas</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A0"/>
      </w:tblPr>
      <w:tblGrid>
        <w:gridCol w:w="9854"/>
      </w:tblGrid>
      <w:tr w:rsidR="00254CA5" w:rsidRPr="001219F4" w:rsidTr="00A31DE0">
        <w:tc>
          <w:tcPr>
            <w:tcW w:w="9854" w:type="dxa"/>
            <w:shd w:val="clear" w:color="auto" w:fill="D9D9D9"/>
          </w:tcPr>
          <w:p w:rsidR="00254CA5" w:rsidRPr="001219F4" w:rsidRDefault="00254CA5" w:rsidP="00CA1DE4">
            <w:pPr>
              <w:pStyle w:val="Tekstas"/>
              <w:spacing w:line="276" w:lineRule="auto"/>
              <w:ind w:firstLine="0"/>
              <w:rPr>
                <w:i/>
                <w:sz w:val="22"/>
                <w:szCs w:val="22"/>
              </w:rPr>
            </w:pPr>
            <w:r w:rsidRPr="001219F4">
              <w:rPr>
                <w:i/>
                <w:sz w:val="22"/>
                <w:szCs w:val="22"/>
              </w:rPr>
              <w:t>Valstybinio audito reikalavimų 119 punktas</w:t>
            </w:r>
          </w:p>
          <w:p w:rsidR="00254CA5" w:rsidRPr="001219F4" w:rsidRDefault="00254CA5" w:rsidP="00CA1DE4">
            <w:pPr>
              <w:pStyle w:val="prastasistinklapis"/>
              <w:spacing w:before="0" w:beforeAutospacing="0" w:after="0" w:afterAutospacing="0" w:line="360" w:lineRule="auto"/>
              <w:jc w:val="both"/>
              <w:rPr>
                <w:color w:val="000000"/>
                <w:sz w:val="22"/>
                <w:szCs w:val="22"/>
              </w:rPr>
            </w:pPr>
            <w:r w:rsidRPr="001219F4">
              <w:rPr>
                <w:color w:val="000000"/>
                <w:sz w:val="22"/>
                <w:szCs w:val="22"/>
              </w:rPr>
              <w:t xml:space="preserve">Auditorius gali pasitelkti atitinkamų sričių specialistus (ekspertus), kai auditui atlikti reikalingos specialios žinios ir kompetencija. </w:t>
            </w:r>
          </w:p>
          <w:p w:rsidR="00254CA5" w:rsidRPr="001219F4" w:rsidRDefault="00254CA5" w:rsidP="00CA1DE4">
            <w:pPr>
              <w:pStyle w:val="Tekstas"/>
              <w:spacing w:before="120" w:line="276" w:lineRule="auto"/>
              <w:ind w:firstLine="0"/>
              <w:rPr>
                <w:i/>
                <w:sz w:val="22"/>
                <w:szCs w:val="22"/>
              </w:rPr>
            </w:pPr>
            <w:r w:rsidRPr="001219F4">
              <w:rPr>
                <w:i/>
                <w:sz w:val="22"/>
                <w:szCs w:val="22"/>
              </w:rPr>
              <w:t>Valstybinio audito reikalavimų 120 punktas</w:t>
            </w:r>
          </w:p>
          <w:p w:rsidR="00254CA5" w:rsidRPr="001219F4" w:rsidRDefault="00254CA5" w:rsidP="00CA1DE4">
            <w:pPr>
              <w:pStyle w:val="prastasistinklapis"/>
              <w:spacing w:before="0" w:beforeAutospacing="0" w:after="0" w:afterAutospacing="0" w:line="360" w:lineRule="auto"/>
              <w:jc w:val="both"/>
              <w:rPr>
                <w:color w:val="000000"/>
                <w:sz w:val="22"/>
                <w:szCs w:val="22"/>
              </w:rPr>
            </w:pPr>
            <w:r w:rsidRPr="001219F4">
              <w:rPr>
                <w:color w:val="000000"/>
                <w:sz w:val="22"/>
                <w:szCs w:val="22"/>
              </w:rPr>
              <w:t>Specialistai (ekspertai) pasitelkiami įvertinus jų žinias ir kompetenciją, nepriklausomumą nuo audituojamo subjekto, atliekamo darbo objektyvumą bei darbo metodų tinkamumą. Specialistai (ekspertai) pasitelkiami valstybės kontrolieriaus nustatyta tvarka.</w:t>
            </w:r>
          </w:p>
          <w:p w:rsidR="00254CA5" w:rsidRPr="001219F4" w:rsidRDefault="00254CA5" w:rsidP="00CA1DE4">
            <w:pPr>
              <w:pStyle w:val="Tekstas"/>
              <w:spacing w:before="120" w:line="276" w:lineRule="auto"/>
              <w:ind w:firstLine="0"/>
              <w:rPr>
                <w:i/>
                <w:sz w:val="22"/>
                <w:szCs w:val="22"/>
              </w:rPr>
            </w:pPr>
            <w:r w:rsidRPr="001219F4">
              <w:rPr>
                <w:i/>
                <w:sz w:val="22"/>
                <w:szCs w:val="22"/>
              </w:rPr>
              <w:t>Valstybinio audito reikalavimų 79 punktas</w:t>
            </w:r>
          </w:p>
          <w:p w:rsidR="00254CA5" w:rsidRPr="001219F4" w:rsidRDefault="00254CA5" w:rsidP="00CA1DE4">
            <w:pPr>
              <w:pStyle w:val="Tekstas"/>
              <w:ind w:firstLine="0"/>
              <w:rPr>
                <w:i/>
                <w:sz w:val="22"/>
                <w:szCs w:val="22"/>
              </w:rPr>
            </w:pPr>
            <w:r w:rsidRPr="001219F4">
              <w:rPr>
                <w:color w:val="000000"/>
                <w:sz w:val="22"/>
                <w:szCs w:val="22"/>
              </w:rPr>
              <w:t>Auditorius gali pasinaudoti vidaus auditoriaus atlikto darbo rezultatais, taip sumažindamas atliekamo darbo apimtį. Vidaus auditoriaus atliktas darbas panaudojamas nusprendus, kad vidaus auditoriaus darbo rezultatai gali būti naudingi (tinkami) audito tikslams pasiekti, taip pat įsitikinus, kad jo naudojami darbo metodai yra tinkami, o padarytos išvados remiasi pakankamais, patikimais ir tinkamais įrodymais.</w:t>
            </w:r>
          </w:p>
          <w:p w:rsidR="00254CA5" w:rsidRPr="001219F4" w:rsidRDefault="00254CA5" w:rsidP="00CA1DE4">
            <w:pPr>
              <w:pStyle w:val="Tekstas"/>
              <w:spacing w:before="120" w:line="276" w:lineRule="auto"/>
              <w:ind w:firstLine="0"/>
              <w:rPr>
                <w:i/>
                <w:sz w:val="22"/>
                <w:szCs w:val="22"/>
              </w:rPr>
            </w:pPr>
            <w:r w:rsidRPr="001219F4">
              <w:rPr>
                <w:i/>
                <w:sz w:val="22"/>
                <w:szCs w:val="22"/>
              </w:rPr>
              <w:t>Valstybinio audito reikalavimų 121 punktas</w:t>
            </w:r>
          </w:p>
          <w:p w:rsidR="00254CA5" w:rsidRPr="001219F4" w:rsidRDefault="00254CA5" w:rsidP="00CA1DE4">
            <w:pPr>
              <w:pStyle w:val="prastasistinklapis"/>
              <w:spacing w:before="0" w:beforeAutospacing="0" w:after="0" w:afterAutospacing="0" w:line="360" w:lineRule="auto"/>
              <w:jc w:val="both"/>
              <w:rPr>
                <w:sz w:val="22"/>
                <w:szCs w:val="22"/>
              </w:rPr>
            </w:pPr>
            <w:r w:rsidRPr="001219F4">
              <w:rPr>
                <w:sz w:val="22"/>
                <w:szCs w:val="22"/>
              </w:rPr>
              <w:t>Išorės auditoriaus atlikto darbo panaudojimo poreikį nustato auditoriai, kuriems pavesta atlikti auditą.</w:t>
            </w:r>
          </w:p>
          <w:p w:rsidR="00254CA5" w:rsidRPr="001219F4" w:rsidRDefault="00254CA5" w:rsidP="00CA1DE4">
            <w:pPr>
              <w:pStyle w:val="Tekstas"/>
              <w:spacing w:before="120" w:line="276" w:lineRule="auto"/>
              <w:ind w:firstLine="0"/>
              <w:rPr>
                <w:i/>
                <w:sz w:val="22"/>
                <w:szCs w:val="22"/>
              </w:rPr>
            </w:pPr>
            <w:r w:rsidRPr="001219F4">
              <w:rPr>
                <w:i/>
                <w:sz w:val="22"/>
                <w:szCs w:val="22"/>
              </w:rPr>
              <w:t>Valstybinio audito reikalavimų 122 punktas</w:t>
            </w:r>
          </w:p>
          <w:p w:rsidR="00254CA5" w:rsidRPr="001219F4" w:rsidRDefault="00254CA5" w:rsidP="00CA1DE4">
            <w:pPr>
              <w:pStyle w:val="prastasistinklapis"/>
              <w:spacing w:before="0" w:beforeAutospacing="0" w:after="0" w:afterAutospacing="0" w:line="360" w:lineRule="auto"/>
              <w:jc w:val="both"/>
              <w:rPr>
                <w:sz w:val="22"/>
                <w:szCs w:val="22"/>
              </w:rPr>
            </w:pPr>
            <w:r w:rsidRPr="001219F4">
              <w:rPr>
                <w:sz w:val="22"/>
                <w:szCs w:val="22"/>
              </w:rPr>
              <w:t xml:space="preserve">Išorės auditoriaus atliktas darbas panaudojamas nusprendus, kad išorės auditoriaus darbo rezultatai gali būti   naudingi (tinkami) audito tikslams pasiekti, taip pat įsitikinus, kad jo naudojami darbo metodai yra tinkami, o padarytos išvados remiasi pakankamais, patikimais ir tinkamais įrodymais. </w:t>
            </w:r>
          </w:p>
          <w:p w:rsidR="00CA1DE4" w:rsidRPr="001219F4" w:rsidRDefault="00CA1DE4" w:rsidP="00CA1DE4">
            <w:pPr>
              <w:pStyle w:val="prastasistinklapis"/>
              <w:spacing w:before="0" w:beforeAutospacing="0" w:after="0" w:afterAutospacing="0" w:line="360" w:lineRule="auto"/>
              <w:jc w:val="both"/>
              <w:rPr>
                <w:i/>
                <w:sz w:val="22"/>
                <w:szCs w:val="22"/>
              </w:rPr>
            </w:pPr>
          </w:p>
          <w:p w:rsidR="00254CA5" w:rsidRPr="001219F4" w:rsidRDefault="00254CA5" w:rsidP="00CA1DE4">
            <w:pPr>
              <w:pStyle w:val="Tekstas"/>
              <w:spacing w:before="120" w:line="276" w:lineRule="auto"/>
              <w:ind w:firstLine="0"/>
              <w:rPr>
                <w:i/>
                <w:sz w:val="22"/>
                <w:szCs w:val="22"/>
              </w:rPr>
            </w:pPr>
            <w:r w:rsidRPr="001219F4">
              <w:rPr>
                <w:i/>
                <w:sz w:val="22"/>
                <w:szCs w:val="22"/>
              </w:rPr>
              <w:lastRenderedPageBreak/>
              <w:t>Valstybinio audito reikalavimų 123 punktas</w:t>
            </w:r>
          </w:p>
          <w:p w:rsidR="00254CA5" w:rsidRPr="001219F4" w:rsidRDefault="00254CA5" w:rsidP="00CA1DE4">
            <w:pPr>
              <w:pStyle w:val="prastasistinklapis"/>
              <w:spacing w:before="0" w:beforeAutospacing="0" w:after="0" w:afterAutospacing="0" w:line="360" w:lineRule="auto"/>
              <w:jc w:val="both"/>
              <w:rPr>
                <w:sz w:val="22"/>
                <w:szCs w:val="22"/>
              </w:rPr>
            </w:pPr>
            <w:r w:rsidRPr="001219F4">
              <w:rPr>
                <w:sz w:val="22"/>
                <w:szCs w:val="22"/>
              </w:rPr>
              <w:t>Auditoriai, pasinaudoję specialistų (ekspertų) ir/ar išorės auditorių atlikto darbo rezultatais, yra atsakingi už savo išvadų teisingumą.</w:t>
            </w:r>
          </w:p>
        </w:tc>
      </w:tr>
    </w:tbl>
    <w:p w:rsidR="00254CA5" w:rsidRPr="001219F4" w:rsidRDefault="00254CA5" w:rsidP="00CA1DE4">
      <w:pPr>
        <w:pStyle w:val="Tekstas"/>
        <w:spacing w:line="240" w:lineRule="auto"/>
        <w:ind w:firstLine="0"/>
      </w:pPr>
    </w:p>
    <w:p w:rsidR="00254CA5" w:rsidRPr="001219F4" w:rsidRDefault="00254CA5" w:rsidP="008461F6">
      <w:pPr>
        <w:pStyle w:val="Tekstas"/>
        <w:tabs>
          <w:tab w:val="clear" w:pos="1418"/>
        </w:tabs>
      </w:pPr>
      <w:r w:rsidRPr="001219F4">
        <w:t xml:space="preserve">Išankstinio tyrimo metu reikia įvertinti, kokie ištekliai (žmogiškieji, finansiniai, materialiniai) bus reikalingi auditui atlikti. </w:t>
      </w:r>
    </w:p>
    <w:p w:rsidR="00254CA5" w:rsidRPr="001219F4" w:rsidRDefault="00254CA5" w:rsidP="00D45599">
      <w:pPr>
        <w:pStyle w:val="Tekstas"/>
        <w:tabs>
          <w:tab w:val="clear" w:pos="1418"/>
        </w:tabs>
      </w:pPr>
      <w:r w:rsidRPr="001219F4">
        <w:t xml:space="preserve">Tais atvejais, kai auditoriai neturi reikalingų specialių įgūdžių, turi būti apsvarstyta galimybė pasitelkti pagalbą iš pačios institucijos (pritraukti kitus Valstybės kontrolės darbuotojus) arba išorės (pasinaudoti ekspertų / kitų auditorių darbu). Plačiau apie specialistų (ekspertų) ir išorės auditorių pasitelkimą ir jų darbo panaudojimą – valstybės kontrolieriaus įsakymu patvirtintuose Specialistų (ekspertų) ir išorės auditorių pasitelkimo ir jų darbo panaudojimo reikalavimuose. </w:t>
      </w:r>
    </w:p>
    <w:p w:rsidR="00254CA5" w:rsidRPr="001219F4" w:rsidRDefault="00254CA5" w:rsidP="00012616">
      <w:pPr>
        <w:pStyle w:val="Tekstas"/>
        <w:tabs>
          <w:tab w:val="clear" w:pos="1418"/>
        </w:tabs>
      </w:pPr>
      <w:r w:rsidRPr="001219F4">
        <w:t xml:space="preserve">Planuojant auditui atlikti reikalingus išteklius taip pat turi būti apsvarstyta, kokios papildomos išlaidos gali būti patirtos, pavyzdžiui, dėl komandiruočių. Ši informacija nurodoma audito plane. </w:t>
      </w:r>
    </w:p>
    <w:p w:rsidR="00254CA5" w:rsidRPr="001219F4" w:rsidRDefault="00254CA5" w:rsidP="00CA1DE4">
      <w:pPr>
        <w:pStyle w:val="Tekstas"/>
        <w:tabs>
          <w:tab w:val="clear" w:pos="1418"/>
        </w:tabs>
        <w:spacing w:line="240" w:lineRule="auto"/>
        <w:ind w:firstLine="0"/>
      </w:pPr>
    </w:p>
    <w:p w:rsidR="00254CA5" w:rsidRPr="001219F4" w:rsidRDefault="00254CA5" w:rsidP="00FE3FFE">
      <w:pPr>
        <w:pStyle w:val="Tekstas"/>
        <w:rPr>
          <w:u w:val="single"/>
        </w:rPr>
      </w:pPr>
      <w:r w:rsidRPr="001219F4">
        <w:rPr>
          <w:u w:val="single"/>
        </w:rPr>
        <w:t>Užduočių atlikimo terminų nustatymas</w:t>
      </w:r>
    </w:p>
    <w:p w:rsidR="00254CA5" w:rsidRPr="001219F4" w:rsidRDefault="00254CA5" w:rsidP="00C04441">
      <w:pPr>
        <w:pStyle w:val="Komentarotekstas"/>
        <w:spacing w:line="360" w:lineRule="auto"/>
        <w:ind w:firstLine="709"/>
        <w:jc w:val="both"/>
        <w:rPr>
          <w:sz w:val="24"/>
          <w:szCs w:val="24"/>
          <w:lang w:val="lt-LT"/>
        </w:rPr>
      </w:pPr>
      <w:r w:rsidRPr="001219F4">
        <w:rPr>
          <w:sz w:val="24"/>
          <w:szCs w:val="24"/>
          <w:lang w:val="lt-LT"/>
        </w:rPr>
        <w:t>Audito atlikimo laikas planuojamas nustatant laiką konkretiems darbams (atsakymams į audito klausimus, audito procedūroms subjektuose ir pan.) atlikti. Apskaičiuojant reikalingą laiką (pvz., klausimynų sudarymui, susitikimams, pokalbiams ir pan.) reikia naudotis ankstesnių auditų patirtimi, atsižvelgti ir į laiką, reikalingą kelionėms, komandiruotėms. Pagrindinių užduočių terminai turi būti kiek įmanoma realesni, nustatyti atsižvelgiant į kitas užduotis, mokymus, atostogas ir pan. Kai kurie darbai tikriausiai remsis kitų darbų rezultatais, todėl jie turi būti atliekami numatyta seka.</w:t>
      </w:r>
      <w:r w:rsidRPr="001219F4">
        <w:rPr>
          <w:b/>
          <w:bCs/>
          <w:sz w:val="24"/>
          <w:szCs w:val="24"/>
          <w:lang w:val="lt-LT"/>
        </w:rPr>
        <w:t xml:space="preserve"> </w:t>
      </w:r>
      <w:r w:rsidRPr="001219F4">
        <w:rPr>
          <w:sz w:val="24"/>
          <w:szCs w:val="24"/>
          <w:lang w:val="lt-LT"/>
        </w:rPr>
        <w:t>Reikia taip pat numatyti laiką įvairiems aptarimams su audituojamu subjektu, laiką vidaus peržiūrai, audito projektui ir galutinei ataskaitai parengti. Numatytų darbų terminai nurodomi audito plane.</w:t>
      </w:r>
    </w:p>
    <w:p w:rsidR="00254CA5" w:rsidRPr="001219F4" w:rsidRDefault="00254CA5" w:rsidP="00CA1DE4">
      <w:pPr>
        <w:pStyle w:val="Tekstas"/>
        <w:tabs>
          <w:tab w:val="clear" w:pos="1418"/>
        </w:tabs>
        <w:spacing w:line="240" w:lineRule="auto"/>
      </w:pPr>
    </w:p>
    <w:p w:rsidR="00254CA5" w:rsidRPr="001219F4" w:rsidRDefault="00254CA5" w:rsidP="00FE3FFE">
      <w:pPr>
        <w:pStyle w:val="Tekstas"/>
        <w:rPr>
          <w:u w:val="single"/>
        </w:rPr>
      </w:pPr>
      <w:r w:rsidRPr="001219F4">
        <w:rPr>
          <w:u w:val="single"/>
        </w:rPr>
        <w:t>Audito kokybės užtikrinimo priemonių nustatymas</w:t>
      </w:r>
    </w:p>
    <w:p w:rsidR="00254CA5" w:rsidRPr="001219F4" w:rsidRDefault="00254CA5" w:rsidP="00D277D2">
      <w:pPr>
        <w:pStyle w:val="Tekstas"/>
        <w:tabs>
          <w:tab w:val="clear" w:pos="1418"/>
        </w:tabs>
      </w:pPr>
      <w:r w:rsidRPr="001219F4">
        <w:t>Audito kokybei užtikrinti turi būti numatyti vidinę peržiūrą atliekantys asmenys ir vidinės peržiūros terminai / periodiškumas. Vidinę peržiūrą atliekantys asmenys ir vidinės peržiūros terminai / periodiškumas nurodomi audito plane. Plačiau apie audito kokybės užtikrinimą – Vadovo 7 dalyje.</w:t>
      </w:r>
    </w:p>
    <w:p w:rsidR="00254CA5" w:rsidRPr="001219F4" w:rsidRDefault="00254CA5" w:rsidP="00CA1DE4">
      <w:pPr>
        <w:pStyle w:val="111Antrat"/>
        <w:rPr>
          <w:rFonts w:cs="Times New Roman"/>
          <w:b w:val="0"/>
        </w:rPr>
      </w:pPr>
      <w:r w:rsidRPr="001219F4">
        <w:rPr>
          <w:rFonts w:cs="Times New Roman"/>
          <w:b w:val="0"/>
        </w:rPr>
        <w:t>Audito atlikimo rizikos vertinimas</w:t>
      </w:r>
    </w:p>
    <w:p w:rsidR="00254CA5" w:rsidRPr="001219F4" w:rsidRDefault="00254CA5" w:rsidP="00CD0CAD">
      <w:pPr>
        <w:spacing w:line="360" w:lineRule="auto"/>
        <w:ind w:firstLine="720"/>
        <w:jc w:val="both"/>
        <w:rPr>
          <w:lang w:val="lt-LT"/>
        </w:rPr>
      </w:pPr>
      <w:r w:rsidRPr="001219F4">
        <w:rPr>
          <w:lang w:val="lt-LT"/>
        </w:rPr>
        <w:t xml:space="preserve">Išankstinio tyrimo metu turi būti nustatyta, ar auditą įmanoma atlikti, ar jis bus naudingas. Turi būti pateikti pagrįsti argumentai „už“ ir „prieš“ pagrindinio tyrimo atlikimą. Jeigu vis dėlto nusprendžiama atlikti pagrindinį tyrimą, turi būti įvertinta audito atlikimo rizika. </w:t>
      </w:r>
      <w:r w:rsidRPr="001219F4">
        <w:rPr>
          <w:bCs/>
          <w:lang w:val="lt-LT"/>
        </w:rPr>
        <w:t>Audito atlikimo rizika –</w:t>
      </w:r>
      <w:r w:rsidRPr="001219F4">
        <w:rPr>
          <w:lang w:val="lt-LT"/>
        </w:rPr>
        <w:t xml:space="preserve"> tikimybė, kad </w:t>
      </w:r>
      <w:r w:rsidRPr="001219F4">
        <w:rPr>
          <w:bCs/>
          <w:lang w:val="lt-LT"/>
        </w:rPr>
        <w:t>dėl įvairių atsiradusių veiksnių / įvykių gali būti</w:t>
      </w:r>
      <w:r w:rsidRPr="001219F4">
        <w:rPr>
          <w:lang w:val="lt-LT"/>
        </w:rPr>
        <w:t xml:space="preserve"> nepasiektas / ne visiškai </w:t>
      </w:r>
      <w:r w:rsidRPr="001219F4">
        <w:rPr>
          <w:lang w:val="lt-LT"/>
        </w:rPr>
        <w:lastRenderedPageBreak/>
        <w:t xml:space="preserve">pasiektas audito tikslas arba pateiktos netinkamos išvados. Galima išskirti šiuos su audito atlikimo rizika susijusius veiksnius: </w:t>
      </w:r>
    </w:p>
    <w:p w:rsidR="00254CA5" w:rsidRPr="001219F4" w:rsidRDefault="00254CA5" w:rsidP="009C42C4">
      <w:pPr>
        <w:pStyle w:val="Punktai"/>
        <w:tabs>
          <w:tab w:val="clear" w:pos="993"/>
        </w:tabs>
        <w:ind w:left="709"/>
        <w:rPr>
          <w:i/>
          <w:iCs/>
          <w:szCs w:val="24"/>
          <w:u w:val="single"/>
        </w:rPr>
      </w:pPr>
      <w:r w:rsidRPr="001219F4">
        <w:rPr>
          <w:i/>
          <w:iCs/>
        </w:rPr>
        <w:t xml:space="preserve">duomenų prieinamumas, pakankamumas ir tinkamumas. </w:t>
      </w:r>
      <w:r w:rsidRPr="001219F4">
        <w:t>Reikėtų</w:t>
      </w:r>
      <w:r w:rsidRPr="001219F4">
        <w:rPr>
          <w:color w:val="666699"/>
        </w:rPr>
        <w:t xml:space="preserve"> </w:t>
      </w:r>
      <w:r w:rsidRPr="001219F4">
        <w:t xml:space="preserve">išsiaiškinti, ar skirtingi informacijos šaltiniai bus prieinami, pakankami ir tinkami įrodymams surinkti ir leis atsakyti į audito klausimus. Taip pat reikėtų atsižvelgti į tai, kad </w:t>
      </w:r>
      <w:r w:rsidRPr="001219F4">
        <w:rPr>
          <w:szCs w:val="24"/>
          <w:lang w:eastAsia="en-US"/>
        </w:rPr>
        <w:t xml:space="preserve">auditui reikalinga informacija gali būti negauta arba gauta ne laiku (pavėluotai) dėl audituojamo subjekto veiksmų (netinkamo bendradarbiavimo); </w:t>
      </w:r>
    </w:p>
    <w:p w:rsidR="00254CA5" w:rsidRPr="001219F4" w:rsidRDefault="00254CA5" w:rsidP="009C42C4">
      <w:pPr>
        <w:pStyle w:val="Punktai"/>
        <w:tabs>
          <w:tab w:val="clear" w:pos="993"/>
        </w:tabs>
        <w:ind w:left="709"/>
        <w:rPr>
          <w:u w:val="single"/>
        </w:rPr>
      </w:pPr>
      <w:r w:rsidRPr="001219F4">
        <w:rPr>
          <w:i/>
          <w:iCs/>
        </w:rPr>
        <w:t>auditorių kompetencija ir patirtis</w:t>
      </w:r>
      <w:r w:rsidRPr="001219F4">
        <w:t>. Reikėtų įvertinti, ar audito grupės nariai turi reikalingų planuojamos audituoti srities žinių ir profesinių įgūdžių, kokia yra jų patirtis. Tais atvejais, kai auditoriai neturi reikalingų žinių ar įgūdžių,</w:t>
      </w:r>
      <w:r w:rsidRPr="001219F4">
        <w:rPr>
          <w:color w:val="4F81BD"/>
        </w:rPr>
        <w:t xml:space="preserve"> </w:t>
      </w:r>
      <w:r w:rsidRPr="001219F4">
        <w:t>kaip minėta, reikia apsvarstyti galimybę pasitelkti pagalbą iš kitų departamentų ar pasinaudoti išorės ekspertų / auditorių darbu;</w:t>
      </w:r>
      <w:r w:rsidRPr="001219F4">
        <w:rPr>
          <w:u w:val="single"/>
        </w:rPr>
        <w:t xml:space="preserve"> </w:t>
      </w:r>
    </w:p>
    <w:p w:rsidR="00254CA5" w:rsidRPr="001219F4" w:rsidRDefault="00254CA5" w:rsidP="009C42C4">
      <w:pPr>
        <w:pStyle w:val="Punktai"/>
        <w:tabs>
          <w:tab w:val="clear" w:pos="993"/>
        </w:tabs>
        <w:ind w:left="709"/>
        <w:rPr>
          <w:u w:val="single"/>
        </w:rPr>
      </w:pPr>
      <w:r w:rsidRPr="001219F4">
        <w:rPr>
          <w:i/>
          <w:iCs/>
        </w:rPr>
        <w:t>pakankami ištekliai</w:t>
      </w:r>
      <w:r w:rsidRPr="001219F4">
        <w:t>. Išankstinio tyrimo metu reikia atsakyti į klausimą, ar žmogiškieji ir laiko ištekliai yra pakankami iškeltiems audito tikslams pasiekti. Reikėtų atsižvelgti ir į tai, kad labai plati ar susijusi su dideliu audito subjektų skaičiumi (jų geografinis paplitimas) audito tema gali pareikalauti didelių finansinių išteklių. Išteklius gali didinti ir įvairūs nenumatyti dalykai. Todėl prieš atliekant auditą reikėtų atsižvelgti į įvairius veiksnius (pvz., didelės komandiruočių išlaidos, brangios ekspertų paslaugos), dėl kurių audito kaina gali labai išaugti ir būti didesnė nei laukiama audito pridėtinė vertė.</w:t>
      </w:r>
    </w:p>
    <w:p w:rsidR="00254CA5" w:rsidRPr="001219F4" w:rsidRDefault="00254CA5" w:rsidP="004065A6">
      <w:pPr>
        <w:pStyle w:val="Punktai"/>
        <w:numPr>
          <w:ilvl w:val="0"/>
          <w:numId w:val="0"/>
        </w:numPr>
        <w:tabs>
          <w:tab w:val="clear" w:pos="993"/>
        </w:tabs>
        <w:ind w:firstLine="709"/>
        <w:rPr>
          <w:rStyle w:val="Antrat10"/>
          <w:szCs w:val="24"/>
        </w:rPr>
      </w:pPr>
      <w:r w:rsidRPr="001219F4">
        <w:t>Jeigu auditoriai nustato audito atlikimo riziką, turi būti nustatyti ir būdai šiai rizikai valdyti.    Tokiu būdu pagrindinio tyrimo metu kylančios problemos bus sprendžiamos operatyviau ir efektyviau. Audito atlikimo r</w:t>
      </w:r>
      <w:r w:rsidRPr="001219F4">
        <w:rPr>
          <w:rStyle w:val="Grietas"/>
          <w:b w:val="0"/>
          <w:szCs w:val="24"/>
        </w:rPr>
        <w:t>izikos valdymas</w:t>
      </w:r>
      <w:r w:rsidRPr="001219F4">
        <w:rPr>
          <w:szCs w:val="24"/>
        </w:rPr>
        <w:t xml:space="preserve"> –</w:t>
      </w:r>
      <w:r w:rsidRPr="001219F4">
        <w:rPr>
          <w:rStyle w:val="Antrat10"/>
          <w:szCs w:val="24"/>
        </w:rPr>
        <w:t xml:space="preserve"> sisteminis valdymo procedūrų ir priemonių taikymas, siekiant nustatyti ir valdyti tikėtinus įvykius, kurie gali reikšmingai paveikti audito procesą, taip pat suteikti pakankamą užtikrinimą, kad audito tikslai bus pasiekti. </w:t>
      </w:r>
    </w:p>
    <w:p w:rsidR="00254CA5" w:rsidRPr="001219F4" w:rsidRDefault="00254CA5" w:rsidP="0014783D">
      <w:pPr>
        <w:pStyle w:val="Punktai"/>
        <w:numPr>
          <w:ilvl w:val="0"/>
          <w:numId w:val="0"/>
        </w:numPr>
        <w:tabs>
          <w:tab w:val="clear" w:pos="993"/>
        </w:tabs>
        <w:ind w:firstLine="709"/>
        <w:rPr>
          <w:szCs w:val="24"/>
        </w:rPr>
      </w:pPr>
      <w:r w:rsidRPr="001219F4">
        <w:rPr>
          <w:rStyle w:val="Antrat10"/>
          <w:szCs w:val="24"/>
        </w:rPr>
        <w:t>Apibendrinant galima pasakyti, kad a</w:t>
      </w:r>
      <w:r w:rsidRPr="001219F4">
        <w:t>udito grupė turi nustatyti:</w:t>
      </w:r>
    </w:p>
    <w:p w:rsidR="00254CA5" w:rsidRPr="001219F4" w:rsidRDefault="00254CA5" w:rsidP="0014783D">
      <w:pPr>
        <w:pStyle w:val="Punktai"/>
        <w:tabs>
          <w:tab w:val="clear" w:pos="993"/>
        </w:tabs>
        <w:ind w:left="709"/>
      </w:pPr>
      <w:r w:rsidRPr="001219F4">
        <w:t>kokių nesklandumų galėtų kilti atliekant auditą;</w:t>
      </w:r>
    </w:p>
    <w:p w:rsidR="00254CA5" w:rsidRPr="001219F4" w:rsidRDefault="00254CA5" w:rsidP="0014783D">
      <w:pPr>
        <w:pStyle w:val="Punktai"/>
        <w:tabs>
          <w:tab w:val="clear" w:pos="993"/>
        </w:tabs>
        <w:ind w:left="709"/>
      </w:pPr>
      <w:r w:rsidRPr="001219F4">
        <w:t>kokia tikimybė, kad tie nesklandumai kils;</w:t>
      </w:r>
    </w:p>
    <w:p w:rsidR="00254CA5" w:rsidRPr="001219F4" w:rsidRDefault="00254CA5" w:rsidP="0014783D">
      <w:pPr>
        <w:pStyle w:val="Punktai"/>
        <w:tabs>
          <w:tab w:val="clear" w:pos="993"/>
        </w:tabs>
        <w:ind w:left="709"/>
      </w:pPr>
      <w:r w:rsidRPr="001219F4">
        <w:t>koks būtų jų poveikis audito rezultatams ir kokybei;</w:t>
      </w:r>
    </w:p>
    <w:p w:rsidR="00254CA5" w:rsidRPr="001219F4" w:rsidRDefault="00254CA5" w:rsidP="0014783D">
      <w:pPr>
        <w:pStyle w:val="Punktai"/>
        <w:tabs>
          <w:tab w:val="clear" w:pos="993"/>
        </w:tabs>
        <w:ind w:left="709"/>
      </w:pPr>
      <w:r w:rsidRPr="001219F4">
        <w:t>ką galima padaryti, kad nesklandumų atsiradimo tikimybė būtų mažesnė;</w:t>
      </w:r>
    </w:p>
    <w:p w:rsidR="00254CA5" w:rsidRPr="001219F4" w:rsidRDefault="00254CA5" w:rsidP="0014783D">
      <w:pPr>
        <w:pStyle w:val="Punktai"/>
        <w:tabs>
          <w:tab w:val="clear" w:pos="993"/>
        </w:tabs>
        <w:ind w:left="709"/>
      </w:pPr>
      <w:r w:rsidRPr="001219F4">
        <w:t>kaip rizika galėtų būti valdoma, jei ji kiltų.</w:t>
      </w:r>
    </w:p>
    <w:p w:rsidR="00254CA5" w:rsidRPr="001219F4" w:rsidRDefault="00254CA5" w:rsidP="00555B04">
      <w:pPr>
        <w:pStyle w:val="Punktai"/>
        <w:numPr>
          <w:ilvl w:val="0"/>
          <w:numId w:val="0"/>
        </w:numPr>
        <w:tabs>
          <w:tab w:val="clear" w:pos="993"/>
        </w:tabs>
        <w:ind w:firstLine="709"/>
      </w:pPr>
      <w:r w:rsidRPr="001219F4">
        <w:t>Audito atlikimo rizika ir jos valdymo būdai turi būti aptarti audito grupėje ir su audito departamento vadovybe. Naudinga apie riziką pakalbėti ir su kitais veiklos ir finansiniais auditoriais, turinčiais patirties audituojant pasirinktą objektą ir (ar) subjektą.</w:t>
      </w:r>
      <w:r w:rsidRPr="001219F4">
        <w:rPr>
          <w:color w:val="666699"/>
        </w:rPr>
        <w:t xml:space="preserve"> </w:t>
      </w:r>
      <w:r w:rsidRPr="001219F4">
        <w:t xml:space="preserve">Pokalbiai / diskusijos su audituojamu subjektu ir subjektą kuruojančių institucijų atstovais taip pat gali padėti išaiškinti tam tikrą audito atlikimo riziką ir jos valdymo priemones. </w:t>
      </w:r>
    </w:p>
    <w:p w:rsidR="00254CA5" w:rsidRPr="001219F4" w:rsidRDefault="00254CA5" w:rsidP="00584143">
      <w:pPr>
        <w:pStyle w:val="Punktai"/>
        <w:numPr>
          <w:ilvl w:val="0"/>
          <w:numId w:val="0"/>
        </w:numPr>
        <w:tabs>
          <w:tab w:val="clear" w:pos="993"/>
        </w:tabs>
        <w:ind w:firstLine="709"/>
      </w:pPr>
      <w:r w:rsidRPr="001219F4">
        <w:t>Audito atlikimo rizika ir jos valdymo priemonės turi būti nurodytos audito plane.</w:t>
      </w:r>
    </w:p>
    <w:p w:rsidR="00254CA5" w:rsidRPr="001219F4" w:rsidRDefault="00254CA5" w:rsidP="00694F48">
      <w:pPr>
        <w:pStyle w:val="111Antrat"/>
        <w:spacing w:line="276" w:lineRule="auto"/>
        <w:rPr>
          <w:rFonts w:cs="Times New Roman"/>
          <w:b w:val="0"/>
        </w:rPr>
      </w:pPr>
      <w:r w:rsidRPr="001219F4">
        <w:rPr>
          <w:rFonts w:cs="Times New Roman"/>
          <w:b w:val="0"/>
        </w:rPr>
        <w:lastRenderedPageBreak/>
        <w:t xml:space="preserve">Išankstinio tyrimo rezultatų įforminimas ir pristatymas </w:t>
      </w:r>
    </w:p>
    <w:p w:rsidR="00254CA5" w:rsidRPr="001219F4" w:rsidRDefault="00254CA5" w:rsidP="00584143">
      <w:pPr>
        <w:pStyle w:val="Tekstas"/>
        <w:rPr>
          <w:u w:val="single"/>
        </w:rPr>
      </w:pPr>
      <w:r w:rsidRPr="001219F4">
        <w:rPr>
          <w:u w:val="single"/>
        </w:rPr>
        <w:t>Išankstinio tyrimo ataskaita</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A0"/>
      </w:tblPr>
      <w:tblGrid>
        <w:gridCol w:w="9854"/>
      </w:tblGrid>
      <w:tr w:rsidR="00254CA5" w:rsidRPr="001219F4" w:rsidTr="00A31DE0">
        <w:tc>
          <w:tcPr>
            <w:tcW w:w="9854" w:type="dxa"/>
            <w:shd w:val="clear" w:color="auto" w:fill="D9D9D9"/>
          </w:tcPr>
          <w:p w:rsidR="00254CA5" w:rsidRPr="001219F4" w:rsidRDefault="00254CA5" w:rsidP="005B52D5">
            <w:pPr>
              <w:pStyle w:val="prastasistinklapis"/>
              <w:spacing w:before="0" w:beforeAutospacing="0" w:after="0" w:afterAutospacing="0" w:line="276" w:lineRule="auto"/>
              <w:jc w:val="both"/>
              <w:rPr>
                <w:i/>
                <w:iCs/>
                <w:sz w:val="22"/>
                <w:szCs w:val="22"/>
              </w:rPr>
            </w:pPr>
            <w:bookmarkStart w:id="105" w:name="OLE_LINK1"/>
            <w:bookmarkStart w:id="106" w:name="OLE_LINK2"/>
            <w:r w:rsidRPr="001219F4">
              <w:rPr>
                <w:i/>
                <w:iCs/>
                <w:sz w:val="22"/>
                <w:szCs w:val="22"/>
              </w:rPr>
              <w:t>Valstybinio audito reikalavimų 62 punktas</w:t>
            </w:r>
          </w:p>
          <w:bookmarkEnd w:id="105"/>
          <w:bookmarkEnd w:id="106"/>
          <w:p w:rsidR="00254CA5" w:rsidRPr="001219F4" w:rsidRDefault="00254CA5" w:rsidP="005B52D5">
            <w:pPr>
              <w:pStyle w:val="prastasistinklapis"/>
              <w:spacing w:before="0" w:beforeAutospacing="0" w:after="0" w:afterAutospacing="0" w:line="360" w:lineRule="auto"/>
              <w:jc w:val="both"/>
              <w:rPr>
                <w:iCs/>
                <w:sz w:val="22"/>
                <w:szCs w:val="22"/>
              </w:rPr>
            </w:pPr>
            <w:r w:rsidRPr="001219F4">
              <w:rPr>
                <w:iCs/>
                <w:sz w:val="22"/>
                <w:szCs w:val="22"/>
              </w:rPr>
              <w:t xml:space="preserve">Audito planavimo etape parengiama išankstinio tyrimo ataskaita. </w:t>
            </w:r>
          </w:p>
          <w:p w:rsidR="00254CA5" w:rsidRPr="001219F4" w:rsidRDefault="00254CA5" w:rsidP="005B52D5">
            <w:pPr>
              <w:pStyle w:val="prastasistinklapis"/>
              <w:spacing w:before="120" w:beforeAutospacing="0" w:after="0" w:afterAutospacing="0" w:line="276" w:lineRule="auto"/>
              <w:jc w:val="both"/>
              <w:rPr>
                <w:i/>
                <w:iCs/>
                <w:sz w:val="22"/>
                <w:szCs w:val="22"/>
              </w:rPr>
            </w:pPr>
            <w:r w:rsidRPr="001219F4">
              <w:rPr>
                <w:i/>
                <w:iCs/>
                <w:sz w:val="22"/>
                <w:szCs w:val="22"/>
              </w:rPr>
              <w:t>Valstybinio audito reikalavimų 63 punktas</w:t>
            </w:r>
          </w:p>
          <w:p w:rsidR="00254CA5" w:rsidRPr="001219F4" w:rsidRDefault="00254CA5" w:rsidP="005B52D5">
            <w:pPr>
              <w:pStyle w:val="prastasistinklapis"/>
              <w:spacing w:before="0" w:beforeAutospacing="0" w:after="0" w:afterAutospacing="0" w:line="360" w:lineRule="auto"/>
              <w:jc w:val="both"/>
              <w:rPr>
                <w:color w:val="000000"/>
                <w:sz w:val="22"/>
                <w:szCs w:val="22"/>
              </w:rPr>
            </w:pPr>
            <w:r w:rsidRPr="001219F4">
              <w:rPr>
                <w:color w:val="000000"/>
                <w:sz w:val="22"/>
                <w:szCs w:val="22"/>
              </w:rPr>
              <w:t xml:space="preserve">Išankstinio tyrimo ataskaitoje turi būti nurodytos išankstinio tyrimo atlikimo priežastys, tyrimo atlikimo metodai, tirtos veiklos sritys, nustatytos veiklos problemos. Motyvuotai pateikiama pasirinkta audito problema </w:t>
            </w:r>
            <w:r w:rsidRPr="001219F4">
              <w:rPr>
                <w:sz w:val="22"/>
                <w:szCs w:val="22"/>
              </w:rPr>
              <w:t>(pridedamas audito planas) arba siūlymas</w:t>
            </w:r>
            <w:r w:rsidRPr="001219F4">
              <w:rPr>
                <w:color w:val="000000"/>
                <w:sz w:val="22"/>
                <w:szCs w:val="22"/>
              </w:rPr>
              <w:t xml:space="preserve"> neatlikti pagrindinio audito. </w:t>
            </w:r>
          </w:p>
        </w:tc>
      </w:tr>
    </w:tbl>
    <w:p w:rsidR="00254CA5" w:rsidRPr="001219F4" w:rsidRDefault="00254CA5" w:rsidP="00FD286C">
      <w:pPr>
        <w:pStyle w:val="Tekstas"/>
        <w:tabs>
          <w:tab w:val="clear" w:pos="1418"/>
        </w:tabs>
        <w:spacing w:line="276" w:lineRule="auto"/>
      </w:pPr>
    </w:p>
    <w:p w:rsidR="00254CA5" w:rsidRPr="001219F4" w:rsidRDefault="00254CA5" w:rsidP="00CD2BD8">
      <w:pPr>
        <w:pStyle w:val="Tekstas"/>
        <w:widowControl w:val="0"/>
        <w:rPr>
          <w:iCs/>
        </w:rPr>
      </w:pPr>
      <w:r w:rsidRPr="001219F4">
        <w:rPr>
          <w:bCs/>
        </w:rPr>
        <w:t xml:space="preserve">Išankstinio tyrimo rezultatai įforminami išankstinio tyrimo ataskaita, parengiama audito grupės narių darbo dokumentų </w:t>
      </w:r>
      <w:r w:rsidRPr="001219F4">
        <w:t>(kiekvienas auditorius – jam priskirtais klausimais)</w:t>
      </w:r>
      <w:r w:rsidRPr="001219F4">
        <w:rPr>
          <w:bCs/>
        </w:rPr>
        <w:t xml:space="preserve"> pagrindu.</w:t>
      </w:r>
      <w:r w:rsidRPr="001219F4">
        <w:t xml:space="preserve"> Plačiau apie darbo dokumentų parengimą – Vadovo 5 dalyje. </w:t>
      </w:r>
      <w:r w:rsidRPr="001219F4">
        <w:rPr>
          <w:iCs/>
        </w:rPr>
        <w:t>Išankstinio tyrimo ataskaitos įforminimo reikalavimus nustato valstybės kontrolieriaus įsakymu patvirtintos Valstybinio audito ataskaitos ir išvados, išankstinio tyrimo ataskaitos įforminimo gairės.</w:t>
      </w:r>
    </w:p>
    <w:p w:rsidR="00254CA5" w:rsidRPr="001219F4" w:rsidRDefault="00254CA5" w:rsidP="00FD286C">
      <w:pPr>
        <w:pStyle w:val="Tekstas"/>
        <w:widowControl w:val="0"/>
        <w:spacing w:line="276" w:lineRule="auto"/>
        <w:ind w:firstLine="0"/>
      </w:pPr>
    </w:p>
    <w:p w:rsidR="00254CA5" w:rsidRPr="001219F4" w:rsidRDefault="00254CA5" w:rsidP="00CD2BD8">
      <w:pPr>
        <w:pStyle w:val="Tekstas"/>
        <w:widowControl w:val="0"/>
        <w:tabs>
          <w:tab w:val="clear" w:pos="1418"/>
        </w:tabs>
      </w:pPr>
      <w:r w:rsidRPr="001219F4">
        <w:rPr>
          <w:u w:val="single"/>
        </w:rPr>
        <w:t>Išankstinio tyrimo ataskaitą, nusprendus atlikti pagrindinį tyrimą</w:t>
      </w:r>
      <w:r w:rsidRPr="001219F4">
        <w:t>, sudaro:</w:t>
      </w:r>
    </w:p>
    <w:p w:rsidR="00254CA5" w:rsidRPr="001219F4" w:rsidRDefault="00254CA5" w:rsidP="002862B7">
      <w:pPr>
        <w:pStyle w:val="Punktai"/>
        <w:tabs>
          <w:tab w:val="clear" w:pos="993"/>
        </w:tabs>
        <w:ind w:left="709"/>
        <w:rPr>
          <w:i/>
        </w:rPr>
      </w:pPr>
      <w:r w:rsidRPr="001219F4">
        <w:rPr>
          <w:i/>
        </w:rPr>
        <w:t>Antraštinis (titulinis) lapas.</w:t>
      </w:r>
    </w:p>
    <w:p w:rsidR="00254CA5" w:rsidRPr="001219F4" w:rsidRDefault="00254CA5" w:rsidP="002862B7">
      <w:pPr>
        <w:pStyle w:val="Punktai"/>
        <w:tabs>
          <w:tab w:val="clear" w:pos="993"/>
        </w:tabs>
        <w:ind w:left="709"/>
        <w:rPr>
          <w:i/>
        </w:rPr>
      </w:pPr>
      <w:r w:rsidRPr="001219F4">
        <w:rPr>
          <w:i/>
        </w:rPr>
        <w:t>Turinys.</w:t>
      </w:r>
    </w:p>
    <w:p w:rsidR="00254CA5" w:rsidRPr="001219F4" w:rsidRDefault="00254CA5" w:rsidP="002862B7">
      <w:pPr>
        <w:pStyle w:val="Punktai"/>
        <w:tabs>
          <w:tab w:val="clear" w:pos="993"/>
        </w:tabs>
        <w:ind w:left="709"/>
      </w:pPr>
      <w:r w:rsidRPr="001219F4">
        <w:rPr>
          <w:i/>
        </w:rPr>
        <w:t xml:space="preserve">Išankstinio tyrimo atlikimo priežastys. </w:t>
      </w:r>
      <w:r w:rsidRPr="001219F4">
        <w:t>Šioje dalyje trumpai aprašomos priežastys, dėl kurių buvo nuspręsta pradėti išankstinį tyrimą. Rekomenduojama pasinaudoti strateginio tyrimo metu (jeigu jis buvo atliktas) surinkta informacija.</w:t>
      </w:r>
    </w:p>
    <w:p w:rsidR="00254CA5" w:rsidRPr="001219F4" w:rsidRDefault="00254CA5" w:rsidP="00D10437">
      <w:pPr>
        <w:pStyle w:val="Punktai"/>
        <w:tabs>
          <w:tab w:val="clear" w:pos="993"/>
        </w:tabs>
        <w:ind w:left="709"/>
      </w:pPr>
      <w:r w:rsidRPr="001219F4">
        <w:rPr>
          <w:i/>
        </w:rPr>
        <w:t>Išankstinio tyrimo apimtis ir metodai.</w:t>
      </w:r>
      <w:r w:rsidRPr="001219F4">
        <w:t xml:space="preserve"> Nurodoma: išankstinio tyrimo tikslas, išankstinio tyrimo metu nagrinėtas objektas, subjektas (-ai), vertintas laikotarpis, išankstinio tyrimo metu naudoti duomenų rinkimo ir vertinimo metodai, informacijos šaltiniai.</w:t>
      </w:r>
    </w:p>
    <w:p w:rsidR="00254CA5" w:rsidRPr="001219F4" w:rsidRDefault="00254CA5" w:rsidP="004855F8">
      <w:pPr>
        <w:pStyle w:val="Punktai"/>
        <w:tabs>
          <w:tab w:val="clear" w:pos="993"/>
        </w:tabs>
        <w:ind w:left="709"/>
        <w:rPr>
          <w:i/>
        </w:rPr>
      </w:pPr>
      <w:r w:rsidRPr="001219F4">
        <w:rPr>
          <w:i/>
        </w:rPr>
        <w:t>Nagrinėtos veiklos sritys</w:t>
      </w:r>
      <w:r w:rsidRPr="001219F4">
        <w:rPr>
          <w:i/>
          <w:iCs/>
        </w:rPr>
        <w:t xml:space="preserve"> </w:t>
      </w:r>
      <w:r w:rsidRPr="001219F4">
        <w:rPr>
          <w:i/>
        </w:rPr>
        <w:t xml:space="preserve">ir nustatytos problemos. </w:t>
      </w:r>
      <w:r w:rsidRPr="001219F4">
        <w:t xml:space="preserve">Šioje dalyje trumpai pateikiama pagrindinė informacija apie nagrinėtą sritį (pvz., vykdomos programos, finansavimas, veikiančios institucijos, jų valdymas ir koordinavimas, trumpa informacija apie vidaus kontrolės sistemą ir teisės aktus, kita auditoriaus nuomone reikalinga informacija), aprašomos nustatytos veiklos problemos ir </w:t>
      </w:r>
      <w:r w:rsidRPr="001219F4">
        <w:rPr>
          <w:color w:val="000000"/>
          <w:szCs w:val="24"/>
        </w:rPr>
        <w:t>nurodoma, kokias pasekmes jos gali sukelti.</w:t>
      </w:r>
    </w:p>
    <w:p w:rsidR="00254CA5" w:rsidRPr="001219F4" w:rsidRDefault="00254CA5" w:rsidP="00A463E6">
      <w:pPr>
        <w:pStyle w:val="Punktai"/>
        <w:tabs>
          <w:tab w:val="clear" w:pos="993"/>
        </w:tabs>
        <w:ind w:left="709"/>
        <w:rPr>
          <w:i/>
        </w:rPr>
      </w:pPr>
      <w:r w:rsidRPr="001219F4">
        <w:rPr>
          <w:i/>
        </w:rPr>
        <w:t xml:space="preserve">Pasirinkta audituoti problema. </w:t>
      </w:r>
      <w:r w:rsidRPr="001219F4">
        <w:t xml:space="preserve">Pateikiama audito problema, trumpai aprašomos jos pasirinkimo priežastys. Sprendimas pasirinkti konkrečią audito problemą grindžiamas aprašyta veiklos sritimi ir veiklos problemų analize. </w:t>
      </w:r>
    </w:p>
    <w:p w:rsidR="00254CA5" w:rsidRPr="001219F4" w:rsidRDefault="00254CA5" w:rsidP="00A463E6">
      <w:pPr>
        <w:pStyle w:val="Punktai"/>
        <w:tabs>
          <w:tab w:val="clear" w:pos="993"/>
        </w:tabs>
        <w:ind w:left="709"/>
        <w:rPr>
          <w:i/>
        </w:rPr>
      </w:pPr>
      <w:r w:rsidRPr="001219F4">
        <w:rPr>
          <w:i/>
        </w:rPr>
        <w:t xml:space="preserve">Laukiamas audito poveikis. </w:t>
      </w:r>
      <w:r w:rsidRPr="001219F4">
        <w:rPr>
          <w:szCs w:val="24"/>
        </w:rPr>
        <w:t xml:space="preserve">Nurodoma, kokią tikėtiną įtaką audito rezultatai turės tobulinant nagrinėjamą sritį. </w:t>
      </w:r>
      <w:r w:rsidRPr="001219F4">
        <w:t xml:space="preserve">Turėtų būti pateikti tikėtini atsakymai į iškeltus audito klausimus, nes kitaip gali kilti abejonių, ar reikia atlikti pagrindinį auditą. </w:t>
      </w:r>
      <w:r w:rsidRPr="001219F4">
        <w:rPr>
          <w:szCs w:val="24"/>
        </w:rPr>
        <w:t xml:space="preserve">Audito poveikį </w:t>
      </w:r>
      <w:r w:rsidRPr="001219F4">
        <w:rPr>
          <w:szCs w:val="24"/>
        </w:rPr>
        <w:lastRenderedPageBreak/>
        <w:t>galima išreikšti planuojamų pateikti išvadų ir rekomendacijų svarba (</w:t>
      </w:r>
      <w:r w:rsidRPr="001219F4">
        <w:t>pvz., bus pagerinta tam tikrų paslaugų kokybė, patobulintas valdymas, sutaupytos lėšos ir pan.).</w:t>
      </w:r>
      <w:r w:rsidRPr="001219F4">
        <w:rPr>
          <w:color w:val="FF0000"/>
        </w:rPr>
        <w:t xml:space="preserve"> </w:t>
      </w:r>
    </w:p>
    <w:p w:rsidR="00254CA5" w:rsidRPr="001219F4" w:rsidRDefault="00254CA5" w:rsidP="00A463E6">
      <w:pPr>
        <w:pStyle w:val="Punktai"/>
        <w:tabs>
          <w:tab w:val="clear" w:pos="993"/>
        </w:tabs>
        <w:ind w:left="709"/>
        <w:rPr>
          <w:i/>
        </w:rPr>
      </w:pPr>
      <w:r w:rsidRPr="001219F4">
        <w:rPr>
          <w:i/>
        </w:rPr>
        <w:t>Priedai</w:t>
      </w:r>
      <w:r w:rsidRPr="001219F4">
        <w:t xml:space="preserve"> (jeigu reikia ataskaitos tekste pateiktiems faktams ar argumentams pagrįsti).</w:t>
      </w:r>
    </w:p>
    <w:p w:rsidR="00254CA5" w:rsidRPr="001219F4" w:rsidRDefault="00254CA5" w:rsidP="00FD286C">
      <w:pPr>
        <w:pStyle w:val="Punktai"/>
        <w:numPr>
          <w:ilvl w:val="0"/>
          <w:numId w:val="0"/>
        </w:numPr>
        <w:tabs>
          <w:tab w:val="clear" w:pos="993"/>
        </w:tabs>
        <w:spacing w:line="276" w:lineRule="auto"/>
        <w:ind w:firstLine="709"/>
        <w:rPr>
          <w:u w:val="single"/>
        </w:rPr>
      </w:pPr>
    </w:p>
    <w:p w:rsidR="00254CA5" w:rsidRPr="001219F4" w:rsidRDefault="00254CA5" w:rsidP="00CB3249">
      <w:pPr>
        <w:pStyle w:val="Punktai"/>
        <w:numPr>
          <w:ilvl w:val="0"/>
          <w:numId w:val="0"/>
        </w:numPr>
        <w:tabs>
          <w:tab w:val="clear" w:pos="993"/>
        </w:tabs>
        <w:ind w:firstLine="709"/>
      </w:pPr>
      <w:r w:rsidRPr="001219F4">
        <w:rPr>
          <w:u w:val="single"/>
        </w:rPr>
        <w:t>Išankstinio tyrimo ataskaitą, nusprendus neatlikti pagrindinio tyrimo</w:t>
      </w:r>
      <w:r w:rsidRPr="001219F4">
        <w:t>, sudaro</w:t>
      </w:r>
      <w:r w:rsidRPr="001219F4">
        <w:rPr>
          <w:iCs/>
        </w:rPr>
        <w:t>:</w:t>
      </w:r>
    </w:p>
    <w:p w:rsidR="00254CA5" w:rsidRPr="001219F4" w:rsidRDefault="00254CA5" w:rsidP="0057364D">
      <w:pPr>
        <w:pStyle w:val="Punktai"/>
        <w:tabs>
          <w:tab w:val="clear" w:pos="993"/>
        </w:tabs>
        <w:ind w:left="709"/>
        <w:rPr>
          <w:i/>
        </w:rPr>
      </w:pPr>
      <w:r w:rsidRPr="001219F4">
        <w:rPr>
          <w:i/>
        </w:rPr>
        <w:t>Antraštinis (titulinis) lapas.</w:t>
      </w:r>
    </w:p>
    <w:p w:rsidR="00254CA5" w:rsidRPr="001219F4" w:rsidRDefault="00254CA5" w:rsidP="005A15D3">
      <w:pPr>
        <w:pStyle w:val="Punktai"/>
        <w:tabs>
          <w:tab w:val="clear" w:pos="993"/>
        </w:tabs>
        <w:ind w:left="709"/>
        <w:rPr>
          <w:i/>
        </w:rPr>
      </w:pPr>
      <w:r w:rsidRPr="001219F4">
        <w:rPr>
          <w:i/>
        </w:rPr>
        <w:t>Turinys</w:t>
      </w:r>
    </w:p>
    <w:p w:rsidR="00254CA5" w:rsidRPr="001219F4" w:rsidRDefault="00254CA5" w:rsidP="005A15D3">
      <w:pPr>
        <w:pStyle w:val="Punktai"/>
        <w:tabs>
          <w:tab w:val="clear" w:pos="993"/>
        </w:tabs>
        <w:ind w:left="709"/>
        <w:rPr>
          <w:i/>
        </w:rPr>
      </w:pPr>
      <w:r w:rsidRPr="001219F4">
        <w:rPr>
          <w:i/>
        </w:rPr>
        <w:t xml:space="preserve">Išankstinio tyrimo atlikimo priežastys. </w:t>
      </w:r>
    </w:p>
    <w:p w:rsidR="00254CA5" w:rsidRPr="001219F4" w:rsidRDefault="00254CA5" w:rsidP="005A15D3">
      <w:pPr>
        <w:pStyle w:val="Punktai"/>
        <w:tabs>
          <w:tab w:val="clear" w:pos="993"/>
        </w:tabs>
        <w:ind w:left="709"/>
        <w:rPr>
          <w:i/>
        </w:rPr>
      </w:pPr>
      <w:r w:rsidRPr="001219F4">
        <w:rPr>
          <w:i/>
        </w:rPr>
        <w:t>Išankstinio tyrimo apimtis ir metodai.</w:t>
      </w:r>
      <w:r w:rsidRPr="001219F4">
        <w:t xml:space="preserve"> </w:t>
      </w:r>
    </w:p>
    <w:p w:rsidR="00254CA5" w:rsidRPr="001219F4" w:rsidRDefault="00254CA5" w:rsidP="005A15D3">
      <w:pPr>
        <w:pStyle w:val="Punktai"/>
        <w:tabs>
          <w:tab w:val="clear" w:pos="993"/>
        </w:tabs>
        <w:ind w:left="709"/>
        <w:rPr>
          <w:iCs/>
        </w:rPr>
      </w:pPr>
      <w:r w:rsidRPr="001219F4">
        <w:rPr>
          <w:i/>
        </w:rPr>
        <w:t>Nagrinėtos veiklos srity</w:t>
      </w:r>
      <w:r w:rsidRPr="001219F4">
        <w:rPr>
          <w:i/>
          <w:iCs/>
        </w:rPr>
        <w:t xml:space="preserve">s </w:t>
      </w:r>
      <w:r w:rsidRPr="001219F4">
        <w:rPr>
          <w:i/>
        </w:rPr>
        <w:t xml:space="preserve">ir nustatytos problemos. </w:t>
      </w:r>
    </w:p>
    <w:p w:rsidR="00254CA5" w:rsidRPr="001219F4" w:rsidRDefault="00254CA5" w:rsidP="004273FB">
      <w:pPr>
        <w:pStyle w:val="Punktai"/>
        <w:tabs>
          <w:tab w:val="clear" w:pos="993"/>
        </w:tabs>
        <w:ind w:left="709"/>
        <w:rPr>
          <w:szCs w:val="24"/>
        </w:rPr>
      </w:pPr>
      <w:r w:rsidRPr="001219F4">
        <w:rPr>
          <w:i/>
        </w:rPr>
        <w:t>Priežastys, dėl kurių siūloma neatlikti audito</w:t>
      </w:r>
      <w:r w:rsidRPr="001219F4">
        <w:t xml:space="preserve">. </w:t>
      </w:r>
    </w:p>
    <w:p w:rsidR="00254CA5" w:rsidRPr="001219F4" w:rsidRDefault="00254CA5" w:rsidP="00584699">
      <w:pPr>
        <w:pStyle w:val="Punktai"/>
        <w:tabs>
          <w:tab w:val="clear" w:pos="993"/>
        </w:tabs>
        <w:ind w:left="709"/>
        <w:rPr>
          <w:i/>
        </w:rPr>
      </w:pPr>
      <w:r w:rsidRPr="001219F4">
        <w:rPr>
          <w:i/>
        </w:rPr>
        <w:t>Priedai</w:t>
      </w:r>
      <w:r w:rsidRPr="001219F4">
        <w:t xml:space="preserve"> (jeigu reikia ataskaitos tekste pateiktiems faktams ar argumentams pagrįsti).</w:t>
      </w:r>
    </w:p>
    <w:p w:rsidR="00254CA5" w:rsidRPr="001219F4" w:rsidRDefault="00254CA5" w:rsidP="00CF0D32">
      <w:pPr>
        <w:pStyle w:val="Punktai"/>
        <w:numPr>
          <w:ilvl w:val="0"/>
          <w:numId w:val="0"/>
        </w:numPr>
        <w:tabs>
          <w:tab w:val="clear" w:pos="993"/>
        </w:tabs>
        <w:ind w:firstLine="709"/>
        <w:rPr>
          <w:szCs w:val="24"/>
        </w:rPr>
      </w:pPr>
      <w:r w:rsidRPr="001219F4">
        <w:rPr>
          <w:szCs w:val="24"/>
        </w:rPr>
        <w:t xml:space="preserve">Išankstinio tyrimo ataskaitoje trumpai gali būti pateikta ir kita papildoma informacija, kuri audito grupės narių nuomone yra būtina, kad geriau būtų suprantami atliekamo audito ypatumai. Tačiau išankstinio tyrimo ataskaitoje neturi būti plačiai pateikta informacija, kurią numatoma pateikti audito ataskaitoje. </w:t>
      </w:r>
      <w:r w:rsidRPr="001219F4">
        <w:rPr>
          <w:iCs/>
        </w:rPr>
        <w:t>Išankstinio tyrimo ataskaitos apimtis (su priedais) neturėtų viršyti 20 lapų.</w:t>
      </w:r>
    </w:p>
    <w:p w:rsidR="00254CA5" w:rsidRPr="001219F4" w:rsidRDefault="00254CA5" w:rsidP="00774789">
      <w:pPr>
        <w:pStyle w:val="Tekstas"/>
        <w:spacing w:line="276" w:lineRule="auto"/>
        <w:ind w:firstLine="0"/>
        <w:rPr>
          <w:u w:val="single"/>
        </w:rPr>
      </w:pPr>
    </w:p>
    <w:p w:rsidR="00254CA5" w:rsidRPr="001219F4" w:rsidRDefault="00254CA5" w:rsidP="00DA04E2">
      <w:pPr>
        <w:pStyle w:val="Tekstas"/>
        <w:rPr>
          <w:u w:val="single"/>
        </w:rPr>
      </w:pPr>
      <w:r w:rsidRPr="001219F4">
        <w:rPr>
          <w:u w:val="single"/>
        </w:rPr>
        <w:t>Audito planas</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A0"/>
      </w:tblPr>
      <w:tblGrid>
        <w:gridCol w:w="9854"/>
      </w:tblGrid>
      <w:tr w:rsidR="00254CA5" w:rsidRPr="001219F4" w:rsidTr="00A31DE0">
        <w:tc>
          <w:tcPr>
            <w:tcW w:w="9854" w:type="dxa"/>
            <w:shd w:val="clear" w:color="auto" w:fill="D9D9D9"/>
          </w:tcPr>
          <w:p w:rsidR="00254CA5" w:rsidRPr="001219F4" w:rsidRDefault="00254CA5" w:rsidP="00774789">
            <w:pPr>
              <w:pStyle w:val="prastasistinklapis"/>
              <w:spacing w:before="0" w:beforeAutospacing="0" w:after="0" w:afterAutospacing="0" w:line="276" w:lineRule="auto"/>
              <w:jc w:val="both"/>
              <w:rPr>
                <w:i/>
                <w:iCs/>
                <w:sz w:val="22"/>
                <w:szCs w:val="22"/>
              </w:rPr>
            </w:pPr>
            <w:r w:rsidRPr="001219F4">
              <w:rPr>
                <w:i/>
                <w:iCs/>
                <w:sz w:val="22"/>
                <w:szCs w:val="22"/>
              </w:rPr>
              <w:t>Valstybinio audito reikalavimų 64 punktas</w:t>
            </w:r>
          </w:p>
          <w:p w:rsidR="00254CA5" w:rsidRPr="001219F4" w:rsidRDefault="00254CA5" w:rsidP="00774789">
            <w:pPr>
              <w:pStyle w:val="Tekstas"/>
              <w:ind w:firstLine="0"/>
              <w:rPr>
                <w:i/>
                <w:color w:val="4F81BD"/>
                <w:sz w:val="20"/>
                <w:szCs w:val="20"/>
                <w:u w:val="single"/>
              </w:rPr>
            </w:pPr>
            <w:r w:rsidRPr="001219F4">
              <w:rPr>
                <w:color w:val="000000"/>
                <w:sz w:val="22"/>
                <w:szCs w:val="22"/>
              </w:rPr>
              <w:t>Audito planas turi apimti audito tikslus, audito objektą, subjektą, pagrindines audito hipotezes ir/ar klausimus, į kuriuos reikia atsakyti, norint pasiekti audito tikslus, audito mastą, audito darbo metodus ir procedūras, audito organizavimą, audito laiko grafiką, audito kokybės kontrolės priemones. Audito plane taip pat gali būti numatytas atitinkamų sričių specialistų (ekspertų) pasitelkimas, kitų auditorių atlikto darbo panaudojimas, vertinimo kriterijai ir laukiamas audito poveikis.</w:t>
            </w:r>
            <w:r w:rsidRPr="001219F4">
              <w:rPr>
                <w:i/>
                <w:color w:val="4F81BD"/>
                <w:sz w:val="20"/>
                <w:szCs w:val="20"/>
                <w:u w:val="single"/>
              </w:rPr>
              <w:t xml:space="preserve"> </w:t>
            </w:r>
          </w:p>
        </w:tc>
      </w:tr>
    </w:tbl>
    <w:p w:rsidR="00254CA5" w:rsidRPr="001219F4" w:rsidRDefault="00254CA5" w:rsidP="00774789">
      <w:pPr>
        <w:pStyle w:val="Tekstas"/>
        <w:tabs>
          <w:tab w:val="clear" w:pos="1418"/>
        </w:tabs>
        <w:spacing w:line="276" w:lineRule="auto"/>
      </w:pPr>
    </w:p>
    <w:p w:rsidR="00254CA5" w:rsidRPr="001219F4" w:rsidRDefault="00254CA5" w:rsidP="007A600D">
      <w:pPr>
        <w:pStyle w:val="Tekstas"/>
      </w:pPr>
      <w:r w:rsidRPr="001219F4">
        <w:t xml:space="preserve">Jeigu išankstinio tyrimo metu priimamas sprendimas atlikti pagrindinį tyrimą, parengiamas audito planas. Audito planas parengiamas ir tais atvejais, kai pagrindinis tyrimas pradedamas be išankstinio tyrimo. Audito plano forma pateikta Vadovo 3 priede. </w:t>
      </w:r>
    </w:p>
    <w:p w:rsidR="00254CA5" w:rsidRPr="001219F4" w:rsidRDefault="00254CA5" w:rsidP="00D9499B">
      <w:pPr>
        <w:pStyle w:val="Tekstas"/>
      </w:pPr>
      <w:r w:rsidRPr="001219F4">
        <w:t xml:space="preserve">Audito planą sudaro trys dalys. Pirmoje dalyje trumpai pateikiama pagrindinė informacija apie auditą: pavedimo duomenys, audito objektas ir tikslas, audituojamas subjektas (-ai) ir jo (jų) atrankos kriterijai, audituojamas laikotarpis ir, jeigu reikia, specialistų (ekspertų) pasitelkimas bei kitų auditorių darbo panaudojimas, trumpa informacija apie planuojamas komandiruotes ar kitas papildomas išlaidas, audito atlikimo rizika ir priemonės jai valdyti. Antroje audito plano dalyje nurodomi audito klausimai, vertinimo kriterijai, informacijos šaltiniai, </w:t>
      </w:r>
      <w:r w:rsidRPr="001219F4">
        <w:rPr>
          <w:bCs/>
        </w:rPr>
        <w:t>audito procedūros ir metodai</w:t>
      </w:r>
      <w:r w:rsidRPr="001219F4">
        <w:t>,</w:t>
      </w:r>
      <w:r w:rsidRPr="001219F4">
        <w:rPr>
          <w:bCs/>
        </w:rPr>
        <w:t xml:space="preserve"> užduočių vykdymo terminai, auditoriai, atsakingi už konkrečių užduočių vykdymą, kokybės </w:t>
      </w:r>
      <w:r w:rsidRPr="001219F4">
        <w:rPr>
          <w:bCs/>
        </w:rPr>
        <w:lastRenderedPageBreak/>
        <w:t>užtikrinimo priemonės</w:t>
      </w:r>
      <w:r w:rsidRPr="001219F4">
        <w:t xml:space="preserve"> (vidinę peržiūrą atliekantis asmuo ir peržiūros terminai / periodiškumas). Trečioje dalyje nurodomi audito ataskaitos rengimo metu atliekamų darbų (audito ataskaitos projekto rengimo ir derinimo su departamento vadovybe; jo tikslinimo atsižvelgiant į Veiklos auditų išorinės peržiūros komisijos, valstybės kontrolieriaus pastabas; audito ataskaitos projekto pateikimo ir aptarimo su audituojamu subjektu; jo tikslinimo ir pasirašymo (plačiau – Vadovo 3 priede) vykdytojai ir terminai / periodiškumas. </w:t>
      </w:r>
    </w:p>
    <w:p w:rsidR="00254CA5" w:rsidRPr="001219F4" w:rsidRDefault="00254CA5" w:rsidP="00774789">
      <w:pPr>
        <w:pStyle w:val="Tekstas"/>
        <w:tabs>
          <w:tab w:val="clear" w:pos="1418"/>
        </w:tabs>
        <w:spacing w:line="276" w:lineRule="auto"/>
        <w:ind w:firstLine="0"/>
        <w:rPr>
          <w:u w:val="single"/>
        </w:rPr>
      </w:pPr>
    </w:p>
    <w:p w:rsidR="00254CA5" w:rsidRPr="001219F4" w:rsidRDefault="00254CA5" w:rsidP="00AE4C74">
      <w:pPr>
        <w:pStyle w:val="Tekstas"/>
        <w:tabs>
          <w:tab w:val="clear" w:pos="1418"/>
        </w:tabs>
        <w:rPr>
          <w:u w:val="single"/>
        </w:rPr>
      </w:pPr>
      <w:r w:rsidRPr="001219F4">
        <w:rPr>
          <w:u w:val="single"/>
        </w:rPr>
        <w:t>Išankstinio tyrimo ataskaitos, audito plano rengimas ir tvirtinimas</w:t>
      </w:r>
    </w:p>
    <w:p w:rsidR="00254CA5" w:rsidRPr="001219F4" w:rsidRDefault="00254CA5" w:rsidP="00E51E5C">
      <w:pPr>
        <w:widowControl w:val="0"/>
        <w:autoSpaceDE w:val="0"/>
        <w:autoSpaceDN w:val="0"/>
        <w:adjustRightInd w:val="0"/>
        <w:spacing w:line="360" w:lineRule="auto"/>
        <w:ind w:firstLine="709"/>
        <w:jc w:val="both"/>
        <w:rPr>
          <w:lang w:val="lt-LT"/>
        </w:rPr>
      </w:pPr>
      <w:r w:rsidRPr="001219F4">
        <w:rPr>
          <w:lang w:val="lt-LT"/>
        </w:rPr>
        <w:t>Išankstinio tyrimo ataskaitos rengimą organizuoja ir už audito plano parengimą atsakingas audito grupės vadovas. Tačiau šių dokumentų rengime turi dalyvauti visi audito grupės nariai. Au</w:t>
      </w:r>
      <w:r w:rsidRPr="001219F4">
        <w:rPr>
          <w:bCs/>
          <w:lang w:val="lt-LT"/>
        </w:rPr>
        <w:t>dito departamento teisininko veiksmai aprašyti valstybės kontrolieriaus įsakymu patvirtintose Valstybinių auditų kokybės kontrolės ir jos užtikrinimo taisyklėse.</w:t>
      </w:r>
    </w:p>
    <w:p w:rsidR="00254CA5" w:rsidRPr="001219F4" w:rsidRDefault="00254CA5" w:rsidP="00CD2BD8">
      <w:pPr>
        <w:pStyle w:val="Tekstas"/>
        <w:widowControl w:val="0"/>
      </w:pPr>
      <w:r w:rsidRPr="001219F4">
        <w:t>Audito grupės parengti išankstinio tyrimo ataskaitos ir audito plano projektai pateikiami audito departamento vadovui ir (ar) jo pavaduotojui. Vadovas ir (ar) jo pavaduotojas peržiūri ir aptaria su audito grupės nariais šių dokumentų peržiūros rezultatus. Jie tikslinami (pagal poreikį) ir teikiami valstybės kontrolieriaus pavaduotojui, koordinuojančiam ir kontroliuojančiam departamento, atsakingo už atliekamą veiklos auditą, veiklą ir atliekančiam Veiklos auditų išorinės peržiūros komisijos pirmininko pareigas. Išsamiau išankstinio tyrimo ataskaitos projekto ir audito plano išorinės peržiūros procesas aprašytas valstybės kontrolieriaus įsakymais patvirtintose Valstybinių auditų kokybės kontrolės ir jos užtikrinimo taisyklėse ir Veiklos auditų išorinės peržiūros komisijos darbo reglamente.</w:t>
      </w:r>
    </w:p>
    <w:p w:rsidR="00254CA5" w:rsidRPr="001219F4" w:rsidRDefault="00254CA5" w:rsidP="00CD2BD8">
      <w:pPr>
        <w:pStyle w:val="Tekstas"/>
        <w:widowControl w:val="0"/>
        <w:rPr>
          <w:i/>
        </w:rPr>
      </w:pPr>
      <w:r w:rsidRPr="001219F4">
        <w:t xml:space="preserve">Po Veiklos auditų išorinės peržiūros komisijos atlikto išankstinio tyrimo ataskaitos ir audito plano projektų vertinimo bei audito departamento vadovybės ir audito grupės narių šių dokumentų tikslinimo, išankstinio tyrimo ataskaita pasirašoma, o audito planas – pasirašomas ir patvirtinamas. Išankstinio tyrimo ataskaitą pasirašo departamento, atsakingo už atliekamą veiklos auditą, vadovas ir audito grupės vadovas. Audito departamento vadovo pavaduotojo ir audito grupės narių pasirašytą audito planą tvirtina audito departamento vadovas. </w:t>
      </w:r>
    </w:p>
    <w:p w:rsidR="00E2369F" w:rsidRDefault="00E2369F" w:rsidP="00E2369F">
      <w:pPr>
        <w:pStyle w:val="Tekstas"/>
        <w:tabs>
          <w:tab w:val="clear" w:pos="1418"/>
        </w:tabs>
      </w:pPr>
      <w:r w:rsidRPr="004876DD">
        <w:t xml:space="preserve">Audito departamento vadovas (arba jo pavaduotojas) pasirašytą išankstinio tyrimo ataskaitą ir pasirašytą bei patvirtintą audito planą teikia peržiūrėti valstybės kontrolieriaus pavaduotojui, koordinuojančiam ir kontroliuojančiam departamento, atsakingo už atliekamą veiklos auditą, veiklą. </w:t>
      </w:r>
      <w:r w:rsidRPr="004C59ED">
        <w:t>Valstybės kontrolieriaus pavaduotojas</w:t>
      </w:r>
      <w:r>
        <w:t>,</w:t>
      </w:r>
      <w:r w:rsidRPr="004C59ED">
        <w:rPr>
          <w:color w:val="FF00FF"/>
        </w:rPr>
        <w:t xml:space="preserve"> </w:t>
      </w:r>
      <w:r w:rsidRPr="004C59ED">
        <w:t>peržiūrėjęs dokumentus, rašo rezoliuciją</w:t>
      </w:r>
      <w:r>
        <w:t xml:space="preserve"> ir</w:t>
      </w:r>
      <w:r w:rsidRPr="004C59ED">
        <w:t xml:space="preserve"> teikia peržiūrėti valstybės kontrolieriui. Valstybės kontrolierius, </w:t>
      </w:r>
      <w:r>
        <w:t>gavęs</w:t>
      </w:r>
      <w:r w:rsidRPr="004C59ED">
        <w:t xml:space="preserve"> išankstinio tyrimo ataskait</w:t>
      </w:r>
      <w:r>
        <w:t>ą</w:t>
      </w:r>
      <w:r w:rsidRPr="004C59ED">
        <w:t xml:space="preserve"> ir audito plan</w:t>
      </w:r>
      <w:r>
        <w:t>ą</w:t>
      </w:r>
      <w:r w:rsidRPr="004C59ED">
        <w:t>, peržiūrą atlikusių atsakingų asmenų nuomon</w:t>
      </w:r>
      <w:r>
        <w:t>es</w:t>
      </w:r>
      <w:r w:rsidRPr="004C59ED">
        <w:t xml:space="preserve"> ir kit</w:t>
      </w:r>
      <w:r>
        <w:t>ą</w:t>
      </w:r>
      <w:r w:rsidRPr="004C59ED">
        <w:t xml:space="preserve"> informacij</w:t>
      </w:r>
      <w:r>
        <w:t>ą</w:t>
      </w:r>
      <w:r w:rsidRPr="004C59ED">
        <w:t>, rašo rezoliuciją</w:t>
      </w:r>
      <w:r>
        <w:t xml:space="preserve">. </w:t>
      </w:r>
      <w:hyperlink r:id="rId17" w:history="1">
        <w:r w:rsidRPr="00726876">
          <w:rPr>
            <w:rStyle w:val="Hipersaitas"/>
            <w:b/>
            <w:sz w:val="18"/>
            <w:szCs w:val="18"/>
          </w:rPr>
          <w:t>(2010-06-30 Nr. V-146)</w:t>
        </w:r>
      </w:hyperlink>
    </w:p>
    <w:p w:rsidR="00254CA5" w:rsidRPr="001219F4" w:rsidRDefault="00254CA5" w:rsidP="006608DA">
      <w:pPr>
        <w:pStyle w:val="Tekstas"/>
        <w:rPr>
          <w:bCs/>
        </w:rPr>
      </w:pPr>
      <w:r w:rsidRPr="001219F4">
        <w:rPr>
          <w:bCs/>
        </w:rPr>
        <w:t xml:space="preserve"> </w:t>
      </w:r>
    </w:p>
    <w:p w:rsidR="00254CA5" w:rsidRPr="001219F4" w:rsidRDefault="00254CA5" w:rsidP="00951F2B">
      <w:pPr>
        <w:pStyle w:val="Tekstas"/>
      </w:pPr>
      <w:r w:rsidRPr="001219F4">
        <w:lastRenderedPageBreak/>
        <w:t xml:space="preserve">Pagrindinio tyrimo metu gavus naujos informacijos ir dėl kitų priežasčių gali prireikti patikslinti audito plane pateiktą informaciją (pvz., patikslinti audito klausimus, pratęsti atskiram klausimui išnagrinėti skirtą laiką ir kt.). Tokiu atveju audito grupės vadovas darbo dokumente turi pagrįsti patikslinimų būtinumą ir suderinti tai su audito departamento vadovu. Audito departamento vadovas, suderinęs patikslinimus su valstybės kontrolieriaus pavaduotoju, koordinuojančiu ir kontroliuojančiu audito departamento veiklą, tvirtina patikslintą planą. </w:t>
      </w:r>
    </w:p>
    <w:p w:rsidR="00254CA5" w:rsidRPr="001219F4" w:rsidRDefault="00254CA5" w:rsidP="00774789">
      <w:pPr>
        <w:pStyle w:val="Tekstas"/>
        <w:tabs>
          <w:tab w:val="clear" w:pos="1418"/>
        </w:tabs>
        <w:spacing w:line="276" w:lineRule="auto"/>
        <w:ind w:firstLine="0"/>
        <w:rPr>
          <w:u w:val="single"/>
        </w:rPr>
      </w:pPr>
    </w:p>
    <w:p w:rsidR="00254CA5" w:rsidRPr="001219F4" w:rsidRDefault="00254CA5" w:rsidP="000A4534">
      <w:pPr>
        <w:pStyle w:val="Tekstas"/>
        <w:tabs>
          <w:tab w:val="clear" w:pos="1418"/>
        </w:tabs>
        <w:rPr>
          <w:u w:val="single"/>
        </w:rPr>
      </w:pPr>
      <w:r w:rsidRPr="001219F4">
        <w:rPr>
          <w:u w:val="single"/>
        </w:rPr>
        <w:t>Išankstinio tyrimo rezultatų pristatymas audituojamam subjektui</w:t>
      </w:r>
      <w:r w:rsidRPr="001219F4">
        <w:t xml:space="preserve"> </w:t>
      </w:r>
    </w:p>
    <w:p w:rsidR="00254CA5" w:rsidRPr="001219F4" w:rsidRDefault="00254CA5" w:rsidP="00B5429C">
      <w:pPr>
        <w:pStyle w:val="Tekstas"/>
        <w:widowControl w:val="0"/>
        <w:tabs>
          <w:tab w:val="clear" w:pos="1418"/>
        </w:tabs>
      </w:pPr>
      <w:r w:rsidRPr="001219F4">
        <w:t xml:space="preserve">Jeigu išankstinio tyrimo metu priimamas sprendimas atlikti pagrindinį tyrimą, baigus išankstinį tyrimą apie tai informuojamas audituojamas subjektas. Organizuojamas susitikimas su audituojamu subjektu, kurio metu jam pateikiamas raštas ir trumpai pristatomi išankstinio tyrimo rezultatai: paaiškinama, kokios veiklos sritys buvo nagrinėtos ir kokia audito problema buvo pasirinkta tolesniam vertinimui, nurodomi pasirinkti vertinimo kriterijai, audituojami subjektai, audituojamas laikotarpis </w:t>
      </w:r>
      <w:r w:rsidRPr="001219F4">
        <w:rPr>
          <w:bCs/>
        </w:rPr>
        <w:t>ir kita audito departamento vadovybės ir audito grupės narių nuomone svarbi informacija. Gali būti nuspręsta neteikti tam tikros informacijos apie išankstinio tyrimo rezultatus, jeigu yra rizika, kad jos atskleidimas neigiamai paveiks pagrindinio tyrimo procesą ir (ar) rezultatus. Susitikimo eiga ir kita informacija fiksuojama darbo dokumente.</w:t>
      </w:r>
    </w:p>
    <w:p w:rsidR="00254CA5" w:rsidRPr="001219F4" w:rsidRDefault="00254CA5" w:rsidP="00CD2BD8">
      <w:pPr>
        <w:pStyle w:val="Tekstas"/>
        <w:widowControl w:val="0"/>
        <w:tabs>
          <w:tab w:val="clear" w:pos="1418"/>
        </w:tabs>
      </w:pPr>
      <w:r w:rsidRPr="001219F4">
        <w:t>Jeigu nusprendžiama neatlikti pagrindinio tyrimo, audituojamas subjektas apie tai informuojamas raštu, nurodant pagrindinio tyrimo neatlikimo priežastis. Pagal poreikį apie tai gali būti informuojamos ir kitos institucijos. Išankstinio tyrimo ataskaita, nusprendus neatlikti pagrindinio tyrimo, turi būti peržiūrėta redaktoriaus.</w:t>
      </w:r>
    </w:p>
    <w:p w:rsidR="00254CA5" w:rsidRPr="001219F4" w:rsidRDefault="00254CA5" w:rsidP="001634DD">
      <w:pPr>
        <w:pStyle w:val="Tekstas"/>
        <w:widowControl w:val="0"/>
        <w:tabs>
          <w:tab w:val="clear" w:pos="1418"/>
        </w:tabs>
      </w:pPr>
      <w:r w:rsidRPr="001219F4">
        <w:t xml:space="preserve">Kai auditas pradedamas be išankstinio tyrimo, audituojamas subjektas informuojamas apie audito atlikimą. Organizuojamas susitikimas, kurio metu audituojamam subjektui pateikiamas raštas ir trumpai pristatoma pagrindinė informacija (iš audito plano) apie pradedamą auditą: audito tikslas, pasirinkti vertinimo kriterijai, audituojami subjektai, audituojamas laikotarpis </w:t>
      </w:r>
      <w:r w:rsidRPr="001219F4">
        <w:rPr>
          <w:bCs/>
        </w:rPr>
        <w:t>ir kita audito departamento vadovybės ir audito grupės narių nuomone svarbi informacija. Susitikimo eiga ir kita informacija fiksuojama darbo dokumente.</w:t>
      </w:r>
    </w:p>
    <w:p w:rsidR="00254CA5" w:rsidRPr="001219F4" w:rsidRDefault="00254CA5" w:rsidP="00C21E33">
      <w:pPr>
        <w:pStyle w:val="1AntratNevisosdidiosiosraids"/>
        <w:ind w:left="1276"/>
      </w:pPr>
      <w:r w:rsidRPr="001219F4">
        <w:br w:type="page"/>
      </w:r>
      <w:r w:rsidR="00C21E33" w:rsidRPr="001219F4">
        <w:lastRenderedPageBreak/>
        <w:t>Pagrindinis tyrimas</w:t>
      </w:r>
    </w:p>
    <w:p w:rsidR="00254CA5" w:rsidRPr="001219F4" w:rsidRDefault="00254CA5" w:rsidP="004469B2">
      <w:pPr>
        <w:pStyle w:val="Tekstas"/>
      </w:pPr>
      <w:r w:rsidRPr="001219F4">
        <w:t>Pagrindinio tyrimo tikslas – surinkti pakankamus, patikimus, tinkamus ir racionalius audito įrodymus, kuriais remdamasis auditorius galėtų atsakyti į audito klausimus ir pagrįsti audito ataskaitoje</w:t>
      </w:r>
      <w:r w:rsidRPr="001219F4">
        <w:rPr>
          <w:color w:val="4F81BD"/>
        </w:rPr>
        <w:t xml:space="preserve"> </w:t>
      </w:r>
      <w:r w:rsidRPr="001219F4">
        <w:t xml:space="preserve">pateiktas išvadas ir rekomendacijas.  </w:t>
      </w:r>
    </w:p>
    <w:p w:rsidR="00254CA5" w:rsidRPr="001219F4" w:rsidRDefault="00254CA5" w:rsidP="007E708A">
      <w:pPr>
        <w:pStyle w:val="Tekstas"/>
        <w:rPr>
          <w:strike/>
        </w:rPr>
      </w:pPr>
      <w:r w:rsidRPr="001219F4">
        <w:t>Pagrindinis tyrimas pradedamas patvirtinus išankstinio tyrimo ataskaitą, audito planą ir informavus audituojamą subjektą apie pagrindinio tyrimo metu planuojamus atlikti veiksmus, audito apimtį ir pan. Pagrindinis tyrimas iš esmės yra išankstinio tyrimo tąsa – audito darbai atliekami remiantis jau parengtu audito planu. Audito plano reikia laikytis atsižvelgiant į numatytus atlikti darbus, išteklius, terminus ir kokybę. Susidūrus su problemomis renkant įrodymus, gali tekti peržiūrėti audito planą ir jį patikslinti. Pagrindiniam tyrimui (kartu su audito ataskaitos parengimu) turėtų būti skiriama apie 70 proc. viso auditui skirto laiko.</w:t>
      </w:r>
    </w:p>
    <w:p w:rsidR="00254CA5" w:rsidRPr="001219F4" w:rsidRDefault="00254CA5" w:rsidP="004469B2">
      <w:pPr>
        <w:pStyle w:val="Tekstas"/>
      </w:pPr>
      <w:r w:rsidRPr="001219F4">
        <w:t>Šiame veiklos audito proceso etape nagrinėjama išankstinio tyrimo metu pasirinkta audito problema, atliekamos audito procedūros, susijusios su duomenų rinkimu ir vertinimu, pagal išankstinio tyrimo metu pasirinktus vertinimo kriterijus vertinami nustatyti faktai, parengiama valstybinio audito ataskaita. Duomenų rinkimas ir vertinimas, audito ataskaitos rengimas aptariami Vadovo 4 ir 6 dalyse.</w:t>
      </w:r>
    </w:p>
    <w:p w:rsidR="00254CA5" w:rsidRPr="001219F4" w:rsidRDefault="00254CA5" w:rsidP="004469B2">
      <w:pPr>
        <w:pStyle w:val="Tekstas"/>
      </w:pPr>
      <w:r w:rsidRPr="001219F4">
        <w:t>Labai svarbu, kad auditorius audituojamą veiklą vertintų įvairiais aspektais, liktų nešališkas jam pateiktos ir surinktos informacijos atžvilgiu ir būtų atviras įvairiems požiūriams ir argumentams.</w:t>
      </w:r>
    </w:p>
    <w:p w:rsidR="00254CA5" w:rsidRPr="001219F4" w:rsidRDefault="00254CA5" w:rsidP="00774789">
      <w:pPr>
        <w:pStyle w:val="11Antratmm"/>
        <w:numPr>
          <w:ilvl w:val="0"/>
          <w:numId w:val="0"/>
        </w:numPr>
        <w:spacing w:line="276" w:lineRule="auto"/>
        <w:ind w:left="1417" w:hanging="697"/>
        <w:rPr>
          <w:rFonts w:cs="Times New Roman"/>
        </w:rPr>
      </w:pPr>
      <w:bookmarkStart w:id="107" w:name="_Toc247612841"/>
      <w:r w:rsidRPr="001219F4">
        <w:rPr>
          <w:rFonts w:cs="Times New Roman"/>
        </w:rPr>
        <w:t>3.1. Audito įrodymai</w:t>
      </w:r>
      <w:bookmarkEnd w:id="107"/>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A0"/>
      </w:tblPr>
      <w:tblGrid>
        <w:gridCol w:w="9855"/>
      </w:tblGrid>
      <w:tr w:rsidR="00254CA5" w:rsidRPr="001219F4" w:rsidTr="00A31DE0">
        <w:tc>
          <w:tcPr>
            <w:tcW w:w="9855" w:type="dxa"/>
            <w:shd w:val="clear" w:color="auto" w:fill="D9D9D9"/>
          </w:tcPr>
          <w:p w:rsidR="00254CA5" w:rsidRPr="001219F4" w:rsidRDefault="00254CA5" w:rsidP="00774789">
            <w:pPr>
              <w:pStyle w:val="prastasistinklapis"/>
              <w:spacing w:before="0" w:beforeAutospacing="0" w:after="0" w:afterAutospacing="0" w:line="276" w:lineRule="auto"/>
              <w:jc w:val="both"/>
              <w:rPr>
                <w:i/>
                <w:iCs/>
                <w:sz w:val="22"/>
                <w:szCs w:val="22"/>
              </w:rPr>
            </w:pPr>
            <w:r w:rsidRPr="001219F4">
              <w:rPr>
                <w:i/>
                <w:iCs/>
                <w:sz w:val="22"/>
                <w:szCs w:val="22"/>
              </w:rPr>
              <w:t>Valstybinio audito reikalavimų 80 punktas</w:t>
            </w:r>
          </w:p>
          <w:p w:rsidR="00254CA5" w:rsidRPr="001219F4" w:rsidRDefault="00254CA5" w:rsidP="00774789">
            <w:pPr>
              <w:pStyle w:val="Tekstaslentelje1"/>
              <w:tabs>
                <w:tab w:val="clear" w:pos="1825"/>
              </w:tabs>
              <w:spacing w:before="0" w:after="0" w:line="360" w:lineRule="auto"/>
              <w:rPr>
                <w:sz w:val="22"/>
                <w:szCs w:val="22"/>
              </w:rPr>
            </w:pPr>
            <w:r w:rsidRPr="001219F4">
              <w:rPr>
                <w:sz w:val="22"/>
                <w:szCs w:val="22"/>
              </w:rPr>
              <w:t>Audito įrodymai yra dokumentuota informacija, kuria auditorius pagrindžia savo pastebėjimus, vertinimus, išvadas ir rekomendacijas.</w:t>
            </w:r>
          </w:p>
          <w:p w:rsidR="00254CA5" w:rsidRPr="001219F4" w:rsidRDefault="00254CA5" w:rsidP="00774789">
            <w:pPr>
              <w:pStyle w:val="Tekstaslentelje1"/>
              <w:tabs>
                <w:tab w:val="clear" w:pos="1825"/>
              </w:tabs>
              <w:spacing w:before="120" w:after="0" w:line="276" w:lineRule="auto"/>
              <w:rPr>
                <w:sz w:val="22"/>
                <w:szCs w:val="22"/>
              </w:rPr>
            </w:pPr>
            <w:r w:rsidRPr="001219F4">
              <w:rPr>
                <w:i/>
                <w:iCs/>
                <w:sz w:val="22"/>
                <w:szCs w:val="22"/>
              </w:rPr>
              <w:t>Valstybinio audito reikalavimų 81 punktas</w:t>
            </w:r>
          </w:p>
          <w:p w:rsidR="00254CA5" w:rsidRPr="001219F4" w:rsidRDefault="00254CA5" w:rsidP="00774789">
            <w:pPr>
              <w:pStyle w:val="Tekstaslentelje1"/>
              <w:tabs>
                <w:tab w:val="clear" w:pos="1825"/>
              </w:tabs>
              <w:spacing w:before="0" w:after="0" w:line="360" w:lineRule="auto"/>
              <w:rPr>
                <w:sz w:val="22"/>
                <w:szCs w:val="22"/>
              </w:rPr>
            </w:pPr>
            <w:r w:rsidRPr="001219F4">
              <w:rPr>
                <w:sz w:val="22"/>
                <w:szCs w:val="22"/>
              </w:rPr>
              <w:t>Audito įrodymai turi būti pakankami, patikimi, tinkami ir racionalūs.</w:t>
            </w:r>
          </w:p>
          <w:p w:rsidR="00254CA5" w:rsidRPr="001219F4" w:rsidRDefault="00254CA5" w:rsidP="00774789">
            <w:pPr>
              <w:pStyle w:val="Tekstaslentelje1"/>
              <w:tabs>
                <w:tab w:val="clear" w:pos="1825"/>
              </w:tabs>
              <w:spacing w:before="120" w:after="0" w:line="276" w:lineRule="auto"/>
              <w:rPr>
                <w:sz w:val="22"/>
                <w:szCs w:val="22"/>
              </w:rPr>
            </w:pPr>
            <w:r w:rsidRPr="001219F4">
              <w:rPr>
                <w:i/>
                <w:iCs/>
                <w:sz w:val="22"/>
                <w:szCs w:val="22"/>
              </w:rPr>
              <w:t>Valstybinio audito reikalavimų 86 punktas</w:t>
            </w:r>
          </w:p>
          <w:p w:rsidR="00254CA5" w:rsidRPr="001219F4" w:rsidRDefault="00254CA5" w:rsidP="00774789">
            <w:pPr>
              <w:pStyle w:val="prastasistinklapis"/>
              <w:spacing w:before="0" w:beforeAutospacing="0" w:after="0" w:afterAutospacing="0" w:line="360" w:lineRule="auto"/>
              <w:jc w:val="both"/>
              <w:rPr>
                <w:sz w:val="22"/>
                <w:szCs w:val="22"/>
              </w:rPr>
            </w:pPr>
            <w:r w:rsidRPr="001219F4">
              <w:rPr>
                <w:sz w:val="22"/>
                <w:szCs w:val="22"/>
              </w:rPr>
              <w:t>Audito įrodymų šaltinis gali būti audituojamo subjekto ir/ar trečiosios šalies informacija.</w:t>
            </w:r>
          </w:p>
          <w:p w:rsidR="00254CA5" w:rsidRPr="001219F4" w:rsidRDefault="00254CA5" w:rsidP="00774789">
            <w:pPr>
              <w:pStyle w:val="Tekstaslentelje1"/>
              <w:tabs>
                <w:tab w:val="clear" w:pos="1825"/>
              </w:tabs>
              <w:spacing w:before="120" w:after="0" w:line="276" w:lineRule="auto"/>
              <w:rPr>
                <w:sz w:val="22"/>
                <w:szCs w:val="22"/>
              </w:rPr>
            </w:pPr>
            <w:r w:rsidRPr="001219F4">
              <w:rPr>
                <w:i/>
                <w:iCs/>
                <w:sz w:val="22"/>
                <w:szCs w:val="22"/>
              </w:rPr>
              <w:t>Valstybinio audito reikalavimų 87 punktas</w:t>
            </w:r>
          </w:p>
          <w:p w:rsidR="00254CA5" w:rsidRPr="001219F4" w:rsidRDefault="00254CA5" w:rsidP="00774789">
            <w:pPr>
              <w:pStyle w:val="prastasistinklapis"/>
              <w:spacing w:before="0" w:beforeAutospacing="0" w:after="0" w:afterAutospacing="0" w:line="360" w:lineRule="auto"/>
              <w:jc w:val="both"/>
              <w:rPr>
                <w:sz w:val="22"/>
                <w:szCs w:val="22"/>
              </w:rPr>
            </w:pPr>
            <w:r w:rsidRPr="001219F4">
              <w:rPr>
                <w:sz w:val="22"/>
                <w:szCs w:val="22"/>
              </w:rPr>
              <w:t>Audito įrodymai gaunami taikant tokias audito procedūras: skaičiavimą (aritmetinių veiksmų atlikimą), patvirtinimą (informacijos patvirtinimą ar paneigimą), patikrinimą (dokumentų, turto ir kt.), stebėjimą (procesų, procedūrų ir kt.), paklausimą (klausimų pateikimą ir atsakymų į juos gavimą), analitines ir kitas procedūras.</w:t>
            </w:r>
          </w:p>
        </w:tc>
      </w:tr>
    </w:tbl>
    <w:p w:rsidR="00254CA5" w:rsidRPr="001219F4" w:rsidRDefault="00254CA5" w:rsidP="004469B2">
      <w:pPr>
        <w:spacing w:line="360" w:lineRule="auto"/>
        <w:ind w:firstLine="709"/>
        <w:rPr>
          <w:lang w:val="lt-LT"/>
        </w:rPr>
      </w:pPr>
    </w:p>
    <w:p w:rsidR="00254CA5" w:rsidRPr="001219F4" w:rsidRDefault="00254CA5" w:rsidP="004469B2">
      <w:pPr>
        <w:spacing w:line="360" w:lineRule="auto"/>
        <w:ind w:firstLine="709"/>
        <w:jc w:val="both"/>
        <w:rPr>
          <w:lang w:val="lt-LT"/>
        </w:rPr>
      </w:pPr>
      <w:r w:rsidRPr="001219F4">
        <w:rPr>
          <w:lang w:val="lt-LT"/>
        </w:rPr>
        <w:lastRenderedPageBreak/>
        <w:t xml:space="preserve">Audito įrodymai padeda auditoriui atsakyti į audito plane pateiktus klausimus, suteikia auditoriui galimybę daryti pagrįstas išvadas ir pateikti audituojamam subjektui tinkamas rekomendacijas. </w:t>
      </w:r>
    </w:p>
    <w:p w:rsidR="00254CA5" w:rsidRPr="001219F4" w:rsidRDefault="00254CA5" w:rsidP="004469B2">
      <w:pPr>
        <w:spacing w:line="360" w:lineRule="auto"/>
        <w:ind w:firstLine="709"/>
        <w:jc w:val="both"/>
        <w:rPr>
          <w:lang w:val="lt-LT"/>
        </w:rPr>
      </w:pPr>
      <w:r w:rsidRPr="001219F4">
        <w:rPr>
          <w:lang w:val="lt-LT"/>
        </w:rPr>
        <w:t>Skirtingai nei finansinis auditas, veiklos auditas labiau remiasi profesine nuovoka, todėl audito įrodymai gali būti labiau įtikinamo („leidžia daryti išvadą, kad...“) nei galutinio („taip ar ne“, „teisinga ar neteisinga“) pobūdžio. Dėl šios priežasties auditorius turi kruopščiai pasirinkti metodus, kurie leistų jam surinkti įtikinamus įrodymus.</w:t>
      </w:r>
      <w:r w:rsidRPr="001219F4">
        <w:rPr>
          <w:color w:val="FF0000"/>
          <w:lang w:val="lt-LT"/>
        </w:rPr>
        <w:t xml:space="preserve"> </w:t>
      </w:r>
      <w:r w:rsidRPr="001219F4">
        <w:rPr>
          <w:lang w:val="lt-LT"/>
        </w:rPr>
        <w:t>Auditorius, rinkdamas audito įrodymus, turi būti kūrybingas ir lankstus.</w:t>
      </w:r>
    </w:p>
    <w:p w:rsidR="00254CA5" w:rsidRPr="001219F4" w:rsidRDefault="00254CA5" w:rsidP="004469B2">
      <w:pPr>
        <w:spacing w:line="360" w:lineRule="auto"/>
        <w:ind w:firstLine="709"/>
        <w:jc w:val="both"/>
        <w:rPr>
          <w:lang w:val="lt-LT"/>
        </w:rPr>
      </w:pPr>
      <w:r w:rsidRPr="001219F4">
        <w:rPr>
          <w:lang w:val="lt-LT"/>
        </w:rPr>
        <w:t>Kiekybiniai (pakankamumo) ir kokybiniai (patikimumo, tinkamumo) audito įrodymų aspektai turi būti nagrinėjami kartu, nes, jeigu įrodymų kokybė aukšta, nebūtina rinkti kuo daugiau įrodymų. Tačiau kartais didelis įrodymų skaičius gali turėti įtikinamą poveikį. Šiuo atveju svarbi auditoriaus profesinė nuovoka, nes tikslių rekomendacijų, kaip išmatuoti reikalaujamų įrodymų apimtį, nėra.</w:t>
      </w:r>
    </w:p>
    <w:p w:rsidR="00254CA5" w:rsidRPr="001219F4" w:rsidRDefault="00254CA5" w:rsidP="00774789">
      <w:pPr>
        <w:spacing w:line="276" w:lineRule="auto"/>
        <w:jc w:val="both"/>
        <w:rPr>
          <w:lang w:val="lt-LT"/>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A0"/>
      </w:tblPr>
      <w:tblGrid>
        <w:gridCol w:w="9855"/>
      </w:tblGrid>
      <w:tr w:rsidR="00254CA5" w:rsidRPr="001219F4" w:rsidTr="00A31DE0">
        <w:tc>
          <w:tcPr>
            <w:tcW w:w="9855" w:type="dxa"/>
            <w:shd w:val="clear" w:color="auto" w:fill="D9D9D9"/>
          </w:tcPr>
          <w:p w:rsidR="00254CA5" w:rsidRPr="001219F4" w:rsidRDefault="00254CA5" w:rsidP="00774789">
            <w:pPr>
              <w:pStyle w:val="Tekstaslentelje1"/>
              <w:tabs>
                <w:tab w:val="clear" w:pos="1825"/>
              </w:tabs>
              <w:spacing w:before="0" w:after="0" w:line="276" w:lineRule="auto"/>
              <w:rPr>
                <w:sz w:val="22"/>
                <w:szCs w:val="22"/>
              </w:rPr>
            </w:pPr>
            <w:r w:rsidRPr="001219F4">
              <w:rPr>
                <w:i/>
                <w:iCs/>
                <w:sz w:val="22"/>
                <w:szCs w:val="22"/>
              </w:rPr>
              <w:t>Valstybinio audito reikalavimų 82 punktas</w:t>
            </w:r>
          </w:p>
          <w:p w:rsidR="00254CA5" w:rsidRPr="001219F4" w:rsidRDefault="00254CA5" w:rsidP="00774789">
            <w:pPr>
              <w:pStyle w:val="Tekstaslentelje1"/>
              <w:tabs>
                <w:tab w:val="clear" w:pos="1825"/>
              </w:tabs>
              <w:spacing w:before="0" w:after="0" w:line="360" w:lineRule="auto"/>
              <w:rPr>
                <w:b/>
                <w:bCs/>
                <w:sz w:val="22"/>
                <w:szCs w:val="22"/>
              </w:rPr>
            </w:pPr>
            <w:r w:rsidRPr="001219F4">
              <w:rPr>
                <w:sz w:val="22"/>
                <w:szCs w:val="22"/>
              </w:rPr>
              <w:t>Pakankami audito įrodymai – kiekybės požiūriu užtenkama informacija audito tikslams pasiekti.</w:t>
            </w:r>
          </w:p>
        </w:tc>
      </w:tr>
    </w:tbl>
    <w:p w:rsidR="00254CA5" w:rsidRPr="001219F4" w:rsidRDefault="00254CA5" w:rsidP="00774789">
      <w:pPr>
        <w:spacing w:line="276" w:lineRule="auto"/>
        <w:ind w:firstLine="709"/>
        <w:jc w:val="both"/>
        <w:rPr>
          <w:lang w:val="lt-LT"/>
        </w:rPr>
      </w:pPr>
    </w:p>
    <w:p w:rsidR="00254CA5" w:rsidRPr="001219F4" w:rsidRDefault="00254CA5" w:rsidP="00AB58C4">
      <w:pPr>
        <w:spacing w:line="360" w:lineRule="auto"/>
        <w:ind w:firstLine="709"/>
        <w:jc w:val="both"/>
        <w:rPr>
          <w:lang w:val="lt-LT"/>
        </w:rPr>
      </w:pPr>
      <w:r w:rsidRPr="001219F4">
        <w:rPr>
          <w:lang w:val="lt-LT"/>
        </w:rPr>
        <w:t xml:space="preserve">Pakankami audito įrodymai – tie, kurių užtenka įsitikinti, kad audito išvados pagrįstos, o rekomendacijos – tinkamos. Vertinant audito įrodymų pakankamumą, rekomenduojama </w:t>
      </w:r>
      <w:r w:rsidRPr="001219F4">
        <w:rPr>
          <w:lang w:val="lt-LT"/>
        </w:rPr>
        <w:br/>
        <w:t>atsižvelgti į:</w:t>
      </w:r>
    </w:p>
    <w:p w:rsidR="00254CA5" w:rsidRPr="001219F4" w:rsidRDefault="00254CA5" w:rsidP="004469B2">
      <w:pPr>
        <w:pStyle w:val="Punktai"/>
        <w:tabs>
          <w:tab w:val="clear" w:pos="993"/>
        </w:tabs>
        <w:ind w:left="709"/>
      </w:pPr>
      <w:r w:rsidRPr="001219F4">
        <w:t xml:space="preserve">audito apimtį ir audito procedūrų rezultatus; </w:t>
      </w:r>
    </w:p>
    <w:p w:rsidR="00254CA5" w:rsidRPr="001219F4" w:rsidRDefault="00254CA5" w:rsidP="004469B2">
      <w:pPr>
        <w:pStyle w:val="Punktai"/>
        <w:tabs>
          <w:tab w:val="clear" w:pos="993"/>
        </w:tabs>
        <w:ind w:left="709"/>
      </w:pPr>
      <w:r w:rsidRPr="001219F4">
        <w:t>patirtį, įgytą ankstesnio audito metu;</w:t>
      </w:r>
    </w:p>
    <w:p w:rsidR="00254CA5" w:rsidRPr="001219F4" w:rsidRDefault="00254CA5" w:rsidP="004469B2">
      <w:pPr>
        <w:pStyle w:val="Punktai"/>
        <w:tabs>
          <w:tab w:val="clear" w:pos="993"/>
        </w:tabs>
        <w:ind w:left="709"/>
      </w:pPr>
      <w:r w:rsidRPr="001219F4">
        <w:t>prognozuojamą audito subjekto vadovų reakciją į audito rezultatus;</w:t>
      </w:r>
    </w:p>
    <w:p w:rsidR="00254CA5" w:rsidRPr="001219F4" w:rsidRDefault="00254CA5" w:rsidP="004469B2">
      <w:pPr>
        <w:pStyle w:val="Punktai"/>
        <w:tabs>
          <w:tab w:val="clear" w:pos="993"/>
        </w:tabs>
        <w:ind w:left="709"/>
      </w:pPr>
      <w:r w:rsidRPr="001219F4">
        <w:t xml:space="preserve">į audituojamo subjekto vidaus kontrolės būklę. </w:t>
      </w:r>
    </w:p>
    <w:p w:rsidR="00254CA5" w:rsidRPr="001219F4" w:rsidRDefault="00254CA5" w:rsidP="00774789">
      <w:pPr>
        <w:spacing w:line="276" w:lineRule="auto"/>
        <w:ind w:firstLine="709"/>
        <w:jc w:val="both"/>
        <w:rPr>
          <w:lang w:val="lt-LT"/>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A0"/>
      </w:tblPr>
      <w:tblGrid>
        <w:gridCol w:w="9855"/>
      </w:tblGrid>
      <w:tr w:rsidR="00254CA5" w:rsidRPr="001219F4" w:rsidTr="00A31DE0">
        <w:tc>
          <w:tcPr>
            <w:tcW w:w="9855" w:type="dxa"/>
            <w:shd w:val="clear" w:color="auto" w:fill="D9D9D9"/>
          </w:tcPr>
          <w:p w:rsidR="00254CA5" w:rsidRPr="001219F4" w:rsidRDefault="00254CA5" w:rsidP="00774789">
            <w:pPr>
              <w:pStyle w:val="Tekstaslentelje1"/>
              <w:tabs>
                <w:tab w:val="clear" w:pos="1825"/>
              </w:tabs>
              <w:spacing w:before="0" w:after="0" w:line="276" w:lineRule="auto"/>
              <w:rPr>
                <w:sz w:val="22"/>
                <w:szCs w:val="22"/>
              </w:rPr>
            </w:pPr>
            <w:r w:rsidRPr="001219F4">
              <w:rPr>
                <w:i/>
                <w:iCs/>
                <w:sz w:val="22"/>
                <w:szCs w:val="22"/>
              </w:rPr>
              <w:t>Valstybinio audito reikalavimų 83 punktas</w:t>
            </w:r>
          </w:p>
          <w:p w:rsidR="00254CA5" w:rsidRPr="001219F4" w:rsidRDefault="00254CA5" w:rsidP="00774789">
            <w:pPr>
              <w:spacing w:line="360" w:lineRule="auto"/>
              <w:jc w:val="both"/>
              <w:rPr>
                <w:lang w:val="lt-LT"/>
              </w:rPr>
            </w:pPr>
            <w:r w:rsidRPr="001219F4">
              <w:rPr>
                <w:color w:val="000000"/>
                <w:sz w:val="22"/>
                <w:szCs w:val="22"/>
                <w:lang w:val="lt-LT"/>
              </w:rPr>
              <w:t>Patikimi audito įrodymai – tikra ir objektyvi informacija, kuri gaunama naudojant patikimus šaltinius ir metodus.</w:t>
            </w:r>
          </w:p>
        </w:tc>
      </w:tr>
    </w:tbl>
    <w:p w:rsidR="00254CA5" w:rsidRPr="001219F4" w:rsidRDefault="00254CA5" w:rsidP="00774789">
      <w:pPr>
        <w:spacing w:line="276" w:lineRule="auto"/>
        <w:ind w:firstLine="709"/>
        <w:jc w:val="both"/>
        <w:rPr>
          <w:lang w:val="lt-LT"/>
        </w:rPr>
      </w:pPr>
    </w:p>
    <w:p w:rsidR="00254CA5" w:rsidRPr="001219F4" w:rsidRDefault="00254CA5" w:rsidP="004469B2">
      <w:pPr>
        <w:spacing w:line="360" w:lineRule="auto"/>
        <w:ind w:firstLine="709"/>
        <w:jc w:val="both"/>
        <w:rPr>
          <w:bCs/>
          <w:lang w:val="lt-LT"/>
        </w:rPr>
      </w:pPr>
      <w:r w:rsidRPr="001219F4">
        <w:rPr>
          <w:lang w:val="lt-LT"/>
        </w:rPr>
        <w:t xml:space="preserve">Patikimi audito įrodymai – tai </w:t>
      </w:r>
      <w:r w:rsidRPr="001219F4">
        <w:rPr>
          <w:iCs/>
          <w:lang w:val="lt-LT"/>
        </w:rPr>
        <w:t xml:space="preserve">įrodymų kokybinė </w:t>
      </w:r>
      <w:r w:rsidRPr="001219F4">
        <w:rPr>
          <w:lang w:val="lt-LT"/>
        </w:rPr>
        <w:t>charakteristika</w:t>
      </w:r>
      <w:r w:rsidRPr="001219F4">
        <w:rPr>
          <w:iCs/>
          <w:lang w:val="lt-LT"/>
        </w:rPr>
        <w:t xml:space="preserve">. </w:t>
      </w:r>
      <w:r w:rsidRPr="001219F4">
        <w:rPr>
          <w:bCs/>
          <w:lang w:val="lt-LT"/>
        </w:rPr>
        <w:t xml:space="preserve">Audito įrodymų patikimumas priklauso nuo jų šaltinio, pobūdžio ir metodų, kurie naudojami jiems gauti. </w:t>
      </w:r>
    </w:p>
    <w:p w:rsidR="00254CA5" w:rsidRPr="001219F4" w:rsidRDefault="00254CA5" w:rsidP="004469B2">
      <w:pPr>
        <w:spacing w:line="360" w:lineRule="auto"/>
        <w:ind w:firstLine="709"/>
        <w:jc w:val="both"/>
        <w:rPr>
          <w:bCs/>
          <w:lang w:val="lt-LT"/>
        </w:rPr>
      </w:pPr>
      <w:r w:rsidRPr="001219F4">
        <w:rPr>
          <w:bCs/>
          <w:i/>
          <w:lang w:val="lt-LT"/>
        </w:rPr>
        <w:t>Įrodymų šaltiniai.</w:t>
      </w:r>
      <w:r w:rsidRPr="001219F4">
        <w:rPr>
          <w:bCs/>
          <w:lang w:val="lt-LT"/>
        </w:rPr>
        <w:t xml:space="preserve"> Audito įrodymus gali surinkti pats auditorius (interviu, apklausos, tiesioginio tikrinimo ar stebėjimo metu), juos galima gauti iš audituojamo subjekto (duomenų bazių, dokumentų, veiklos ataskaitų ir kitų šaltinių) ar trečiosios šalies (</w:t>
      </w:r>
      <w:r w:rsidRPr="001219F4">
        <w:rPr>
          <w:lang w:val="lt-LT"/>
        </w:rPr>
        <w:t>gali būti</w:t>
      </w:r>
      <w:r w:rsidRPr="001219F4">
        <w:rPr>
          <w:bCs/>
          <w:lang w:val="lt-LT"/>
        </w:rPr>
        <w:t xml:space="preserve"> </w:t>
      </w:r>
      <w:r w:rsidRPr="001219F4">
        <w:rPr>
          <w:lang w:val="lt-LT"/>
        </w:rPr>
        <w:t>produktų (paslaugų) gavėjų, suinteresuotų organizacijų, nagrinėjamos srities ekspertų, audituojamą subjektą kuruojančių ar jam pavaldžių institucijų, panašius produktus (paslaugas) teikiančių organizacijų informacija, oficialios statistikos duomenys ir kt.).</w:t>
      </w:r>
    </w:p>
    <w:p w:rsidR="00254CA5" w:rsidRPr="001219F4" w:rsidRDefault="00254CA5" w:rsidP="00902EBF">
      <w:pPr>
        <w:pStyle w:val="Punktai"/>
        <w:numPr>
          <w:ilvl w:val="0"/>
          <w:numId w:val="0"/>
        </w:numPr>
        <w:tabs>
          <w:tab w:val="clear" w:pos="993"/>
        </w:tabs>
        <w:ind w:firstLine="709"/>
        <w:rPr>
          <w:bCs/>
        </w:rPr>
      </w:pPr>
      <w:r w:rsidRPr="001219F4">
        <w:rPr>
          <w:bCs/>
          <w:i/>
        </w:rPr>
        <w:lastRenderedPageBreak/>
        <w:t xml:space="preserve">Audito įrodymų pobūdis. </w:t>
      </w:r>
      <w:r w:rsidRPr="001219F4">
        <w:rPr>
          <w:bCs/>
        </w:rPr>
        <w:t xml:space="preserve">Audito įrodymai gali būti dokumentiniai (popieriniai ir laikomi elektroninėse laikmenose), vizualieji (stebėjimo), žodiniai ir analitiniai (skaičiavimai, santykių, tendencijų, dėsningumų analizė ir kt.). </w:t>
      </w:r>
    </w:p>
    <w:p w:rsidR="00254CA5" w:rsidRPr="001219F4" w:rsidRDefault="00254CA5" w:rsidP="004469B2">
      <w:pPr>
        <w:spacing w:line="360" w:lineRule="auto"/>
        <w:ind w:firstLine="709"/>
        <w:jc w:val="both"/>
        <w:rPr>
          <w:u w:val="single"/>
          <w:lang w:val="lt-LT"/>
        </w:rPr>
      </w:pPr>
      <w:r w:rsidRPr="001219F4">
        <w:rPr>
          <w:i/>
          <w:lang w:val="lt-LT"/>
        </w:rPr>
        <w:t>Audito įrodymų gavimo metodai</w:t>
      </w:r>
      <w:r w:rsidRPr="001219F4">
        <w:rPr>
          <w:lang w:val="lt-LT"/>
        </w:rPr>
        <w:t xml:space="preserve">. Įrodymus galima gauti taikant audito procedūras, kurios gali apimti įvairius duomenų rinkimo ir vertinimo metodus. Plačiau apie duomenų rinkimo ir vertinimo metodus skaityti Vadovo 4 dalyje.    </w:t>
      </w:r>
    </w:p>
    <w:p w:rsidR="00254CA5" w:rsidRPr="001219F4" w:rsidRDefault="00254CA5" w:rsidP="004469B2">
      <w:pPr>
        <w:pStyle w:val="Punktai"/>
        <w:numPr>
          <w:ilvl w:val="0"/>
          <w:numId w:val="0"/>
        </w:numPr>
        <w:tabs>
          <w:tab w:val="clear" w:pos="993"/>
        </w:tabs>
        <w:ind w:firstLine="709"/>
      </w:pPr>
      <w:r w:rsidRPr="001219F4">
        <w:rPr>
          <w:bCs/>
        </w:rPr>
        <w:t>Audito įrodymų patikimumo vertinimo kriterijai:</w:t>
      </w:r>
    </w:p>
    <w:p w:rsidR="00254CA5" w:rsidRPr="001219F4" w:rsidRDefault="00254CA5" w:rsidP="004469B2">
      <w:pPr>
        <w:pStyle w:val="Punktai"/>
        <w:tabs>
          <w:tab w:val="clear" w:pos="993"/>
        </w:tabs>
        <w:ind w:left="709" w:hanging="283"/>
      </w:pPr>
      <w:r w:rsidRPr="001219F4">
        <w:t xml:space="preserve">audito įrodymai, gauti iš trečiųjų šalių (jeigu jie yra nepriklausomi ir išsamūs) gali būti patikimesni negu gautieji iš audituojamo subjekto; </w:t>
      </w:r>
    </w:p>
    <w:p w:rsidR="00254CA5" w:rsidRPr="001219F4" w:rsidRDefault="00254CA5" w:rsidP="004469B2">
      <w:pPr>
        <w:pStyle w:val="Punktai"/>
        <w:tabs>
          <w:tab w:val="clear" w:pos="993"/>
        </w:tabs>
        <w:ind w:left="709" w:hanging="283"/>
      </w:pPr>
      <w:r w:rsidRPr="001219F4">
        <w:t>iš audituojamo subjekto gauti įrodymai patikimesni, kai audituojamo subjekto apskaitos ir vidaus kontrolės sistemos veikia efektyviai;</w:t>
      </w:r>
    </w:p>
    <w:p w:rsidR="00254CA5" w:rsidRPr="001219F4" w:rsidRDefault="00254CA5" w:rsidP="004469B2">
      <w:pPr>
        <w:pStyle w:val="Punktai"/>
        <w:tabs>
          <w:tab w:val="clear" w:pos="993"/>
        </w:tabs>
        <w:ind w:left="709" w:hanging="283"/>
      </w:pPr>
      <w:r w:rsidRPr="001219F4">
        <w:t>paties auditoriaus gauti audito įrodymai patikimesni už audituojamo subjekto pateiktus įrodymus;</w:t>
      </w:r>
    </w:p>
    <w:p w:rsidR="00254CA5" w:rsidRPr="001219F4" w:rsidRDefault="00254CA5" w:rsidP="004469B2">
      <w:pPr>
        <w:pStyle w:val="Punktai"/>
        <w:tabs>
          <w:tab w:val="clear" w:pos="993"/>
        </w:tabs>
        <w:ind w:left="709" w:hanging="283"/>
      </w:pPr>
      <w:r w:rsidRPr="001219F4">
        <w:t>dokumentiniai audito įrodymai paprastai patikimesni negu žodiniai (pvz., interviu metu surinktus įrodymus reikia patvirtinti iš kitų šaltinių gauta informacija);</w:t>
      </w:r>
    </w:p>
    <w:p w:rsidR="00254CA5" w:rsidRPr="001219F4" w:rsidRDefault="00254CA5" w:rsidP="004469B2">
      <w:pPr>
        <w:pStyle w:val="Punktai"/>
        <w:tabs>
          <w:tab w:val="clear" w:pos="993"/>
        </w:tabs>
        <w:ind w:left="709" w:hanging="283"/>
      </w:pPr>
      <w:r w:rsidRPr="001219F4">
        <w:t>originalūs dokumentai patikimesni už kopijas, elektroniniu paštu gautus dokumentus.</w:t>
      </w:r>
    </w:p>
    <w:p w:rsidR="00254CA5" w:rsidRPr="001219F4" w:rsidRDefault="00254CA5" w:rsidP="00A34B20">
      <w:pPr>
        <w:pStyle w:val="Punktai"/>
        <w:numPr>
          <w:ilvl w:val="0"/>
          <w:numId w:val="0"/>
        </w:numPr>
        <w:tabs>
          <w:tab w:val="clear" w:pos="993"/>
        </w:tabs>
        <w:ind w:firstLine="709"/>
      </w:pPr>
      <w:r w:rsidRPr="001219F4">
        <w:t xml:space="preserve">Audito įrodymus galima laikyti patikimais, kai skirtingų šaltinių ir (ar) skirtingo pobūdžio įrodymai sutampa. Jeigu tam tikro pobūdžio (pvz., žodiniai) ir iš vieno šaltinio (pvz., audituojamo subjekto pateikta informacija) gauti įrodymai neatitinka kitokio pobūdžio (pvz., rašytinių) ir įrodymų, gautų iš kito šaltinio (pvz., paslaugų gavėjų), auditorius turi nuspręsti, kokių papildomų procedūrų reikia neatitikimo priežastims nustatyti ir (ar) papildomiems įrodymams gauti. </w:t>
      </w:r>
    </w:p>
    <w:p w:rsidR="00254CA5" w:rsidRPr="001219F4" w:rsidRDefault="00254CA5" w:rsidP="00774789">
      <w:pPr>
        <w:pStyle w:val="Pagrindiniotekstotrauka2"/>
        <w:spacing w:after="0" w:line="276" w:lineRule="auto"/>
        <w:ind w:left="0" w:firstLine="709"/>
        <w:jc w:val="both"/>
        <w:rPr>
          <w:i/>
          <w:lang w:val="lt-LT"/>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A0"/>
      </w:tblPr>
      <w:tblGrid>
        <w:gridCol w:w="9855"/>
      </w:tblGrid>
      <w:tr w:rsidR="00254CA5" w:rsidRPr="001219F4" w:rsidTr="00A31DE0">
        <w:tc>
          <w:tcPr>
            <w:tcW w:w="9855" w:type="dxa"/>
            <w:shd w:val="clear" w:color="auto" w:fill="D9D9D9"/>
          </w:tcPr>
          <w:p w:rsidR="00254CA5" w:rsidRPr="001219F4" w:rsidRDefault="00254CA5" w:rsidP="00774789">
            <w:pPr>
              <w:pStyle w:val="Tekstaslentelje1"/>
              <w:tabs>
                <w:tab w:val="clear" w:pos="1825"/>
              </w:tabs>
              <w:spacing w:before="0" w:after="0" w:line="276" w:lineRule="auto"/>
              <w:rPr>
                <w:sz w:val="22"/>
                <w:szCs w:val="22"/>
              </w:rPr>
            </w:pPr>
            <w:r w:rsidRPr="001219F4">
              <w:rPr>
                <w:i/>
                <w:iCs/>
                <w:sz w:val="22"/>
                <w:szCs w:val="22"/>
              </w:rPr>
              <w:t>Valstybinio audito reikalavimų 84 punktas</w:t>
            </w:r>
          </w:p>
          <w:p w:rsidR="00254CA5" w:rsidRPr="001219F4" w:rsidRDefault="00254CA5" w:rsidP="00774789">
            <w:pPr>
              <w:pStyle w:val="prastasistinklapis"/>
              <w:spacing w:before="0" w:beforeAutospacing="0" w:after="0" w:afterAutospacing="0" w:line="360" w:lineRule="auto"/>
              <w:jc w:val="both"/>
              <w:rPr>
                <w:color w:val="000000"/>
                <w:sz w:val="22"/>
                <w:szCs w:val="22"/>
              </w:rPr>
            </w:pPr>
            <w:r w:rsidRPr="001219F4">
              <w:rPr>
                <w:color w:val="000000"/>
                <w:sz w:val="22"/>
                <w:szCs w:val="22"/>
              </w:rPr>
              <w:t>Tinkami audito įrodymai – informacija, kuri yra tinkama audito tikslams pasiekti.</w:t>
            </w:r>
          </w:p>
        </w:tc>
      </w:tr>
    </w:tbl>
    <w:p w:rsidR="00254CA5" w:rsidRPr="001219F4" w:rsidRDefault="00254CA5" w:rsidP="00774789">
      <w:pPr>
        <w:pStyle w:val="Pagrindiniotekstotrauka2"/>
        <w:spacing w:after="0" w:line="276" w:lineRule="auto"/>
        <w:ind w:left="0" w:firstLine="709"/>
        <w:jc w:val="both"/>
        <w:rPr>
          <w:i/>
          <w:lang w:val="lt-LT"/>
        </w:rPr>
      </w:pPr>
    </w:p>
    <w:p w:rsidR="00254CA5" w:rsidRPr="001219F4" w:rsidRDefault="00254CA5" w:rsidP="004469B2">
      <w:pPr>
        <w:pStyle w:val="Pagrindiniotekstotrauka2"/>
        <w:spacing w:after="0" w:line="360" w:lineRule="auto"/>
        <w:ind w:left="0" w:firstLine="709"/>
        <w:jc w:val="both"/>
        <w:rPr>
          <w:lang w:val="lt-LT"/>
        </w:rPr>
      </w:pPr>
      <w:r w:rsidRPr="001219F4">
        <w:rPr>
          <w:lang w:val="lt-LT"/>
        </w:rPr>
        <w:t>Tinkami audito įrodymai – kokybinė įrodymų charakteristika. Auditorius turi surinkti tokią informaciją, kuri atitiktų audito tikslą. Siekiant užtikrinti audito įrodymų tinkamumą, audito tikslas turi būti aiškiai apibrėžtas.</w:t>
      </w:r>
    </w:p>
    <w:p w:rsidR="00254CA5" w:rsidRPr="001219F4" w:rsidRDefault="00254CA5" w:rsidP="00774789">
      <w:pPr>
        <w:pStyle w:val="Pagrindiniotekstotrauka3"/>
        <w:spacing w:after="0" w:line="276" w:lineRule="auto"/>
        <w:ind w:left="0" w:firstLine="709"/>
        <w:jc w:val="both"/>
        <w:rPr>
          <w:bCs/>
          <w:iCs/>
          <w:sz w:val="24"/>
          <w:szCs w:val="24"/>
          <w:lang w:val="lt-LT"/>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A0"/>
      </w:tblPr>
      <w:tblGrid>
        <w:gridCol w:w="9855"/>
      </w:tblGrid>
      <w:tr w:rsidR="00254CA5" w:rsidRPr="001219F4" w:rsidTr="00A31DE0">
        <w:tc>
          <w:tcPr>
            <w:tcW w:w="9855" w:type="dxa"/>
            <w:shd w:val="clear" w:color="auto" w:fill="D9D9D9"/>
          </w:tcPr>
          <w:p w:rsidR="00254CA5" w:rsidRPr="001219F4" w:rsidRDefault="00254CA5" w:rsidP="00774789">
            <w:pPr>
              <w:pStyle w:val="Tekstaslentelje1"/>
              <w:tabs>
                <w:tab w:val="clear" w:pos="1825"/>
              </w:tabs>
              <w:spacing w:before="0" w:after="0" w:line="276" w:lineRule="auto"/>
              <w:rPr>
                <w:sz w:val="22"/>
                <w:szCs w:val="22"/>
              </w:rPr>
            </w:pPr>
            <w:r w:rsidRPr="001219F4">
              <w:rPr>
                <w:i/>
                <w:iCs/>
                <w:sz w:val="22"/>
                <w:szCs w:val="22"/>
              </w:rPr>
              <w:t>Valstybinio audito reikalavimų 85 punktas</w:t>
            </w:r>
          </w:p>
          <w:p w:rsidR="00254CA5" w:rsidRPr="001219F4" w:rsidRDefault="00254CA5" w:rsidP="00774789">
            <w:pPr>
              <w:pStyle w:val="prastasistinklapis"/>
              <w:spacing w:before="0" w:beforeAutospacing="0" w:after="0" w:afterAutospacing="0" w:line="360" w:lineRule="auto"/>
              <w:jc w:val="both"/>
              <w:rPr>
                <w:color w:val="000000"/>
                <w:sz w:val="22"/>
                <w:szCs w:val="22"/>
              </w:rPr>
            </w:pPr>
            <w:r w:rsidRPr="001219F4">
              <w:rPr>
                <w:color w:val="000000"/>
                <w:sz w:val="22"/>
                <w:szCs w:val="22"/>
              </w:rPr>
              <w:t>Racionalūs audito įrodymai – informacija, gauta efektyviausiu būdu. Jos gavimo sąnaudos neturi viršyti teikiamos naudos.</w:t>
            </w:r>
          </w:p>
        </w:tc>
      </w:tr>
    </w:tbl>
    <w:p w:rsidR="00254CA5" w:rsidRPr="001219F4" w:rsidRDefault="00254CA5" w:rsidP="00774789">
      <w:pPr>
        <w:pStyle w:val="Pagrindiniotekstotrauka3"/>
        <w:spacing w:after="0" w:line="276" w:lineRule="auto"/>
        <w:ind w:left="0" w:firstLine="709"/>
        <w:jc w:val="both"/>
        <w:rPr>
          <w:bCs/>
          <w:i/>
          <w:iCs/>
          <w:sz w:val="24"/>
          <w:szCs w:val="24"/>
          <w:lang w:val="lt-LT"/>
        </w:rPr>
      </w:pPr>
    </w:p>
    <w:p w:rsidR="00254CA5" w:rsidRPr="001219F4" w:rsidRDefault="00254CA5" w:rsidP="004469B2">
      <w:pPr>
        <w:spacing w:line="360" w:lineRule="auto"/>
        <w:ind w:firstLine="720"/>
        <w:jc w:val="both"/>
        <w:rPr>
          <w:lang w:val="lt-LT"/>
        </w:rPr>
      </w:pPr>
      <w:r w:rsidRPr="001219F4">
        <w:rPr>
          <w:lang w:val="lt-LT"/>
        </w:rPr>
        <w:t xml:space="preserve">Norint pasiekti audito tikslus mažesnėmis sąnaudomis, auditoriui reikia kuo anksčiau pasirinkti alternatyvius audito metodus ir nuspręsti, su kuriais iš jų galima pasiekti norimus rezultatus.  </w:t>
      </w:r>
    </w:p>
    <w:p w:rsidR="00254CA5" w:rsidRPr="001219F4" w:rsidRDefault="00254CA5" w:rsidP="004469B2">
      <w:pPr>
        <w:spacing w:line="360" w:lineRule="auto"/>
        <w:ind w:firstLine="720"/>
        <w:jc w:val="both"/>
        <w:rPr>
          <w:lang w:val="lt-LT"/>
        </w:rPr>
      </w:pPr>
      <w:r w:rsidRPr="001219F4">
        <w:rPr>
          <w:lang w:val="lt-LT"/>
        </w:rPr>
        <w:lastRenderedPageBreak/>
        <w:t>Audito įrodymų pakankamumą, patikimumą, tinkamumą ir racionalumą turi įvertinti pats auditorius. Auditoriaus nuomonė apie tai, kas yra pakankami, patikimi, tinkami ir racionalūs audito įrodymai, gali remtis:</w:t>
      </w:r>
    </w:p>
    <w:p w:rsidR="00254CA5" w:rsidRPr="001219F4" w:rsidRDefault="00254CA5" w:rsidP="004469B2">
      <w:pPr>
        <w:pStyle w:val="Punktai"/>
        <w:tabs>
          <w:tab w:val="clear" w:pos="993"/>
        </w:tabs>
        <w:ind w:left="709"/>
      </w:pPr>
      <w:r w:rsidRPr="001219F4">
        <w:t>audituojamų dalykų reikšmingumu;</w:t>
      </w:r>
    </w:p>
    <w:p w:rsidR="00254CA5" w:rsidRPr="001219F4" w:rsidRDefault="00254CA5" w:rsidP="004469B2">
      <w:pPr>
        <w:pStyle w:val="Punktai"/>
        <w:tabs>
          <w:tab w:val="clear" w:pos="993"/>
        </w:tabs>
        <w:ind w:left="709"/>
      </w:pPr>
      <w:r w:rsidRPr="001219F4">
        <w:t>vidaus kontrolės vertinimo rezultatais;</w:t>
      </w:r>
    </w:p>
    <w:p w:rsidR="00254CA5" w:rsidRPr="001219F4" w:rsidRDefault="00254CA5" w:rsidP="004469B2">
      <w:pPr>
        <w:pStyle w:val="Punktai"/>
        <w:tabs>
          <w:tab w:val="clear" w:pos="993"/>
        </w:tabs>
        <w:ind w:left="709"/>
      </w:pPr>
      <w:r w:rsidRPr="001219F4">
        <w:t>ankstesnių auditų atlikimo patirtimi;</w:t>
      </w:r>
    </w:p>
    <w:p w:rsidR="00254CA5" w:rsidRPr="001219F4" w:rsidRDefault="00254CA5" w:rsidP="004469B2">
      <w:pPr>
        <w:pStyle w:val="Punktai"/>
        <w:tabs>
          <w:tab w:val="clear" w:pos="993"/>
        </w:tabs>
        <w:ind w:left="709"/>
      </w:pPr>
      <w:r w:rsidRPr="001219F4">
        <w:t>audito procedūrų rezultatais, nustatytomis apgaulėmis ir klaidomis;</w:t>
      </w:r>
    </w:p>
    <w:p w:rsidR="00254CA5" w:rsidRPr="001219F4" w:rsidRDefault="00254CA5" w:rsidP="004469B2">
      <w:pPr>
        <w:pStyle w:val="Punktai"/>
        <w:tabs>
          <w:tab w:val="clear" w:pos="993"/>
        </w:tabs>
        <w:ind w:left="709"/>
      </w:pPr>
      <w:r w:rsidRPr="001219F4">
        <w:t>prieinamos informacijos šaltiniais ir jos patikimumu.</w:t>
      </w:r>
    </w:p>
    <w:p w:rsidR="00254CA5" w:rsidRPr="001219F4" w:rsidRDefault="00254CA5" w:rsidP="004469B2">
      <w:pPr>
        <w:pStyle w:val="Pagrindiniotekstotrauka2"/>
        <w:spacing w:after="0" w:line="360" w:lineRule="auto"/>
        <w:ind w:left="0" w:firstLine="709"/>
        <w:jc w:val="both"/>
        <w:rPr>
          <w:lang w:val="lt-LT"/>
        </w:rPr>
      </w:pPr>
      <w:r w:rsidRPr="001219F4">
        <w:rPr>
          <w:lang w:val="lt-LT"/>
        </w:rPr>
        <w:t xml:space="preserve">Viso pagrindinio tyrimo metu rekomenduojama aptarti audito įrodymus su audituojamu subjektu, audituojamo subjekto nuomonę pateikiant darbo dokumentuose. Audito įrodymų aptarimas sumažina nesutarimų tarp auditoriaus ir audituojamo subjekto riziką ir gali pagreitinti audito ataskaitos pateikimą. </w:t>
      </w:r>
    </w:p>
    <w:p w:rsidR="00254CA5" w:rsidRPr="001219F4" w:rsidRDefault="00254CA5" w:rsidP="004469B2">
      <w:pPr>
        <w:pStyle w:val="Pagrindiniotekstotrauka2"/>
        <w:spacing w:after="0" w:line="360" w:lineRule="auto"/>
        <w:ind w:left="0" w:firstLine="709"/>
        <w:jc w:val="both"/>
        <w:rPr>
          <w:lang w:val="lt-LT"/>
        </w:rPr>
      </w:pPr>
      <w:r w:rsidRPr="001219F4">
        <w:rPr>
          <w:lang w:val="lt-LT"/>
        </w:rPr>
        <w:t>Kilus nesutarimų, auditorius neprivalo atsisakyti ginčytinų įrodymų arba savo vertinimų, tačiau tokiu atveju nesutarimo faktas turi būti dokumentuotas. Auditorius turi gauti iš audituojamo subjekto atstovų dokumentus, kuriais jie pagrindžia savo nuomonę.</w:t>
      </w:r>
    </w:p>
    <w:p w:rsidR="00254CA5" w:rsidRPr="001219F4" w:rsidRDefault="00254CA5" w:rsidP="00774789">
      <w:pPr>
        <w:pStyle w:val="11Antratmm"/>
        <w:numPr>
          <w:ilvl w:val="0"/>
          <w:numId w:val="0"/>
        </w:numPr>
        <w:spacing w:line="276" w:lineRule="auto"/>
        <w:ind w:left="1417" w:hanging="697"/>
        <w:rPr>
          <w:rFonts w:cs="Times New Roman"/>
        </w:rPr>
      </w:pPr>
      <w:bookmarkStart w:id="108" w:name="_Toc247612842"/>
      <w:r w:rsidRPr="001219F4">
        <w:rPr>
          <w:rFonts w:cs="Times New Roman"/>
        </w:rPr>
        <w:t>3.2. Galimai nusikalstamos veikos ir pažeidimų atvejai</w:t>
      </w:r>
      <w:bookmarkEnd w:id="108"/>
    </w:p>
    <w:p w:rsidR="00254CA5" w:rsidRPr="001219F4" w:rsidRDefault="00254CA5" w:rsidP="004469B2">
      <w:pPr>
        <w:spacing w:line="360" w:lineRule="auto"/>
        <w:ind w:firstLine="709"/>
        <w:jc w:val="both"/>
        <w:rPr>
          <w:lang w:val="lt-LT"/>
        </w:rPr>
      </w:pPr>
      <w:r w:rsidRPr="001219F4">
        <w:rPr>
          <w:lang w:val="lt-LT"/>
        </w:rPr>
        <w:t>Audito metu pastebėjęs galimai nusikalstamos veikos (apgaulės, korupcijos ar kt.) požymius ar</w:t>
      </w:r>
      <w:r w:rsidRPr="001219F4">
        <w:rPr>
          <w:color w:val="FF0000"/>
          <w:lang w:val="lt-LT"/>
        </w:rPr>
        <w:t xml:space="preserve"> </w:t>
      </w:r>
      <w:r w:rsidRPr="001219F4">
        <w:rPr>
          <w:lang w:val="lt-LT"/>
        </w:rPr>
        <w:t xml:space="preserve">teisės aktų pažeidimų požymius srityse, kurių vertinimas priskirtas kitų institucijų kompetencijai, auditorius parengia darbo dokumentą ir suderina jį su audito departamento teisininku ir vadovu. Darbo dokumento pagrindu rengiamas raštas institucijai, kurios kompetencijai priskirtas šis klausimas, ir pateikiamas suderinti valstybės kontrolieriaus pavaduotojui, koordinuojančiam ir kontroliuojančiam departamento, atsakingo už atliekamą auditą, veiklą. </w:t>
      </w:r>
    </w:p>
    <w:p w:rsidR="00774789" w:rsidRPr="001219F4" w:rsidRDefault="00254CA5" w:rsidP="004469B2">
      <w:pPr>
        <w:spacing w:line="360" w:lineRule="auto"/>
        <w:ind w:firstLine="720"/>
        <w:jc w:val="both"/>
        <w:rPr>
          <w:bCs/>
          <w:lang w:val="lt-LT"/>
        </w:rPr>
      </w:pPr>
      <w:r w:rsidRPr="001219F4">
        <w:rPr>
          <w:bCs/>
          <w:lang w:val="lt-LT"/>
        </w:rPr>
        <w:t xml:space="preserve">Pastebėjęs su atliekamo veiklos audito tikslu nesusijusius teisės aktų pažeidimus, kurių </w:t>
      </w:r>
      <w:r w:rsidRPr="001219F4">
        <w:rPr>
          <w:lang w:val="lt-LT"/>
        </w:rPr>
        <w:t>vertinimas priskirtas Valstybės kontrolėje finansinį (teisėtumo) auditą atliekančių auditorių kompetencijai,</w:t>
      </w:r>
      <w:r w:rsidRPr="001219F4">
        <w:rPr>
          <w:bCs/>
          <w:lang w:val="lt-LT"/>
        </w:rPr>
        <w:t xml:space="preserve"> </w:t>
      </w:r>
      <w:r w:rsidRPr="001219F4">
        <w:rPr>
          <w:lang w:val="lt-LT"/>
        </w:rPr>
        <w:t>auditorius parengia darbo dokumentą ir suderina jį su audito departamento teisininku ir vadovu.</w:t>
      </w:r>
      <w:r w:rsidRPr="001219F4">
        <w:rPr>
          <w:bCs/>
          <w:lang w:val="lt-LT"/>
        </w:rPr>
        <w:t xml:space="preserve"> Audito departamento vadovas informuoja apie tai savo pavaduotoją finansiniam (teisėtumo) auditui, jeigu pažeidimai susiję su jo vadovaujamam departamentui priskirtomis sritimis. Jeigu pažeidimai susiję su kitam audito departamentui priskirtomis audito sritimis, apie juos raštu informuojamas už tą sritį atsakingo audito departamento vadovas. </w:t>
      </w:r>
    </w:p>
    <w:p w:rsidR="00254CA5" w:rsidRPr="001219F4" w:rsidRDefault="00254CA5" w:rsidP="004469B2">
      <w:pPr>
        <w:spacing w:line="360" w:lineRule="auto"/>
        <w:ind w:firstLine="720"/>
        <w:jc w:val="both"/>
        <w:rPr>
          <w:lang w:val="lt-LT"/>
        </w:rPr>
      </w:pPr>
      <w:r w:rsidRPr="001219F4">
        <w:rPr>
          <w:lang w:val="lt-LT"/>
        </w:rPr>
        <w:t xml:space="preserve"> </w:t>
      </w:r>
    </w:p>
    <w:p w:rsidR="00254CA5" w:rsidRPr="001219F4" w:rsidRDefault="00254CA5" w:rsidP="004469B2">
      <w:pPr>
        <w:pStyle w:val="11Antratmm"/>
        <w:numPr>
          <w:ilvl w:val="0"/>
          <w:numId w:val="0"/>
        </w:numPr>
        <w:ind w:left="1417" w:hanging="697"/>
        <w:rPr>
          <w:rFonts w:cs="Times New Roman"/>
          <w:sz w:val="28"/>
          <w:szCs w:val="26"/>
        </w:rPr>
      </w:pPr>
      <w:bookmarkStart w:id="109" w:name="_Toc247612843"/>
      <w:r w:rsidRPr="001219F4">
        <w:rPr>
          <w:rFonts w:cs="Times New Roman"/>
        </w:rPr>
        <w:lastRenderedPageBreak/>
        <w:t>3.3. Neviešinamos informacijos gavimas</w:t>
      </w:r>
      <w:bookmarkEnd w:id="109"/>
    </w:p>
    <w:p w:rsidR="008B029E" w:rsidRPr="001219F4" w:rsidRDefault="00254CA5" w:rsidP="001F1321">
      <w:pPr>
        <w:spacing w:line="360" w:lineRule="auto"/>
        <w:ind w:firstLine="709"/>
        <w:jc w:val="both"/>
        <w:rPr>
          <w:lang w:val="lt-LT"/>
        </w:rPr>
      </w:pPr>
      <w:r w:rsidRPr="001219F4">
        <w:rPr>
          <w:lang w:val="lt-LT"/>
        </w:rPr>
        <w:t xml:space="preserve">Atliekant veiklos auditus, auditoriams tenka susipažinti ir naudoti informaciją, kuri pagal įstatymus yra valstybės, tarnybos, profesinė, komercinė ar kitokia paslaptis arba yra privati informacija ar kurios paviešinimas gali pakenkti teisėtiems valstybės, audituojamo subjekto ar trečiųjų asmenų interesams. Jeigu tokia informacija panaudojama audito išvadoms pagrįsti, gali būti nuspręsta neviešinti valstybinio audito ataskaitos arba atskirų jos dalių. Išsamiau – valstybės kontrolieriaus įsakymas dėl informacijos, susijusios su Valstybės kontrolės veikla, neteikimo. Valstybės kontrolės darbuotojų veiksmus, kurie būtini siekiant išvengti valstybės ar tarnybos </w:t>
      </w:r>
      <w:r w:rsidR="005B149C" w:rsidRPr="001219F4">
        <w:rPr>
          <w:lang w:val="lt-LT"/>
        </w:rPr>
        <w:t>paslaptimi pripažintos informacijos praradimo ar neteisėto atskleidimo, nustato valstybės kontrolieriaus įsakymu patvirtintos Paslapčių subjektų įslaptintos informacijos, reikalingos valstybiniam auditui atlikti, naudojimo ir apsaugos taisyklės.</w:t>
      </w:r>
    </w:p>
    <w:p w:rsidR="00254CA5" w:rsidRPr="001219F4" w:rsidRDefault="00254CA5" w:rsidP="00C21E33">
      <w:pPr>
        <w:pStyle w:val="1AntratNevisosdidiosiosraids"/>
        <w:ind w:left="1276"/>
      </w:pPr>
      <w:r w:rsidRPr="001219F4">
        <w:br w:type="page"/>
      </w:r>
      <w:bookmarkStart w:id="110" w:name="_Toc247612844"/>
      <w:r w:rsidRPr="001219F4">
        <w:lastRenderedPageBreak/>
        <w:t>Duomenų rinkimas ir vertinimas</w:t>
      </w:r>
      <w:bookmarkEnd w:id="110"/>
    </w:p>
    <w:p w:rsidR="00254CA5" w:rsidRPr="001219F4" w:rsidRDefault="00254CA5" w:rsidP="00982F7B">
      <w:pPr>
        <w:pStyle w:val="Tekstas"/>
        <w:rPr>
          <w:color w:val="4F81BD"/>
        </w:rPr>
      </w:pPr>
      <w:r w:rsidRPr="001219F4">
        <w:t xml:space="preserve">Duomenys renkami ir vertinami skirtinguose veiklos audito proceso etapuose – planuojant auditą (strateginio ir išankstinio tyrimo metu), atliekant pagrindinį tyrimą (renkant audito įrodymus) ir stebėjimą po audito. Visuose šiuose etapuose auditoriai gali taikyti skirtingus duomenų rinkimo ir vertinimo metodus. </w:t>
      </w:r>
    </w:p>
    <w:p w:rsidR="00254CA5" w:rsidRPr="001219F4" w:rsidRDefault="00254CA5" w:rsidP="002E32DC">
      <w:pPr>
        <w:pStyle w:val="11Antratmm"/>
        <w:numPr>
          <w:ilvl w:val="0"/>
          <w:numId w:val="0"/>
        </w:numPr>
        <w:spacing w:line="276" w:lineRule="auto"/>
        <w:ind w:left="1417" w:hanging="697"/>
        <w:rPr>
          <w:rFonts w:cs="Times New Roman"/>
        </w:rPr>
      </w:pPr>
      <w:bookmarkStart w:id="111" w:name="_Toc247612845"/>
      <w:r w:rsidRPr="001219F4">
        <w:rPr>
          <w:rFonts w:cs="Times New Roman"/>
        </w:rPr>
        <w:t>4.1. Duomenų rinkimas</w:t>
      </w:r>
      <w:bookmarkEnd w:id="111"/>
    </w:p>
    <w:p w:rsidR="00254CA5" w:rsidRPr="001219F4" w:rsidRDefault="00254CA5" w:rsidP="008B1E93">
      <w:pPr>
        <w:pStyle w:val="Tekstas"/>
      </w:pPr>
      <w:r w:rsidRPr="001219F4">
        <w:t xml:space="preserve">Duomenų rinkimas paprastai reikalauja nemažai laiko. Tinkamai parinktas duomenų rinkimo metodas žymiai palengvina audito procesą. Duomenų rinkimo metodai gali būti įvairūs, tačiau patys metodai, kad ir kokie tikslūs būtų, dar nelemia audito sėkmės. Jie negali atstoti kūrybinės auditoriaus minties, jo sugebėjimo vertinti ir interpretuoti gautus duomenis. </w:t>
      </w:r>
    </w:p>
    <w:p w:rsidR="00254CA5" w:rsidRPr="001219F4" w:rsidRDefault="00254CA5" w:rsidP="00731546">
      <w:pPr>
        <w:pStyle w:val="Tekstas"/>
        <w:rPr>
          <w:strike/>
        </w:rPr>
      </w:pPr>
      <w:r w:rsidRPr="001219F4">
        <w:t xml:space="preserve">Kiekvienas duomenų rinkimo metodas turi savo privalumų ir trūkumų. Konkretaus audito atveju auditorius pats nusprendžia, kokiais metodais galima gauti reikiamus audito įrodymus. </w:t>
      </w:r>
      <w:r w:rsidRPr="001219F4">
        <w:rPr>
          <w:bCs/>
        </w:rPr>
        <w:t xml:space="preserve">Dažniausiai taikomi  duomenų rinkimo metodai pateikti Vadovo 4 priede. </w:t>
      </w:r>
    </w:p>
    <w:p w:rsidR="00254CA5" w:rsidRPr="001219F4" w:rsidRDefault="00254CA5" w:rsidP="004469B2">
      <w:pPr>
        <w:pStyle w:val="Pagrindiniotekstotrauka"/>
        <w:spacing w:after="0" w:line="360" w:lineRule="auto"/>
        <w:ind w:left="0" w:firstLine="709"/>
        <w:jc w:val="both"/>
        <w:rPr>
          <w:bCs/>
          <w:lang w:val="lt-LT"/>
        </w:rPr>
      </w:pPr>
      <w:r w:rsidRPr="001219F4">
        <w:rPr>
          <w:lang w:val="lt-LT"/>
        </w:rPr>
        <w:t>Rinkdami duomenis, auditoriai turi teisę naudotis audituojamo subjekto turima informacija, tačiau negali pavesti jo personalui apibendrinti turimų duomenų (išskyrus duomenų gavimą iš audituojamo subjekto elektroninės duomenų bazės ir jų grupavimą pasitelkus kompiuterines programas). Renkami tik su konkrečia veiklos ar audito problema susiję duomenys.</w:t>
      </w:r>
      <w:r w:rsidRPr="001219F4">
        <w:rPr>
          <w:bCs/>
          <w:lang w:val="lt-LT"/>
        </w:rPr>
        <w:t xml:space="preserve"> Negalima reikalauti tokios informacijos, kuri nekaupiama subjekte ar kurią kaupti subjektui nėra pavesta teisės aktais.</w:t>
      </w:r>
    </w:p>
    <w:p w:rsidR="00254CA5" w:rsidRPr="001219F4" w:rsidRDefault="00254CA5" w:rsidP="00881329">
      <w:pPr>
        <w:pStyle w:val="Pagrindiniotekstotrauka"/>
        <w:spacing w:after="0" w:line="360" w:lineRule="auto"/>
        <w:ind w:left="0" w:firstLine="709"/>
        <w:jc w:val="both"/>
        <w:rPr>
          <w:lang w:val="lt-LT"/>
        </w:rPr>
      </w:pPr>
      <w:r w:rsidRPr="001219F4">
        <w:rPr>
          <w:lang w:val="lt-LT"/>
        </w:rPr>
        <w:t xml:space="preserve"> Pagrindiniam tyrimui atlikti reikalingos  informacijos, kuria disponuoja audituojamas subjektas ar kitos institucijos,  gali būti prašoma žodžiu ar raštiškai.  </w:t>
      </w:r>
    </w:p>
    <w:p w:rsidR="00254CA5" w:rsidRPr="001219F4" w:rsidRDefault="00254CA5" w:rsidP="00CD269E">
      <w:pPr>
        <w:pStyle w:val="Pagrindiniotekstotrauka"/>
        <w:widowControl w:val="0"/>
        <w:spacing w:after="0" w:line="360" w:lineRule="auto"/>
        <w:ind w:left="0" w:firstLine="709"/>
        <w:jc w:val="both"/>
        <w:rPr>
          <w:lang w:val="lt-LT"/>
        </w:rPr>
      </w:pPr>
      <w:r w:rsidRPr="001219F4">
        <w:rPr>
          <w:lang w:val="lt-LT"/>
        </w:rPr>
        <w:t xml:space="preserve"> Auditorius turi vengti pavesti audituojamiems subjektams daryti dokumentų, kurie yra tik informacijos šaltinis, kopijas. Rekomenduojama kopijas daryti tik tada, kai šie dokumentai būtini veiklos trūkumams ar pažeidimams įrodyti.</w:t>
      </w:r>
    </w:p>
    <w:p w:rsidR="00254CA5" w:rsidRPr="001219F4" w:rsidRDefault="00254CA5" w:rsidP="002E32DC">
      <w:pPr>
        <w:pStyle w:val="11Antratmm"/>
        <w:widowControl w:val="0"/>
        <w:numPr>
          <w:ilvl w:val="0"/>
          <w:numId w:val="0"/>
        </w:numPr>
        <w:spacing w:line="276" w:lineRule="auto"/>
        <w:ind w:left="1417" w:hanging="697"/>
        <w:rPr>
          <w:rFonts w:cs="Times New Roman"/>
        </w:rPr>
      </w:pPr>
      <w:bookmarkStart w:id="112" w:name="_Toc247612846"/>
      <w:r w:rsidRPr="001219F4">
        <w:rPr>
          <w:rFonts w:cs="Times New Roman"/>
        </w:rPr>
        <w:t>4.2. Duomenų vertinimas</w:t>
      </w:r>
      <w:bookmarkEnd w:id="112"/>
    </w:p>
    <w:p w:rsidR="00254CA5" w:rsidRPr="001219F4" w:rsidRDefault="00254CA5" w:rsidP="00CD269E">
      <w:pPr>
        <w:widowControl w:val="0"/>
        <w:spacing w:line="360" w:lineRule="auto"/>
        <w:ind w:firstLine="709"/>
        <w:jc w:val="both"/>
        <w:rPr>
          <w:lang w:val="lt-LT"/>
        </w:rPr>
      </w:pPr>
      <w:r w:rsidRPr="001219F4">
        <w:rPr>
          <w:lang w:val="lt-LT"/>
        </w:rPr>
        <w:t>Atliekant veiklos auditą rekomenduojama duomenų rinkimo ir sisteminimo neatskirti nuo duomenų vertinimo. Jei auditorius šių veiksmų sistemingai neatliks vienu metu, gali neužtekti audito įrodymų arba bus surinkta perteklinė informacija, o tai sumažins audito atlikimo efektyvumą.</w:t>
      </w:r>
    </w:p>
    <w:p w:rsidR="00254CA5" w:rsidRPr="001219F4" w:rsidRDefault="00254CA5" w:rsidP="004469B2">
      <w:pPr>
        <w:spacing w:line="360" w:lineRule="auto"/>
        <w:ind w:firstLine="709"/>
        <w:jc w:val="both"/>
        <w:rPr>
          <w:lang w:val="lt-LT"/>
        </w:rPr>
      </w:pPr>
      <w:r w:rsidRPr="001219F4">
        <w:rPr>
          <w:lang w:val="lt-LT"/>
        </w:rPr>
        <w:lastRenderedPageBreak/>
        <w:t>Duomenys vertinami siekiant paaiškinti tai, kas pastebėta ir nustatyti priežasties ir pasekmės ryšį. Auditorius turi turėti omeny, kad duomenų rinkimas yra beprasmiškas, jeigu jų negalima tinkamai įvertinti. Duomenims įvertinti būtina numatyti pakankamai laiko ir išteklių.</w:t>
      </w:r>
    </w:p>
    <w:p w:rsidR="00254CA5" w:rsidRPr="001219F4" w:rsidRDefault="00254CA5" w:rsidP="004469B2">
      <w:pPr>
        <w:spacing w:line="360" w:lineRule="auto"/>
        <w:ind w:firstLine="709"/>
        <w:jc w:val="both"/>
        <w:rPr>
          <w:lang w:val="lt-LT"/>
        </w:rPr>
      </w:pPr>
      <w:r w:rsidRPr="001219F4">
        <w:rPr>
          <w:lang w:val="lt-LT"/>
        </w:rPr>
        <w:t>Vertinimas gali būti kiekybinis ir kokybinis. Atliekant kiekybinį vertinimą galima taikyti paprastus (pvz., pasikartojimų skaičiavimo) ar sudėtingesnius (pvz., tendencijų analizės) metodus. Kokybinis vertinimas atliekamas, pavyzdžiui, pokalbio, apklausos, dokumentinei medžiagai vertinti ir interpretuoti.</w:t>
      </w:r>
    </w:p>
    <w:p w:rsidR="00254CA5" w:rsidRPr="001219F4" w:rsidRDefault="00254CA5" w:rsidP="004469B2">
      <w:pPr>
        <w:pStyle w:val="Tekstas"/>
      </w:pPr>
      <w:r w:rsidRPr="001219F4">
        <w:t>Yra įvairių duomenų vertinimo metodų. Taikomas duomenų vertinimo metodas priklauso nuo surinktų duomenų rūšies. Praktikoje geriau taikyti</w:t>
      </w:r>
      <w:r w:rsidRPr="001219F4">
        <w:rPr>
          <w:color w:val="FF0000"/>
        </w:rPr>
        <w:t xml:space="preserve"> </w:t>
      </w:r>
      <w:r w:rsidRPr="001219F4">
        <w:t>patikrintus metodus. Taikant savo parengtus ar pakoreguotus metodus, būtina juos pagrįsti.</w:t>
      </w:r>
      <w:r w:rsidRPr="001219F4">
        <w:rPr>
          <w:bCs/>
        </w:rPr>
        <w:t xml:space="preserve"> Dažniausiai taikomi duomenų vertinimo metodai pateikti</w:t>
      </w:r>
      <w:r w:rsidRPr="001219F4">
        <w:rPr>
          <w:bCs/>
          <w:i/>
        </w:rPr>
        <w:t xml:space="preserve"> </w:t>
      </w:r>
      <w:r w:rsidRPr="001219F4">
        <w:rPr>
          <w:bCs/>
        </w:rPr>
        <w:t>Vadovo 4 priede.</w:t>
      </w:r>
    </w:p>
    <w:p w:rsidR="00254CA5" w:rsidRPr="001219F4" w:rsidRDefault="00254CA5" w:rsidP="004469B2">
      <w:pPr>
        <w:pStyle w:val="Pagrindiniotekstotrauka3"/>
        <w:spacing w:after="0" w:line="360" w:lineRule="auto"/>
        <w:ind w:left="0" w:firstLine="709"/>
        <w:jc w:val="both"/>
        <w:rPr>
          <w:sz w:val="24"/>
          <w:szCs w:val="24"/>
          <w:lang w:val="lt-LT"/>
        </w:rPr>
      </w:pPr>
    </w:p>
    <w:p w:rsidR="00254CA5" w:rsidRPr="001219F4" w:rsidRDefault="00254CA5" w:rsidP="004469B2">
      <w:pPr>
        <w:pStyle w:val="Tekstas"/>
      </w:pPr>
    </w:p>
    <w:p w:rsidR="00254CA5" w:rsidRPr="001219F4" w:rsidRDefault="00254CA5" w:rsidP="00C21E33">
      <w:pPr>
        <w:pStyle w:val="1AntratNevisosdidiosiosraids"/>
        <w:ind w:left="1276"/>
      </w:pPr>
      <w:r w:rsidRPr="001219F4">
        <w:br w:type="page"/>
      </w:r>
      <w:bookmarkStart w:id="113" w:name="_Toc247612847"/>
      <w:r w:rsidRPr="001219F4">
        <w:lastRenderedPageBreak/>
        <w:t>Darbo dokumentavimas</w:t>
      </w:r>
      <w:bookmarkEnd w:id="113"/>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A0"/>
      </w:tblPr>
      <w:tblGrid>
        <w:gridCol w:w="9855"/>
      </w:tblGrid>
      <w:tr w:rsidR="00254CA5" w:rsidRPr="001219F4" w:rsidTr="00A31DE0">
        <w:tc>
          <w:tcPr>
            <w:tcW w:w="9855" w:type="dxa"/>
            <w:shd w:val="clear" w:color="auto" w:fill="D9D9D9"/>
          </w:tcPr>
          <w:p w:rsidR="00254CA5" w:rsidRPr="001219F4" w:rsidRDefault="00254CA5" w:rsidP="002E32DC">
            <w:pPr>
              <w:pStyle w:val="Tekstaslentelje1"/>
              <w:tabs>
                <w:tab w:val="clear" w:pos="1825"/>
              </w:tabs>
              <w:spacing w:before="0" w:after="0" w:line="276" w:lineRule="auto"/>
              <w:rPr>
                <w:sz w:val="22"/>
                <w:szCs w:val="22"/>
              </w:rPr>
            </w:pPr>
            <w:r w:rsidRPr="001219F4">
              <w:rPr>
                <w:i/>
                <w:iCs/>
                <w:sz w:val="22"/>
                <w:szCs w:val="22"/>
              </w:rPr>
              <w:t>Valstybinio audito reikalavimų 103 punktas</w:t>
            </w:r>
          </w:p>
          <w:p w:rsidR="00254CA5" w:rsidRPr="001219F4" w:rsidRDefault="00254CA5" w:rsidP="002E32DC">
            <w:pPr>
              <w:pStyle w:val="prastasistinklapis"/>
              <w:spacing w:before="0" w:beforeAutospacing="0" w:after="0" w:afterAutospacing="0" w:line="360" w:lineRule="auto"/>
              <w:jc w:val="both"/>
              <w:rPr>
                <w:color w:val="000000"/>
                <w:sz w:val="22"/>
                <w:szCs w:val="22"/>
              </w:rPr>
            </w:pPr>
            <w:r w:rsidRPr="001219F4">
              <w:rPr>
                <w:color w:val="000000"/>
                <w:sz w:val="22"/>
                <w:szCs w:val="22"/>
              </w:rPr>
              <w:t>Auditoriaus darbas turi būti įforminamas darbo dokumentais.</w:t>
            </w:r>
          </w:p>
          <w:p w:rsidR="00254CA5" w:rsidRPr="001219F4" w:rsidRDefault="00254CA5" w:rsidP="002E32DC">
            <w:pPr>
              <w:pStyle w:val="Tekstaslentelje1"/>
              <w:tabs>
                <w:tab w:val="clear" w:pos="1825"/>
              </w:tabs>
              <w:spacing w:before="120" w:after="0" w:line="276" w:lineRule="auto"/>
              <w:rPr>
                <w:sz w:val="22"/>
                <w:szCs w:val="22"/>
              </w:rPr>
            </w:pPr>
            <w:r w:rsidRPr="001219F4">
              <w:rPr>
                <w:i/>
                <w:iCs/>
                <w:sz w:val="22"/>
                <w:szCs w:val="22"/>
              </w:rPr>
              <w:t>Valstybinio audito reikalavimų 104 punktas</w:t>
            </w:r>
          </w:p>
          <w:p w:rsidR="00254CA5" w:rsidRPr="001219F4" w:rsidRDefault="00254CA5" w:rsidP="002E32DC">
            <w:pPr>
              <w:pStyle w:val="prastasistinklapis"/>
              <w:spacing w:before="0" w:beforeAutospacing="0" w:after="0" w:afterAutospacing="0" w:line="360" w:lineRule="auto"/>
              <w:jc w:val="both"/>
              <w:rPr>
                <w:color w:val="000000"/>
                <w:sz w:val="22"/>
                <w:szCs w:val="22"/>
              </w:rPr>
            </w:pPr>
            <w:r w:rsidRPr="001219F4">
              <w:rPr>
                <w:color w:val="000000"/>
                <w:sz w:val="22"/>
                <w:szCs w:val="22"/>
              </w:rPr>
              <w:t>Pagal surinktą ir gautą informaciją auditorius parengia darbo dokumentus.</w:t>
            </w:r>
          </w:p>
          <w:p w:rsidR="00254CA5" w:rsidRPr="001219F4" w:rsidRDefault="00254CA5" w:rsidP="002E32DC">
            <w:pPr>
              <w:pStyle w:val="Tekstaslentelje1"/>
              <w:tabs>
                <w:tab w:val="clear" w:pos="1825"/>
              </w:tabs>
              <w:spacing w:before="120" w:after="0" w:line="276" w:lineRule="auto"/>
              <w:rPr>
                <w:sz w:val="22"/>
                <w:szCs w:val="22"/>
              </w:rPr>
            </w:pPr>
            <w:r w:rsidRPr="001219F4">
              <w:rPr>
                <w:i/>
                <w:iCs/>
                <w:sz w:val="22"/>
                <w:szCs w:val="22"/>
              </w:rPr>
              <w:t>Valstybinio audito reikalavimų 105 punktas</w:t>
            </w:r>
          </w:p>
          <w:p w:rsidR="00254CA5" w:rsidRPr="001219F4" w:rsidRDefault="00254CA5" w:rsidP="002E32DC">
            <w:pPr>
              <w:pStyle w:val="prastasistinklapis"/>
              <w:spacing w:before="0" w:beforeAutospacing="0" w:after="0" w:afterAutospacing="0" w:line="360" w:lineRule="auto"/>
              <w:jc w:val="both"/>
              <w:rPr>
                <w:color w:val="000000"/>
                <w:sz w:val="22"/>
                <w:szCs w:val="22"/>
              </w:rPr>
            </w:pPr>
            <w:r w:rsidRPr="001219F4">
              <w:rPr>
                <w:color w:val="000000"/>
                <w:sz w:val="22"/>
                <w:szCs w:val="22"/>
              </w:rPr>
              <w:t>Darbo dokumentai padeda planuoti ir atlikti auditą.</w:t>
            </w:r>
          </w:p>
          <w:p w:rsidR="00254CA5" w:rsidRPr="001219F4" w:rsidRDefault="00254CA5" w:rsidP="002E32DC">
            <w:pPr>
              <w:pStyle w:val="Tekstaslentelje1"/>
              <w:tabs>
                <w:tab w:val="clear" w:pos="1825"/>
              </w:tabs>
              <w:spacing w:before="120" w:after="0" w:line="276" w:lineRule="auto"/>
              <w:rPr>
                <w:sz w:val="22"/>
                <w:szCs w:val="22"/>
              </w:rPr>
            </w:pPr>
            <w:r w:rsidRPr="001219F4">
              <w:rPr>
                <w:i/>
                <w:iCs/>
                <w:sz w:val="22"/>
                <w:szCs w:val="22"/>
              </w:rPr>
              <w:t>Valstybinio audito reikalavimų 106 punktas</w:t>
            </w:r>
          </w:p>
          <w:p w:rsidR="00C9308A" w:rsidRPr="001219F4" w:rsidRDefault="00254CA5" w:rsidP="002E32DC">
            <w:pPr>
              <w:pStyle w:val="prastasistinklapis"/>
              <w:spacing w:before="0" w:beforeAutospacing="0" w:after="0" w:afterAutospacing="0" w:line="360" w:lineRule="auto"/>
              <w:jc w:val="both"/>
              <w:rPr>
                <w:color w:val="000000"/>
                <w:sz w:val="22"/>
                <w:szCs w:val="22"/>
              </w:rPr>
            </w:pPr>
            <w:r w:rsidRPr="001219F4">
              <w:rPr>
                <w:color w:val="000000"/>
                <w:sz w:val="22"/>
                <w:szCs w:val="22"/>
              </w:rPr>
              <w:t>Darbo dokumentuose pateikta informacija turi būti pakankama, patikima ir tinkama audito tikslams pasiekti.</w:t>
            </w:r>
          </w:p>
        </w:tc>
      </w:tr>
    </w:tbl>
    <w:p w:rsidR="00C9308A" w:rsidRPr="001219F4" w:rsidRDefault="00C9308A" w:rsidP="002E32DC">
      <w:pPr>
        <w:pStyle w:val="Punktai"/>
        <w:numPr>
          <w:ilvl w:val="0"/>
          <w:numId w:val="0"/>
        </w:numPr>
        <w:tabs>
          <w:tab w:val="clear" w:pos="993"/>
        </w:tabs>
        <w:spacing w:line="276" w:lineRule="auto"/>
        <w:ind w:firstLine="709"/>
        <w:rPr>
          <w:u w:val="single"/>
        </w:rPr>
      </w:pPr>
    </w:p>
    <w:p w:rsidR="00254CA5" w:rsidRPr="001219F4" w:rsidRDefault="00254CA5" w:rsidP="00C9308A">
      <w:pPr>
        <w:pStyle w:val="Punktai"/>
        <w:numPr>
          <w:ilvl w:val="0"/>
          <w:numId w:val="0"/>
        </w:numPr>
        <w:tabs>
          <w:tab w:val="clear" w:pos="993"/>
        </w:tabs>
        <w:ind w:firstLine="709"/>
        <w:rPr>
          <w:u w:val="single"/>
        </w:rPr>
      </w:pPr>
      <w:r w:rsidRPr="001219F4">
        <w:rPr>
          <w:u w:val="single"/>
        </w:rPr>
        <w:t>Darbo dokumentų paskirtis</w:t>
      </w:r>
    </w:p>
    <w:p w:rsidR="00254CA5" w:rsidRPr="001219F4" w:rsidRDefault="00254CA5" w:rsidP="00C9308A">
      <w:pPr>
        <w:spacing w:line="360" w:lineRule="auto"/>
        <w:ind w:firstLine="720"/>
        <w:jc w:val="both"/>
        <w:rPr>
          <w:lang w:val="lt-LT"/>
        </w:rPr>
      </w:pPr>
      <w:r w:rsidRPr="001219F4">
        <w:rPr>
          <w:lang w:val="lt-LT"/>
        </w:rPr>
        <w:t>Darbo dokumentai – pagal surinktus ir gautus duomenis auditoriaus parengta medžiaga, skirta audito ataskaitai parengti. Visas audito procesas nuo planavimo iki audito ataskaitos projekto parengimo turi būti dokumentuojamas (atsispindėti darbo dokumentuose). Darbo dokumentai jungia auditoriaus darbą, atliekamą viso audito proceso metu renkant ir vertinant informaciją ir duomenis, ir audito ataskaitą. Darbo dokumentai yra reikšmingi, nes:</w:t>
      </w:r>
    </w:p>
    <w:p w:rsidR="00254CA5" w:rsidRPr="001219F4" w:rsidRDefault="00254CA5" w:rsidP="004469B2">
      <w:pPr>
        <w:pStyle w:val="Punktai"/>
        <w:tabs>
          <w:tab w:val="clear" w:pos="993"/>
        </w:tabs>
        <w:ind w:left="709"/>
      </w:pPr>
      <w:r w:rsidRPr="001219F4">
        <w:t>palengvina audito planavimą;</w:t>
      </w:r>
    </w:p>
    <w:p w:rsidR="00254CA5" w:rsidRPr="001219F4" w:rsidRDefault="00254CA5" w:rsidP="004469B2">
      <w:pPr>
        <w:pStyle w:val="Punktai"/>
        <w:tabs>
          <w:tab w:val="clear" w:pos="993"/>
        </w:tabs>
        <w:ind w:left="709"/>
      </w:pPr>
      <w:r w:rsidRPr="001219F4">
        <w:t>pagrindžia ir patvirtina auditoriaus sprendimus, nuomones, vertinimus, išvadas ir rekomendacijas;</w:t>
      </w:r>
    </w:p>
    <w:p w:rsidR="00254CA5" w:rsidRPr="001219F4" w:rsidRDefault="00254CA5" w:rsidP="004469B2">
      <w:pPr>
        <w:pStyle w:val="Punktai"/>
        <w:tabs>
          <w:tab w:val="clear" w:pos="993"/>
        </w:tabs>
        <w:ind w:left="709"/>
      </w:pPr>
      <w:r w:rsidRPr="001219F4">
        <w:t>yra informacijos šaltinis rengiant ataskaitas</w:t>
      </w:r>
      <w:r w:rsidRPr="001219F4">
        <w:rPr>
          <w:color w:val="4F81BD"/>
        </w:rPr>
        <w:t xml:space="preserve"> </w:t>
      </w:r>
      <w:r w:rsidRPr="001219F4">
        <w:t>ir atsakant į audituojamo subjekto ar kitų subjektų klausimus (padeda apsiginti nuo pretenzijų, teisminių bylų ir kitų teisinių procesų atveju);</w:t>
      </w:r>
    </w:p>
    <w:p w:rsidR="00254CA5" w:rsidRPr="001219F4" w:rsidRDefault="00254CA5" w:rsidP="004469B2">
      <w:pPr>
        <w:pStyle w:val="Punktai"/>
        <w:tabs>
          <w:tab w:val="clear" w:pos="993"/>
        </w:tabs>
        <w:ind w:left="709"/>
      </w:pPr>
      <w:r w:rsidRPr="001219F4">
        <w:t>yra pagrindas prižiūrėti audito procesą ir atlikti audito peržiūrą, užtikrinti audito kokybę;</w:t>
      </w:r>
    </w:p>
    <w:p w:rsidR="00254CA5" w:rsidRPr="001219F4" w:rsidRDefault="00254CA5" w:rsidP="00C9308A">
      <w:pPr>
        <w:pStyle w:val="Punktai"/>
        <w:tabs>
          <w:tab w:val="clear" w:pos="993"/>
        </w:tabs>
        <w:spacing w:line="240" w:lineRule="auto"/>
        <w:ind w:left="709"/>
      </w:pPr>
      <w:r w:rsidRPr="001219F4">
        <w:t>parodo auditoriaus kompetenciją, fiksuoja jo atliktą darbą.</w:t>
      </w:r>
    </w:p>
    <w:p w:rsidR="00254CA5" w:rsidRPr="001219F4" w:rsidRDefault="00254CA5" w:rsidP="002E32DC">
      <w:pPr>
        <w:spacing w:line="276" w:lineRule="auto"/>
        <w:ind w:firstLine="720"/>
        <w:jc w:val="both"/>
        <w:rPr>
          <w:lang w:val="lt-LT"/>
        </w:rPr>
      </w:pPr>
    </w:p>
    <w:p w:rsidR="00254CA5" w:rsidRPr="001219F4" w:rsidRDefault="00254CA5" w:rsidP="00702532">
      <w:pPr>
        <w:spacing w:line="360" w:lineRule="auto"/>
        <w:ind w:firstLine="720"/>
        <w:jc w:val="both"/>
        <w:rPr>
          <w:u w:val="single"/>
          <w:lang w:val="lt-LT"/>
        </w:rPr>
      </w:pPr>
      <w:r w:rsidRPr="001219F4">
        <w:rPr>
          <w:u w:val="single"/>
          <w:lang w:val="lt-LT"/>
        </w:rPr>
        <w:t>Darbo dokumentų turinys</w:t>
      </w:r>
    </w:p>
    <w:p w:rsidR="00254CA5" w:rsidRPr="001219F4" w:rsidRDefault="00254CA5" w:rsidP="00702532">
      <w:pPr>
        <w:spacing w:line="360" w:lineRule="auto"/>
        <w:ind w:firstLine="720"/>
        <w:jc w:val="both"/>
        <w:rPr>
          <w:lang w:val="lt-LT"/>
        </w:rPr>
      </w:pPr>
      <w:r w:rsidRPr="001219F4">
        <w:rPr>
          <w:lang w:val="lt-LT"/>
        </w:rPr>
        <w:t>Auditorius turi dokumentuoti audito procesą taip, kad audito metu priimti sprendimai (ir jų motyvai) būtų suprantami audite nedalyvavusiam asmeniui.</w:t>
      </w:r>
    </w:p>
    <w:p w:rsidR="00254CA5" w:rsidRPr="001219F4" w:rsidRDefault="00254CA5" w:rsidP="004469B2">
      <w:pPr>
        <w:spacing w:line="360" w:lineRule="auto"/>
        <w:ind w:firstLine="720"/>
        <w:jc w:val="both"/>
        <w:rPr>
          <w:lang w:val="lt-LT"/>
        </w:rPr>
      </w:pPr>
      <w:r w:rsidRPr="001219F4">
        <w:rPr>
          <w:lang w:val="lt-LT"/>
        </w:rPr>
        <w:t xml:space="preserve">Surinktą informaciją ir duomenis apibendrinantys darbo dokumentai turi būti analitinio pobūdžio. Juose turi būti pateikti įrodymai, pagrindžiantys auditoriaus vertinimus, išvadas ir rekomendacijas. Darbo dokumentuose fiksuojama ir kita, auditoriaus nuomone, svarbi informacija, turinti įtakos audito metu priimamiems sprendimams. Pavyzdžiui, informacija apie įvairius susitikimus (su audituojamo subjekto atstovais ir kitais asmenimis), aptarimus, derinimus (Valstybės kontrolės viduje, su audituojamu ir kitais subjektais) ir kt. </w:t>
      </w:r>
    </w:p>
    <w:p w:rsidR="00254CA5" w:rsidRPr="001219F4" w:rsidRDefault="00254CA5" w:rsidP="004469B2">
      <w:pPr>
        <w:spacing w:line="360" w:lineRule="auto"/>
        <w:ind w:firstLine="720"/>
        <w:jc w:val="both"/>
        <w:rPr>
          <w:lang w:val="lt-LT"/>
        </w:rPr>
      </w:pPr>
      <w:r w:rsidRPr="001219F4">
        <w:rPr>
          <w:lang w:val="lt-LT"/>
        </w:rPr>
        <w:lastRenderedPageBreak/>
        <w:t xml:space="preserve">Auditorius turi atidžiai ir kruopščiai rengti darbo dokumentus ir pats spręsti, koks bus jų turinys, kaip bus fiksuojama informacija. Darbo dokumentai turi būti suprantami, išsamūs, tikslūs, glausti, tvarkingi, jų rengimo sąnaudos neturėtų viršyti teikiamos naudos. </w:t>
      </w:r>
    </w:p>
    <w:p w:rsidR="00254CA5" w:rsidRPr="001219F4" w:rsidRDefault="00254CA5" w:rsidP="004469B2">
      <w:pPr>
        <w:spacing w:line="360" w:lineRule="auto"/>
        <w:ind w:firstLine="720"/>
        <w:jc w:val="both"/>
        <w:rPr>
          <w:bCs/>
          <w:lang w:val="lt-LT"/>
        </w:rPr>
      </w:pPr>
      <w:r w:rsidRPr="001219F4">
        <w:rPr>
          <w:bCs/>
          <w:lang w:val="lt-LT"/>
        </w:rPr>
        <w:t xml:space="preserve">Kad būtų galima greitai susipažinti su įrodymais, dokumentų struktūra turi būti logiška. Rekomenduojama darbo dokumentus klasifikuoti ir sisteminti pagal audito klausimus. </w:t>
      </w:r>
      <w:r w:rsidRPr="001219F4">
        <w:rPr>
          <w:lang w:val="lt-LT"/>
        </w:rPr>
        <w:t xml:space="preserve">Darbo dokumentuose, kuriuose vertinami audito metu surinkti duomenys ir gauta informacija, reikia pateikti nuorodas į informacijos šaltinius (audituojamo subjekto ar kitų subjektų, asmenų pateikta informacija) ar į konkrečius dokumentus (jų pavadinimas, datos, rengėjai ir pan.). </w:t>
      </w:r>
    </w:p>
    <w:p w:rsidR="00254CA5" w:rsidRPr="001219F4" w:rsidRDefault="00254CA5" w:rsidP="004469B2">
      <w:pPr>
        <w:spacing w:line="360" w:lineRule="auto"/>
        <w:ind w:firstLine="709"/>
        <w:jc w:val="both"/>
        <w:rPr>
          <w:bCs/>
          <w:lang w:val="lt-LT"/>
        </w:rPr>
      </w:pPr>
      <w:r w:rsidRPr="001219F4">
        <w:rPr>
          <w:bCs/>
          <w:lang w:val="lt-LT"/>
        </w:rPr>
        <w:t>Darbo dokumentai turi būti parengti prieš audito ataskaitos projekto rengimą. Tokiu atveju galima tvirtinti, kad audito ataskaitos projekte pateikti audito rezultatai pagrįsti įrodymais, audito metu buvo užtikrinta kokybės kontrolė.</w:t>
      </w:r>
    </w:p>
    <w:p w:rsidR="00254CA5" w:rsidRPr="001219F4" w:rsidRDefault="00254CA5" w:rsidP="004469B2">
      <w:pPr>
        <w:spacing w:line="360" w:lineRule="auto"/>
        <w:ind w:firstLine="709"/>
        <w:jc w:val="both"/>
        <w:rPr>
          <w:bCs/>
          <w:lang w:val="lt-LT"/>
        </w:rPr>
      </w:pPr>
      <w:r w:rsidRPr="001219F4">
        <w:rPr>
          <w:bCs/>
          <w:lang w:val="lt-LT"/>
        </w:rPr>
        <w:t>Darbo dokumentų rengimo priežiūros ir vidinės peržiūros procedūros bei audito departamento teisininko veiksmai plačiau aprašyti valstybės kontrolieriaus įsakymu patvirtintose Valstybinių auditų kokybės kontrolės ir jos užtikrinimo taisyklėse.</w:t>
      </w:r>
    </w:p>
    <w:p w:rsidR="00254CA5" w:rsidRPr="001219F4" w:rsidRDefault="00254CA5" w:rsidP="002E32DC">
      <w:pPr>
        <w:pStyle w:val="Antrats"/>
        <w:tabs>
          <w:tab w:val="clear" w:pos="4320"/>
          <w:tab w:val="clear" w:pos="8640"/>
        </w:tabs>
        <w:spacing w:line="276" w:lineRule="auto"/>
        <w:ind w:firstLine="709"/>
        <w:jc w:val="both"/>
        <w:rPr>
          <w:u w:val="single"/>
          <w:lang w:val="lt-LT"/>
        </w:rPr>
      </w:pPr>
    </w:p>
    <w:p w:rsidR="00254CA5" w:rsidRPr="001219F4" w:rsidRDefault="00254CA5" w:rsidP="004469B2">
      <w:pPr>
        <w:pStyle w:val="Antrats"/>
        <w:tabs>
          <w:tab w:val="clear" w:pos="4320"/>
          <w:tab w:val="clear" w:pos="8640"/>
        </w:tabs>
        <w:spacing w:line="360" w:lineRule="auto"/>
        <w:ind w:firstLine="709"/>
        <w:jc w:val="both"/>
        <w:rPr>
          <w:u w:val="single"/>
          <w:lang w:val="lt-LT"/>
        </w:rPr>
      </w:pPr>
      <w:r w:rsidRPr="001219F4">
        <w:rPr>
          <w:u w:val="single"/>
          <w:lang w:val="lt-LT"/>
        </w:rPr>
        <w:t>Darbo dokumentų įforminimas, tvarkymas ir saugojimas</w:t>
      </w:r>
    </w:p>
    <w:p w:rsidR="00254CA5" w:rsidRPr="001219F4" w:rsidRDefault="00254CA5" w:rsidP="004469B2">
      <w:pPr>
        <w:pStyle w:val="Antrats"/>
        <w:tabs>
          <w:tab w:val="clear" w:pos="4320"/>
          <w:tab w:val="clear" w:pos="8640"/>
        </w:tabs>
        <w:spacing w:line="360" w:lineRule="auto"/>
        <w:ind w:firstLine="709"/>
        <w:jc w:val="both"/>
        <w:rPr>
          <w:lang w:val="lt-LT"/>
        </w:rPr>
      </w:pPr>
      <w:r w:rsidRPr="001219F4">
        <w:rPr>
          <w:bCs/>
          <w:lang w:val="lt-LT"/>
        </w:rPr>
        <w:t xml:space="preserve">Auditoriaus parengtame darbo dokumente turi būti nurodytas jo pavadinimas, tikslas, parengimo data ir numeris, pavedimo atlikti auditą duomenys (data ir numeris), audito objektas ir subjektas, audito procedūros ir metodai. Kiekvieną darbo dokumentą pasirašo jį parengęs auditorius (nurodo pareigas, vardą ir pavardę) ir peržiūrą atlikęs asmuo (nurodo pareigas, vardą ir pavardę, peržiūros datą ir, prireikus, pastabas). </w:t>
      </w:r>
      <w:r w:rsidRPr="001219F4">
        <w:rPr>
          <w:lang w:val="lt-LT"/>
        </w:rPr>
        <w:t>Darbo dokumentai įforminami pagal valstybės kontrolieriaus įsakymu patvirtintas Lietuvos Respublikos valstybės kontrolės dokumentų rengimo taisykles.</w:t>
      </w:r>
    </w:p>
    <w:p w:rsidR="00254CA5" w:rsidRPr="001219F4" w:rsidRDefault="00254CA5" w:rsidP="004469B2">
      <w:pPr>
        <w:pStyle w:val="Antrats"/>
        <w:tabs>
          <w:tab w:val="clear" w:pos="4320"/>
          <w:tab w:val="clear" w:pos="8640"/>
        </w:tabs>
        <w:spacing w:line="360" w:lineRule="auto"/>
        <w:ind w:firstLine="709"/>
        <w:jc w:val="both"/>
        <w:rPr>
          <w:lang w:val="lt-LT"/>
        </w:rPr>
      </w:pPr>
      <w:r w:rsidRPr="001219F4">
        <w:rPr>
          <w:lang w:val="lt-LT"/>
        </w:rPr>
        <w:t xml:space="preserve">Kiekvieno audito darbo dokumentai tvarkomi atskirai. Jie rengiami Valstybės kontrolės kompiuterinėje audito valdymo ir dokumentavimo sistemoje (TeamMate). </w:t>
      </w:r>
      <w:r w:rsidRPr="001219F4">
        <w:rPr>
          <w:bCs/>
          <w:lang w:val="lt-LT"/>
        </w:rPr>
        <w:t xml:space="preserve">Kai kuriais atvejais informacija, reikalinga darbo dokumentams parengti (įrodymams pateikti), gali būti fiksuojama kompiuterinėje laikmenoje, naudojantis elektroninės technikos ar kitomis priemonėmis. Tokia informacija tampa darbo dokumento, kuriame nurodoma šios informacijos esmė, priedu ir turi būti saugoma kartu su darbo dokumentu. Bet kokia forma fiksuota informacija turi būti apsaugota nuo nesankcionuoto pakeitimo. </w:t>
      </w:r>
    </w:p>
    <w:p w:rsidR="00254CA5" w:rsidRPr="001219F4" w:rsidRDefault="00254CA5" w:rsidP="004469B2">
      <w:pPr>
        <w:pStyle w:val="Pagrindiniotekstotrauka2"/>
        <w:spacing w:after="0" w:line="360" w:lineRule="auto"/>
        <w:ind w:left="0" w:firstLine="720"/>
        <w:jc w:val="both"/>
        <w:rPr>
          <w:lang w:val="lt-LT"/>
        </w:rPr>
      </w:pPr>
      <w:r w:rsidRPr="001219F4">
        <w:rPr>
          <w:lang w:val="lt-LT"/>
        </w:rPr>
        <w:t>Sudaromose bylose, kuriose saugomi darbo dokumentai, nekaupiami bendrieji teisės aktai (taikomi visam valstybiniam sektoriui) ir kita viešai prieinama informacija. Darbo dokumentai tvarkomi ir saugomi pagal valstybės kontrolieriaus įsakymu patvirtintas Lietuvos Respublikos Valstybės kontrolės dokumentų tvarkymo ir apskaitos taisykles.</w:t>
      </w:r>
    </w:p>
    <w:p w:rsidR="00254CA5" w:rsidRPr="001219F4" w:rsidRDefault="00254CA5" w:rsidP="004469B2">
      <w:pPr>
        <w:rPr>
          <w:lang w:val="lt-LT"/>
        </w:rPr>
      </w:pPr>
    </w:p>
    <w:p w:rsidR="00254CA5" w:rsidRPr="001219F4" w:rsidRDefault="00254CA5" w:rsidP="004469B2">
      <w:pPr>
        <w:rPr>
          <w:lang w:val="lt-LT"/>
        </w:rPr>
      </w:pPr>
    </w:p>
    <w:p w:rsidR="00254CA5" w:rsidRPr="001219F4" w:rsidRDefault="00254CA5" w:rsidP="004469B2">
      <w:pPr>
        <w:rPr>
          <w:lang w:val="lt-LT"/>
        </w:rPr>
      </w:pPr>
    </w:p>
    <w:p w:rsidR="00254CA5" w:rsidRPr="001219F4" w:rsidRDefault="00254CA5" w:rsidP="004469B2">
      <w:pPr>
        <w:pStyle w:val="1AntratNevisosdidiosiosraids"/>
        <w:numPr>
          <w:ilvl w:val="0"/>
          <w:numId w:val="0"/>
        </w:numPr>
        <w:ind w:left="1276" w:hanging="567"/>
      </w:pPr>
      <w:bookmarkStart w:id="114" w:name="_Toc247612848"/>
      <w:r w:rsidRPr="001219F4">
        <w:lastRenderedPageBreak/>
        <w:t>6. Audito ataskaita</w:t>
      </w:r>
      <w:bookmarkEnd w:id="114"/>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A0"/>
      </w:tblPr>
      <w:tblGrid>
        <w:gridCol w:w="9855"/>
      </w:tblGrid>
      <w:tr w:rsidR="00254CA5" w:rsidRPr="001219F4" w:rsidTr="00A31DE0">
        <w:tc>
          <w:tcPr>
            <w:tcW w:w="9855" w:type="dxa"/>
            <w:shd w:val="clear" w:color="auto" w:fill="D9D9D9"/>
          </w:tcPr>
          <w:p w:rsidR="00254CA5" w:rsidRPr="001219F4" w:rsidRDefault="00254CA5" w:rsidP="002E32DC">
            <w:pPr>
              <w:pStyle w:val="Tekstaslentelje1"/>
              <w:tabs>
                <w:tab w:val="clear" w:pos="1825"/>
              </w:tabs>
              <w:spacing w:before="0" w:after="0" w:line="276" w:lineRule="auto"/>
              <w:rPr>
                <w:sz w:val="22"/>
                <w:szCs w:val="22"/>
              </w:rPr>
            </w:pPr>
            <w:r w:rsidRPr="001219F4">
              <w:rPr>
                <w:i/>
                <w:iCs/>
                <w:sz w:val="22"/>
                <w:szCs w:val="22"/>
              </w:rPr>
              <w:t>Valstybinio audito reikalavimų 109 punktas</w:t>
            </w:r>
          </w:p>
          <w:p w:rsidR="00254CA5" w:rsidRPr="001219F4" w:rsidRDefault="00254CA5" w:rsidP="002E32DC">
            <w:pPr>
              <w:pStyle w:val="Tekstaslentelje1"/>
              <w:spacing w:before="0" w:after="0" w:line="360" w:lineRule="auto"/>
              <w:rPr>
                <w:color w:val="000000"/>
                <w:sz w:val="22"/>
                <w:szCs w:val="22"/>
              </w:rPr>
            </w:pPr>
            <w:r w:rsidRPr="001219F4">
              <w:rPr>
                <w:color w:val="000000"/>
                <w:sz w:val="22"/>
                <w:szCs w:val="22"/>
              </w:rPr>
              <w:t>Veiklos audito rezultatai įforminami audito ataskaita.</w:t>
            </w:r>
          </w:p>
          <w:p w:rsidR="00254CA5" w:rsidRPr="001219F4" w:rsidRDefault="00254CA5" w:rsidP="002E32DC">
            <w:pPr>
              <w:pStyle w:val="Tekstaslentelje1"/>
              <w:tabs>
                <w:tab w:val="clear" w:pos="1825"/>
              </w:tabs>
              <w:spacing w:before="120" w:after="0" w:line="276" w:lineRule="auto"/>
              <w:rPr>
                <w:i/>
                <w:iCs/>
                <w:sz w:val="22"/>
                <w:szCs w:val="22"/>
              </w:rPr>
            </w:pPr>
            <w:r w:rsidRPr="001219F4">
              <w:rPr>
                <w:i/>
                <w:iCs/>
                <w:sz w:val="22"/>
                <w:szCs w:val="22"/>
              </w:rPr>
              <w:t>Valstybinio audito reikalavimų 111 punktas</w:t>
            </w:r>
          </w:p>
          <w:p w:rsidR="00254CA5" w:rsidRPr="001219F4" w:rsidRDefault="00254CA5" w:rsidP="002E32DC">
            <w:pPr>
              <w:pStyle w:val="prastasistinklapis"/>
              <w:spacing w:before="0" w:beforeAutospacing="0" w:after="0" w:afterAutospacing="0" w:line="360" w:lineRule="auto"/>
              <w:jc w:val="both"/>
              <w:rPr>
                <w:color w:val="000000"/>
                <w:sz w:val="22"/>
                <w:szCs w:val="22"/>
              </w:rPr>
            </w:pPr>
            <w:r w:rsidRPr="001219F4">
              <w:rPr>
                <w:color w:val="000000"/>
                <w:sz w:val="22"/>
                <w:szCs w:val="22"/>
              </w:rPr>
              <w:t>Audito ataskaitos turinys turi būti aiškus ir naudingas vartotojui. Ataskaitoje pateikiami faktai, išvados ir rekomendacijos turi būti pagrįsti pakankamais, patikimais, tinkamais ir racionaliais įrodymais.</w:t>
            </w:r>
          </w:p>
        </w:tc>
      </w:tr>
    </w:tbl>
    <w:p w:rsidR="00254CA5" w:rsidRPr="001219F4" w:rsidRDefault="00254CA5" w:rsidP="002E32DC">
      <w:pPr>
        <w:widowControl w:val="0"/>
        <w:autoSpaceDE w:val="0"/>
        <w:autoSpaceDN w:val="0"/>
        <w:adjustRightInd w:val="0"/>
        <w:spacing w:line="276" w:lineRule="auto"/>
        <w:jc w:val="both"/>
        <w:rPr>
          <w:lang w:val="lt-LT"/>
        </w:rPr>
      </w:pPr>
    </w:p>
    <w:p w:rsidR="00254CA5" w:rsidRPr="001219F4" w:rsidRDefault="00254CA5" w:rsidP="004469B2">
      <w:pPr>
        <w:widowControl w:val="0"/>
        <w:autoSpaceDE w:val="0"/>
        <w:autoSpaceDN w:val="0"/>
        <w:adjustRightInd w:val="0"/>
        <w:spacing w:line="360" w:lineRule="auto"/>
        <w:ind w:firstLine="709"/>
        <w:jc w:val="both"/>
        <w:rPr>
          <w:strike/>
          <w:lang w:val="lt-LT"/>
        </w:rPr>
      </w:pPr>
      <w:r w:rsidRPr="001219F4">
        <w:rPr>
          <w:lang w:val="lt-LT"/>
        </w:rPr>
        <w:t xml:space="preserve">Audito ataskaitos paskirtis – informuoti apie veiklos audito rezultatus, auditorių padarytas išvadas ir pateiktas rekomendacijas. </w:t>
      </w:r>
    </w:p>
    <w:p w:rsidR="00254CA5" w:rsidRPr="001219F4" w:rsidRDefault="00254CA5" w:rsidP="002E32DC">
      <w:pPr>
        <w:pStyle w:val="11Antratmm"/>
        <w:numPr>
          <w:ilvl w:val="0"/>
          <w:numId w:val="0"/>
        </w:numPr>
        <w:spacing w:line="276" w:lineRule="auto"/>
        <w:ind w:left="851"/>
        <w:rPr>
          <w:rFonts w:cs="Times New Roman"/>
        </w:rPr>
      </w:pPr>
      <w:bookmarkStart w:id="115" w:name="_Toc247612849"/>
      <w:r w:rsidRPr="001219F4">
        <w:rPr>
          <w:rFonts w:cs="Times New Roman"/>
        </w:rPr>
        <w:t>6.1. Audito ataskaitai keliami reikalavimai</w:t>
      </w:r>
      <w:bookmarkEnd w:id="115"/>
    </w:p>
    <w:p w:rsidR="00254CA5" w:rsidRPr="001219F4" w:rsidRDefault="00254CA5" w:rsidP="004469B2">
      <w:pPr>
        <w:widowControl w:val="0"/>
        <w:autoSpaceDE w:val="0"/>
        <w:autoSpaceDN w:val="0"/>
        <w:adjustRightInd w:val="0"/>
        <w:spacing w:line="360" w:lineRule="auto"/>
        <w:ind w:firstLine="709"/>
        <w:jc w:val="both"/>
        <w:rPr>
          <w:lang w:val="lt-LT"/>
        </w:rPr>
      </w:pPr>
      <w:r w:rsidRPr="001219F4">
        <w:rPr>
          <w:lang w:val="lt-LT"/>
        </w:rPr>
        <w:t>Audito ataskaita turi būti objektyvi, išsami, glausta, tiksli, aiški, įtikinama ir svarbi:</w:t>
      </w:r>
    </w:p>
    <w:p w:rsidR="00254CA5" w:rsidRPr="001219F4" w:rsidRDefault="00254CA5" w:rsidP="004469B2">
      <w:pPr>
        <w:pStyle w:val="Punktai"/>
        <w:tabs>
          <w:tab w:val="clear" w:pos="993"/>
        </w:tabs>
        <w:ind w:left="709"/>
      </w:pPr>
      <w:r w:rsidRPr="001219F4">
        <w:rPr>
          <w:i/>
        </w:rPr>
        <w:t>Objektyvi</w:t>
      </w:r>
      <w:r w:rsidRPr="001219F4">
        <w:t>. Ataskaita turi būti parašyta laikantis nešališkumo ir nepriklausomumo principų. Ją reikėtų rašyti neutraliu stiliumi, tinkamai atskleidžiant  ne tik neigiamus, bet ir teigiamus veiklos aspektus (t.y. atspindėti tai, kas iš tikrųjų buvo nustatyta, o ne pernelyg pabrėžti veiklos trūkumus). Ataskaitos teiginiai turi būti pagrįsti giliomis žiniomis, faktų ir sąlygų suvokimu. Tai gali padėti sumažinti ginčų su audituojamu subjektu tikimybę.</w:t>
      </w:r>
    </w:p>
    <w:p w:rsidR="00254CA5" w:rsidRPr="001219F4" w:rsidRDefault="00254CA5" w:rsidP="004469B2">
      <w:pPr>
        <w:pStyle w:val="Punktai"/>
        <w:tabs>
          <w:tab w:val="clear" w:pos="993"/>
        </w:tabs>
        <w:ind w:left="709"/>
      </w:pPr>
      <w:r w:rsidRPr="001219F4">
        <w:rPr>
          <w:i/>
        </w:rPr>
        <w:t>Išsami</w:t>
      </w:r>
      <w:r w:rsidRPr="001219F4">
        <w:t>. Ataskaitoje pateikiama visa svarbi informacija ir argumentai, reikalingi audito tikslams pasiekti. Turi būti įmanoma patikrinti ryšį tarp audito tikslo, nustatytų vertinimo kriterijų, surinktų audito įrodymų ir suformuluotų išvadų ir rekomendacijų.</w:t>
      </w:r>
    </w:p>
    <w:p w:rsidR="00254CA5" w:rsidRPr="001219F4" w:rsidRDefault="00254CA5" w:rsidP="004469B2">
      <w:pPr>
        <w:pStyle w:val="Punktai"/>
        <w:tabs>
          <w:tab w:val="clear" w:pos="993"/>
        </w:tabs>
        <w:ind w:left="709"/>
      </w:pPr>
      <w:r w:rsidRPr="001219F4">
        <w:rPr>
          <w:i/>
        </w:rPr>
        <w:t>Glausta</w:t>
      </w:r>
      <w:r w:rsidRPr="001219F4">
        <w:t xml:space="preserve">. Ataskaitoje pateikti nesusiję su audito tikslu ar nereikšmingi faktai gali sumenkinti ataskaitos svarbą, paslėpti pagrindinę mintį, atitraukti skaitytojo dėmesį nuo esmės. Tačiau atliekant sudėtingus auditus reikia pateikti pakankamą informaciją, kad skaitytojai, neturintys specialiųjų žinių, galėtų suprasti jos turinį. </w:t>
      </w:r>
    </w:p>
    <w:p w:rsidR="00254CA5" w:rsidRPr="001219F4" w:rsidRDefault="00254CA5" w:rsidP="004469B2">
      <w:pPr>
        <w:pStyle w:val="Punktai"/>
        <w:tabs>
          <w:tab w:val="clear" w:pos="993"/>
        </w:tabs>
        <w:ind w:left="709"/>
      </w:pPr>
      <w:r w:rsidRPr="001219F4">
        <w:rPr>
          <w:i/>
        </w:rPr>
        <w:t>Tiksli</w:t>
      </w:r>
      <w:r w:rsidRPr="001219F4">
        <w:t>. Ataskaitoje pateikti įrodymai turi teisingai ir visapusiškai atitikti faktus.</w:t>
      </w:r>
    </w:p>
    <w:p w:rsidR="00254CA5" w:rsidRPr="001219F4" w:rsidRDefault="00254CA5" w:rsidP="004469B2">
      <w:pPr>
        <w:pStyle w:val="Punktai"/>
        <w:tabs>
          <w:tab w:val="clear" w:pos="993"/>
        </w:tabs>
        <w:ind w:left="709"/>
      </w:pPr>
      <w:r w:rsidRPr="001219F4">
        <w:rPr>
          <w:i/>
        </w:rPr>
        <w:t>Aiški.</w:t>
      </w:r>
      <w:r w:rsidRPr="001219F4">
        <w:t xml:space="preserve"> Ataskaita turi būti lengvai skaitoma ir suprantama. Turi būti paaiškintos vartojamos specialiosios sąvokos, terminai ir santrumpos. Visa informacija pateikiama logiška seka.</w:t>
      </w:r>
    </w:p>
    <w:p w:rsidR="00254CA5" w:rsidRPr="001219F4" w:rsidRDefault="00254CA5" w:rsidP="004469B2">
      <w:pPr>
        <w:pStyle w:val="Punktai"/>
        <w:tabs>
          <w:tab w:val="clear" w:pos="993"/>
        </w:tabs>
        <w:ind w:left="709"/>
      </w:pPr>
      <w:r w:rsidRPr="001219F4">
        <w:rPr>
          <w:i/>
        </w:rPr>
        <w:t>Įtikinama.</w:t>
      </w:r>
      <w:r w:rsidRPr="001219F4">
        <w:t xml:space="preserve"> Pateikta informacija turi įtikinti, kad nustatyti faktai svarūs ir pakankami, išvados pagrįstos, o rekomendacijų įgyvendinimas – naudingas;</w:t>
      </w:r>
    </w:p>
    <w:p w:rsidR="00254CA5" w:rsidRPr="001219F4" w:rsidRDefault="00254CA5" w:rsidP="004469B2">
      <w:pPr>
        <w:pStyle w:val="Punktai"/>
        <w:tabs>
          <w:tab w:val="clear" w:pos="993"/>
        </w:tabs>
        <w:ind w:left="709"/>
      </w:pPr>
      <w:r w:rsidRPr="001219F4">
        <w:rPr>
          <w:i/>
        </w:rPr>
        <w:t>Svarbi</w:t>
      </w:r>
      <w:r w:rsidRPr="001219F4">
        <w:t>. Ataskaitos turinys turi būti svarbus, sudominti skaitytojus ir turėti pridedamąją vertę. Ataskaita turi būti parengta tuo metu, kai jos labiausia reikia tam tikriems pokyčiams, kad jos nauda būtų kiek galima maksimali.</w:t>
      </w:r>
    </w:p>
    <w:p w:rsidR="00254CA5" w:rsidRPr="001219F4" w:rsidRDefault="00254CA5" w:rsidP="004469B2">
      <w:pPr>
        <w:pStyle w:val="Punktai"/>
        <w:numPr>
          <w:ilvl w:val="0"/>
          <w:numId w:val="0"/>
        </w:numPr>
        <w:tabs>
          <w:tab w:val="clear" w:pos="993"/>
        </w:tabs>
        <w:ind w:firstLine="709"/>
      </w:pPr>
      <w:r w:rsidRPr="001219F4">
        <w:t xml:space="preserve">Veiklos audito ataskaitos apimtis (be priedų) paprastai neturėtų viršyti 40 lapų. </w:t>
      </w:r>
    </w:p>
    <w:p w:rsidR="00254CA5" w:rsidRPr="001219F4" w:rsidRDefault="00254CA5" w:rsidP="002E32DC">
      <w:pPr>
        <w:pStyle w:val="11Antratmm"/>
        <w:numPr>
          <w:ilvl w:val="0"/>
          <w:numId w:val="0"/>
        </w:numPr>
        <w:spacing w:line="276" w:lineRule="auto"/>
        <w:ind w:left="851"/>
        <w:rPr>
          <w:rFonts w:cs="Times New Roman"/>
        </w:rPr>
      </w:pPr>
      <w:bookmarkStart w:id="116" w:name="_Toc247612850"/>
      <w:r w:rsidRPr="001219F4">
        <w:rPr>
          <w:rFonts w:cs="Times New Roman"/>
        </w:rPr>
        <w:lastRenderedPageBreak/>
        <w:t>6.2. Audito ataskaitos struktūra</w:t>
      </w:r>
      <w:bookmarkEnd w:id="116"/>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A0"/>
      </w:tblPr>
      <w:tblGrid>
        <w:gridCol w:w="9855"/>
      </w:tblGrid>
      <w:tr w:rsidR="00254CA5" w:rsidRPr="001219F4" w:rsidTr="00A31DE0">
        <w:tc>
          <w:tcPr>
            <w:tcW w:w="9855" w:type="dxa"/>
            <w:shd w:val="clear" w:color="auto" w:fill="D9D9D9"/>
          </w:tcPr>
          <w:p w:rsidR="00254CA5" w:rsidRPr="001219F4" w:rsidRDefault="00254CA5" w:rsidP="002E32DC">
            <w:pPr>
              <w:pStyle w:val="Tekstaslentelje1"/>
              <w:tabs>
                <w:tab w:val="clear" w:pos="1825"/>
              </w:tabs>
              <w:spacing w:before="0" w:after="0" w:line="276" w:lineRule="auto"/>
              <w:rPr>
                <w:i/>
                <w:iCs/>
                <w:sz w:val="22"/>
                <w:szCs w:val="22"/>
              </w:rPr>
            </w:pPr>
            <w:r w:rsidRPr="001219F4">
              <w:rPr>
                <w:i/>
                <w:iCs/>
                <w:sz w:val="22"/>
                <w:szCs w:val="22"/>
              </w:rPr>
              <w:t>Valstybinio audito reikalavimų 110 punktas</w:t>
            </w:r>
          </w:p>
          <w:p w:rsidR="00254CA5" w:rsidRPr="001219F4" w:rsidRDefault="00254CA5" w:rsidP="002E32DC">
            <w:pPr>
              <w:pStyle w:val="Tekstaslentelje1"/>
              <w:tabs>
                <w:tab w:val="clear" w:pos="1825"/>
              </w:tabs>
              <w:spacing w:before="0" w:after="0" w:line="360" w:lineRule="auto"/>
              <w:rPr>
                <w:sz w:val="22"/>
                <w:szCs w:val="22"/>
              </w:rPr>
            </w:pPr>
            <w:r w:rsidRPr="001219F4">
              <w:rPr>
                <w:color w:val="000000"/>
                <w:sz w:val="22"/>
                <w:szCs w:val="22"/>
              </w:rPr>
              <w:t>Audito ataskaitoje turi būti nurodytas ataskaitos pavadinimas, data, numeris, pavedimo atlikti auditą duomenys, audito tikslai ir objektas (audituojamos sritys), bendra informacija apie audituojamą subjektą, audito metodai, faktai, išvados ir rekomendacijos. Veiklos audito ataskaitoje turi būti nurodyti ir vertinimo kriterijai. Audito ataskaitoje gali būti ir kita informacija, kurią, auditoriaus nuomone, reikia pateikti.</w:t>
            </w:r>
            <w:r w:rsidRPr="001219F4">
              <w:rPr>
                <w:b/>
                <w:bCs/>
                <w:color w:val="000000"/>
                <w:sz w:val="22"/>
                <w:szCs w:val="22"/>
              </w:rPr>
              <w:t xml:space="preserve"> </w:t>
            </w:r>
          </w:p>
        </w:tc>
      </w:tr>
    </w:tbl>
    <w:p w:rsidR="00254CA5" w:rsidRPr="001219F4" w:rsidRDefault="00254CA5" w:rsidP="002E32DC">
      <w:pPr>
        <w:spacing w:line="276" w:lineRule="auto"/>
        <w:ind w:firstLine="709"/>
        <w:jc w:val="both"/>
        <w:rPr>
          <w:bCs/>
          <w:lang w:val="lt-LT"/>
        </w:rPr>
      </w:pPr>
    </w:p>
    <w:p w:rsidR="00254CA5" w:rsidRPr="001219F4" w:rsidRDefault="00254CA5" w:rsidP="004469B2">
      <w:pPr>
        <w:spacing w:line="360" w:lineRule="auto"/>
        <w:ind w:firstLine="709"/>
        <w:jc w:val="both"/>
        <w:rPr>
          <w:bCs/>
          <w:lang w:val="lt-LT"/>
        </w:rPr>
      </w:pPr>
      <w:r w:rsidRPr="001219F4">
        <w:rPr>
          <w:bCs/>
          <w:lang w:val="lt-LT"/>
        </w:rPr>
        <w:t>Ataskaitą sudaro:</w:t>
      </w:r>
    </w:p>
    <w:p w:rsidR="00254CA5" w:rsidRPr="001219F4" w:rsidRDefault="00254CA5" w:rsidP="004469B2">
      <w:pPr>
        <w:pStyle w:val="Punktai"/>
        <w:tabs>
          <w:tab w:val="clear" w:pos="993"/>
        </w:tabs>
        <w:ind w:left="709"/>
      </w:pPr>
      <w:r w:rsidRPr="001219F4">
        <w:rPr>
          <w:bCs/>
        </w:rPr>
        <w:t>antraštinis (titulinis) lapas;</w:t>
      </w:r>
    </w:p>
    <w:p w:rsidR="00254CA5" w:rsidRPr="001219F4" w:rsidRDefault="00254CA5" w:rsidP="004469B2">
      <w:pPr>
        <w:pStyle w:val="Punktai"/>
        <w:tabs>
          <w:tab w:val="clear" w:pos="993"/>
        </w:tabs>
        <w:ind w:left="709"/>
      </w:pPr>
      <w:r w:rsidRPr="001219F4">
        <w:rPr>
          <w:bCs/>
        </w:rPr>
        <w:t>turinys;</w:t>
      </w:r>
    </w:p>
    <w:p w:rsidR="00254CA5" w:rsidRPr="001219F4" w:rsidRDefault="00254CA5" w:rsidP="004469B2">
      <w:pPr>
        <w:pStyle w:val="Punktai"/>
        <w:tabs>
          <w:tab w:val="clear" w:pos="993"/>
        </w:tabs>
        <w:ind w:left="709"/>
      </w:pPr>
      <w:r w:rsidRPr="001219F4">
        <w:rPr>
          <w:bCs/>
        </w:rPr>
        <w:t>santrauka;</w:t>
      </w:r>
    </w:p>
    <w:p w:rsidR="00254CA5" w:rsidRPr="001219F4" w:rsidRDefault="00254CA5" w:rsidP="004469B2">
      <w:pPr>
        <w:pStyle w:val="Punktai"/>
        <w:tabs>
          <w:tab w:val="clear" w:pos="993"/>
        </w:tabs>
        <w:ind w:left="709"/>
      </w:pPr>
      <w:r w:rsidRPr="001219F4">
        <w:rPr>
          <w:bCs/>
        </w:rPr>
        <w:t>įžanga;</w:t>
      </w:r>
    </w:p>
    <w:p w:rsidR="00254CA5" w:rsidRPr="001219F4" w:rsidRDefault="00254CA5" w:rsidP="004469B2">
      <w:pPr>
        <w:pStyle w:val="Punktai"/>
        <w:tabs>
          <w:tab w:val="clear" w:pos="993"/>
        </w:tabs>
        <w:ind w:left="709"/>
      </w:pPr>
      <w:r w:rsidRPr="001219F4">
        <w:rPr>
          <w:bCs/>
        </w:rPr>
        <w:t>audito apimtis ir metodai;</w:t>
      </w:r>
    </w:p>
    <w:p w:rsidR="00254CA5" w:rsidRPr="001219F4" w:rsidRDefault="00254CA5" w:rsidP="004469B2">
      <w:pPr>
        <w:pStyle w:val="Punktai"/>
        <w:tabs>
          <w:tab w:val="clear" w:pos="993"/>
        </w:tabs>
        <w:ind w:left="709"/>
      </w:pPr>
      <w:r w:rsidRPr="001219F4">
        <w:rPr>
          <w:bCs/>
        </w:rPr>
        <w:t xml:space="preserve">audito rezultatai; </w:t>
      </w:r>
    </w:p>
    <w:p w:rsidR="00254CA5" w:rsidRPr="001219F4" w:rsidRDefault="00254CA5" w:rsidP="004469B2">
      <w:pPr>
        <w:pStyle w:val="Punktai"/>
        <w:tabs>
          <w:tab w:val="clear" w:pos="993"/>
        </w:tabs>
        <w:ind w:left="709"/>
      </w:pPr>
      <w:r w:rsidRPr="001219F4">
        <w:rPr>
          <w:bCs/>
        </w:rPr>
        <w:t>išvados ir rekomendacijos;</w:t>
      </w:r>
    </w:p>
    <w:p w:rsidR="00254CA5" w:rsidRPr="001219F4" w:rsidRDefault="00254CA5" w:rsidP="004469B2">
      <w:pPr>
        <w:pStyle w:val="Punktai"/>
        <w:tabs>
          <w:tab w:val="clear" w:pos="993"/>
        </w:tabs>
        <w:ind w:left="709"/>
      </w:pPr>
      <w:r w:rsidRPr="001219F4">
        <w:rPr>
          <w:bCs/>
        </w:rPr>
        <w:t xml:space="preserve">priedai. </w:t>
      </w:r>
    </w:p>
    <w:p w:rsidR="00254CA5" w:rsidRPr="001219F4" w:rsidRDefault="00254CA5" w:rsidP="004469B2">
      <w:pPr>
        <w:spacing w:line="360" w:lineRule="auto"/>
        <w:ind w:firstLine="709"/>
        <w:jc w:val="both"/>
        <w:rPr>
          <w:bCs/>
          <w:lang w:val="lt-LT"/>
        </w:rPr>
      </w:pPr>
      <w:r w:rsidRPr="001219F4">
        <w:rPr>
          <w:bCs/>
          <w:lang w:val="lt-LT"/>
        </w:rPr>
        <w:t xml:space="preserve">Valstybinio audito ataskaitos struktūra ir įforminimo reikalavimai nustatyti </w:t>
      </w:r>
      <w:r w:rsidRPr="001219F4">
        <w:rPr>
          <w:lang w:val="lt-LT"/>
        </w:rPr>
        <w:t xml:space="preserve">valstybės kontrolieriaus įsakymu patvirtintose </w:t>
      </w:r>
      <w:r w:rsidRPr="001219F4">
        <w:rPr>
          <w:bCs/>
          <w:lang w:val="lt-LT"/>
        </w:rPr>
        <w:t>Valstybinio audito ataskaitos ir išvados, išankstinio tyrimo ataskaitos įforminimo gairėse.</w:t>
      </w:r>
    </w:p>
    <w:p w:rsidR="00254CA5" w:rsidRPr="001219F4" w:rsidRDefault="00254CA5" w:rsidP="004469B2">
      <w:pPr>
        <w:spacing w:line="360" w:lineRule="auto"/>
        <w:ind w:firstLine="709"/>
        <w:jc w:val="both"/>
        <w:rPr>
          <w:bCs/>
          <w:i/>
          <w:color w:val="000000"/>
          <w:lang w:val="lt-LT"/>
        </w:rPr>
      </w:pPr>
      <w:r w:rsidRPr="001219F4">
        <w:rPr>
          <w:b/>
          <w:bCs/>
          <w:color w:val="000000"/>
          <w:lang w:val="lt-LT"/>
        </w:rPr>
        <w:t>Antraštinis (titulinis) lapas.</w:t>
      </w:r>
      <w:r w:rsidRPr="001219F4">
        <w:rPr>
          <w:bCs/>
          <w:i/>
          <w:color w:val="000000"/>
          <w:lang w:val="lt-LT"/>
        </w:rPr>
        <w:t xml:space="preserve"> </w:t>
      </w:r>
      <w:r w:rsidRPr="001219F4">
        <w:rPr>
          <w:bCs/>
          <w:color w:val="000000"/>
          <w:lang w:val="lt-LT"/>
        </w:rPr>
        <w:t>Antraštiniame lape pateikiamas ataskaitos pavadinimas, data ir numeris, nurodomi pavedimo atlikti veiklos auditą duomenys, auditorių grupė, audito pradžios ir pabaigos datos, nuoroda į interneto puslapį, kuriame galima rasti audito ataskaitą.</w:t>
      </w:r>
    </w:p>
    <w:p w:rsidR="00254CA5" w:rsidRPr="001219F4" w:rsidRDefault="00254CA5" w:rsidP="004469B2">
      <w:pPr>
        <w:spacing w:line="360" w:lineRule="auto"/>
        <w:ind w:firstLine="709"/>
        <w:jc w:val="both"/>
        <w:rPr>
          <w:bCs/>
          <w:i/>
          <w:color w:val="000000"/>
          <w:lang w:val="lt-LT"/>
        </w:rPr>
      </w:pPr>
      <w:r w:rsidRPr="001219F4">
        <w:rPr>
          <w:b/>
          <w:bCs/>
          <w:color w:val="000000"/>
          <w:lang w:val="lt-LT"/>
        </w:rPr>
        <w:t>Turinys.</w:t>
      </w:r>
      <w:r w:rsidRPr="001219F4">
        <w:rPr>
          <w:bCs/>
          <w:i/>
          <w:color w:val="000000"/>
          <w:lang w:val="lt-LT"/>
        </w:rPr>
        <w:t xml:space="preserve"> </w:t>
      </w:r>
      <w:r w:rsidRPr="001219F4">
        <w:rPr>
          <w:bCs/>
          <w:color w:val="000000"/>
          <w:lang w:val="lt-LT"/>
        </w:rPr>
        <w:t>Turinyje nurodomos ataskaitos sudedamosios dalys</w:t>
      </w:r>
      <w:r w:rsidRPr="001219F4">
        <w:rPr>
          <w:bCs/>
          <w:lang w:val="lt-LT"/>
        </w:rPr>
        <w:t>. Rekomenduojama neišskirti daug skyrių, poskyrių ir smulkesnių poskyrių dalių. Turinio apimtis ne</w:t>
      </w:r>
      <w:r w:rsidRPr="001219F4">
        <w:rPr>
          <w:bCs/>
          <w:color w:val="000000"/>
          <w:lang w:val="lt-LT"/>
        </w:rPr>
        <w:t>turėtų viršyti 1 lapo.</w:t>
      </w:r>
    </w:p>
    <w:p w:rsidR="00254CA5" w:rsidRPr="001219F4" w:rsidRDefault="00254CA5" w:rsidP="004469B2">
      <w:pPr>
        <w:spacing w:line="360" w:lineRule="auto"/>
        <w:ind w:firstLine="709"/>
        <w:jc w:val="both"/>
        <w:rPr>
          <w:bCs/>
          <w:i/>
          <w:lang w:val="lt-LT"/>
        </w:rPr>
      </w:pPr>
      <w:r w:rsidRPr="001219F4">
        <w:rPr>
          <w:b/>
          <w:bCs/>
          <w:color w:val="000000"/>
          <w:lang w:val="lt-LT"/>
        </w:rPr>
        <w:t>Santrauka.</w:t>
      </w:r>
      <w:r w:rsidRPr="001219F4">
        <w:rPr>
          <w:bCs/>
          <w:color w:val="000000"/>
          <w:lang w:val="lt-LT"/>
        </w:rPr>
        <w:t xml:space="preserve"> Santrauka – viena svarbiausių ataskaitos sudedamųjų dalių.</w:t>
      </w:r>
      <w:r w:rsidRPr="001219F4">
        <w:rPr>
          <w:bCs/>
          <w:i/>
          <w:color w:val="000000"/>
          <w:lang w:val="lt-LT"/>
        </w:rPr>
        <w:t xml:space="preserve"> </w:t>
      </w:r>
      <w:r w:rsidRPr="001219F4">
        <w:rPr>
          <w:lang w:val="lt-LT"/>
        </w:rPr>
        <w:t>Ji turi sudominti skaitytojus.</w:t>
      </w:r>
      <w:r w:rsidRPr="001219F4">
        <w:rPr>
          <w:bCs/>
          <w:i/>
          <w:color w:val="000000"/>
          <w:lang w:val="lt-LT"/>
        </w:rPr>
        <w:t xml:space="preserve"> </w:t>
      </w:r>
      <w:r w:rsidRPr="001219F4">
        <w:rPr>
          <w:lang w:val="lt-LT"/>
        </w:rPr>
        <w:t xml:space="preserve">Santraukoje turi būti glaustai ir aiškiai atspindėta esminė ataskaitos informacija, daugiausia dėmesio skiriant audito objektui, tikslui, pagrindinėms išvadoms ir rekomendacijoms. Santraukoje neturėtų būti kartojamas ataskaitos audito rezultatų dalies tekstas. Santraukoje reikėtų vengti ilgų pastraipų, jos apimtis neturėtų viršyti 3 lapų. </w:t>
      </w:r>
    </w:p>
    <w:p w:rsidR="00254CA5" w:rsidRPr="001219F4" w:rsidRDefault="00254CA5" w:rsidP="004469B2">
      <w:pPr>
        <w:pStyle w:val="Antrat5"/>
        <w:numPr>
          <w:ilvl w:val="0"/>
          <w:numId w:val="0"/>
        </w:numPr>
        <w:spacing w:before="0" w:after="0" w:line="360" w:lineRule="auto"/>
        <w:ind w:firstLine="709"/>
        <w:jc w:val="both"/>
        <w:rPr>
          <w:b w:val="0"/>
          <w:bCs w:val="0"/>
          <w:iCs w:val="0"/>
          <w:sz w:val="24"/>
          <w:szCs w:val="24"/>
          <w:lang w:val="lt-LT"/>
        </w:rPr>
      </w:pPr>
      <w:r w:rsidRPr="001219F4">
        <w:rPr>
          <w:bCs w:val="0"/>
          <w:i w:val="0"/>
          <w:iCs w:val="0"/>
          <w:color w:val="000000"/>
          <w:sz w:val="24"/>
          <w:szCs w:val="24"/>
          <w:lang w:val="lt-LT"/>
        </w:rPr>
        <w:t>Įžanga.</w:t>
      </w:r>
      <w:r w:rsidRPr="001219F4">
        <w:rPr>
          <w:b w:val="0"/>
          <w:bCs w:val="0"/>
          <w:iCs w:val="0"/>
          <w:color w:val="000000"/>
          <w:sz w:val="24"/>
          <w:szCs w:val="24"/>
          <w:lang w:val="lt-LT"/>
        </w:rPr>
        <w:t xml:space="preserve"> </w:t>
      </w:r>
      <w:r w:rsidRPr="001219F4">
        <w:rPr>
          <w:b w:val="0"/>
          <w:i w:val="0"/>
          <w:iCs w:val="0"/>
          <w:sz w:val="24"/>
          <w:szCs w:val="24"/>
          <w:lang w:val="lt-LT"/>
        </w:rPr>
        <w:t>Pagrindinė įžangos paskirtis – glaustas bendros informacijos apie audituojamą veiklos sritį pateikimas (svarba, reikšmingumas) ir audito atlikimo priežasčių įvardijimas.</w:t>
      </w:r>
      <w:r w:rsidRPr="001219F4">
        <w:rPr>
          <w:b w:val="0"/>
          <w:i w:val="0"/>
          <w:sz w:val="24"/>
          <w:szCs w:val="24"/>
          <w:lang w:val="lt-LT"/>
        </w:rPr>
        <w:t xml:space="preserve"> </w:t>
      </w:r>
      <w:r w:rsidRPr="001219F4">
        <w:rPr>
          <w:b w:val="0"/>
          <w:i w:val="0"/>
          <w:iCs w:val="0"/>
          <w:sz w:val="24"/>
          <w:szCs w:val="24"/>
          <w:lang w:val="lt-LT"/>
        </w:rPr>
        <w:t xml:space="preserve">Ji neturi būti pernelyg ilga ir išsami, todėl rekomenduojama jos apimtis neturėtų viršyti 2 lapų. Jeigu, auditorių nuomone, skaitytojui reikia išsamesnių duomenų, jie gali būti pateikti priede. </w:t>
      </w:r>
    </w:p>
    <w:p w:rsidR="00254CA5" w:rsidRPr="001219F4" w:rsidRDefault="00254CA5" w:rsidP="003E7D39">
      <w:pPr>
        <w:tabs>
          <w:tab w:val="left" w:pos="1701"/>
        </w:tabs>
        <w:spacing w:line="360" w:lineRule="auto"/>
        <w:ind w:firstLine="709"/>
        <w:jc w:val="both"/>
        <w:rPr>
          <w:i/>
          <w:iCs/>
          <w:strike/>
          <w:lang w:val="lt-LT"/>
        </w:rPr>
      </w:pPr>
      <w:r w:rsidRPr="001219F4">
        <w:rPr>
          <w:b/>
          <w:iCs/>
          <w:color w:val="000000"/>
          <w:lang w:val="lt-LT"/>
        </w:rPr>
        <w:t xml:space="preserve">Audito </w:t>
      </w:r>
      <w:r w:rsidRPr="001219F4">
        <w:rPr>
          <w:b/>
          <w:iCs/>
          <w:lang w:val="lt-LT"/>
        </w:rPr>
        <w:t>apimtis ir</w:t>
      </w:r>
      <w:r w:rsidRPr="001219F4">
        <w:rPr>
          <w:b/>
          <w:iCs/>
          <w:color w:val="FF0000"/>
          <w:lang w:val="lt-LT"/>
        </w:rPr>
        <w:t xml:space="preserve"> </w:t>
      </w:r>
      <w:r w:rsidRPr="001219F4">
        <w:rPr>
          <w:b/>
          <w:iCs/>
          <w:lang w:val="lt-LT"/>
        </w:rPr>
        <w:t>metodai.</w:t>
      </w:r>
      <w:r w:rsidRPr="001219F4">
        <w:rPr>
          <w:i/>
          <w:iCs/>
          <w:color w:val="FF0000"/>
          <w:lang w:val="lt-LT"/>
        </w:rPr>
        <w:t xml:space="preserve"> </w:t>
      </w:r>
      <w:r w:rsidRPr="001219F4">
        <w:rPr>
          <w:lang w:val="lt-LT"/>
        </w:rPr>
        <w:t xml:space="preserve">Šioje dalyje pateikiama pagrindinė informacija apie tai, kas buvo audituota ir kaip. </w:t>
      </w:r>
      <w:r w:rsidRPr="001219F4">
        <w:rPr>
          <w:iCs/>
          <w:lang w:val="lt-LT"/>
        </w:rPr>
        <w:t>N</w:t>
      </w:r>
      <w:r w:rsidRPr="001219F4">
        <w:rPr>
          <w:lang w:val="lt-LT"/>
        </w:rPr>
        <w:t>urodomas audito</w:t>
      </w:r>
      <w:r w:rsidRPr="001219F4">
        <w:rPr>
          <w:color w:val="FF0000"/>
          <w:lang w:val="lt-LT"/>
        </w:rPr>
        <w:t xml:space="preserve"> </w:t>
      </w:r>
      <w:r w:rsidRPr="001219F4">
        <w:rPr>
          <w:lang w:val="lt-LT"/>
        </w:rPr>
        <w:t xml:space="preserve">objektas, tikslas, subjektas (-ai), vertinimo kriterijai, </w:t>
      </w:r>
      <w:r w:rsidRPr="001219F4">
        <w:rPr>
          <w:lang w:val="lt-LT"/>
        </w:rPr>
        <w:lastRenderedPageBreak/>
        <w:t xml:space="preserve">audituojamas laikotarpis. Subjekto (-ų) veikla aprašoma tiek, kiek ji susijusi su audito objektu: prireikus gali būti paminėti institucijų tikslai, organizaciniai ypatumai, ištekliai, </w:t>
      </w:r>
      <w:r w:rsidRPr="001219F4">
        <w:rPr>
          <w:iCs/>
          <w:lang w:val="lt-LT"/>
        </w:rPr>
        <w:t>veiklos rezultatai</w:t>
      </w:r>
      <w:r w:rsidRPr="001219F4">
        <w:rPr>
          <w:i/>
          <w:iCs/>
          <w:lang w:val="lt-LT"/>
        </w:rPr>
        <w:t xml:space="preserve"> </w:t>
      </w:r>
      <w:r w:rsidRPr="001219F4">
        <w:rPr>
          <w:lang w:val="lt-LT"/>
        </w:rPr>
        <w:t xml:space="preserve">ir jų poveikis aplinkai, kita, auditoriaus nuomone, reikšminga informacija. </w:t>
      </w:r>
    </w:p>
    <w:p w:rsidR="00254CA5" w:rsidRPr="001219F4" w:rsidRDefault="00254CA5" w:rsidP="004469B2">
      <w:pPr>
        <w:spacing w:line="360" w:lineRule="auto"/>
        <w:ind w:firstLine="720"/>
        <w:jc w:val="both"/>
        <w:rPr>
          <w:iCs/>
          <w:lang w:val="lt-LT"/>
        </w:rPr>
      </w:pPr>
      <w:r w:rsidRPr="001219F4">
        <w:rPr>
          <w:lang w:val="lt-LT"/>
        </w:rPr>
        <w:t>Šioje dalyje taip pat</w:t>
      </w:r>
      <w:r w:rsidRPr="001219F4">
        <w:rPr>
          <w:color w:val="FF0000"/>
          <w:lang w:val="lt-LT"/>
        </w:rPr>
        <w:t xml:space="preserve"> </w:t>
      </w:r>
      <w:r w:rsidRPr="001219F4">
        <w:rPr>
          <w:lang w:val="lt-LT"/>
        </w:rPr>
        <w:t>nurodomos taikytos audito procedūros, kurios gali apimti įvairius duomenų rinkimo ir vertinimo metodus, glaustai pateikiami pagrindiniai informacijos šaltiniai, audituojamų subjektų atrankos kriterijai. Šia informacija siekiama</w:t>
      </w:r>
      <w:r w:rsidRPr="001219F4">
        <w:rPr>
          <w:iCs/>
          <w:lang w:val="lt-LT"/>
        </w:rPr>
        <w:t xml:space="preserve"> paaiškinti, kaip auditorius gavo konkrečius audito įrodymus ir kuo remiantis buvo suformuluotos audito išvados. </w:t>
      </w:r>
    </w:p>
    <w:p w:rsidR="00254CA5" w:rsidRPr="001219F4" w:rsidRDefault="00254CA5" w:rsidP="004469B2">
      <w:pPr>
        <w:spacing w:line="360" w:lineRule="auto"/>
        <w:ind w:firstLine="720"/>
        <w:jc w:val="both"/>
        <w:rPr>
          <w:iCs/>
          <w:lang w:val="lt-LT"/>
        </w:rPr>
      </w:pPr>
      <w:r w:rsidRPr="001219F4">
        <w:rPr>
          <w:iCs/>
          <w:lang w:val="lt-LT"/>
        </w:rPr>
        <w:t>Jeigu audito metu buvo taikomos sudėtingos metodikos (pavyzdžiui, skirtingos apklausos pagal skirtingas metodikas), jos turi būti aprašytos priede, o šioje dalyje pateikiama nuoroda į priedą.</w:t>
      </w:r>
    </w:p>
    <w:p w:rsidR="00254CA5" w:rsidRPr="001219F4" w:rsidRDefault="00254CA5" w:rsidP="004469B2">
      <w:pPr>
        <w:spacing w:line="360" w:lineRule="auto"/>
        <w:ind w:firstLine="720"/>
        <w:jc w:val="both"/>
        <w:rPr>
          <w:iCs/>
          <w:lang w:val="lt-LT"/>
        </w:rPr>
      </w:pPr>
      <w:r w:rsidRPr="001219F4">
        <w:rPr>
          <w:iCs/>
          <w:lang w:val="lt-LT"/>
        </w:rPr>
        <w:t>Nurodoma, kokiais kitais (ne tik Valstybinio audito reikalavimais) standartais remiantis buvo atliktas auditas (pvz., informacinių sistemų auditų atveju – ISACA Tarptautiniais audito standartais ir pan.).</w:t>
      </w:r>
    </w:p>
    <w:p w:rsidR="00254CA5" w:rsidRPr="001219F4" w:rsidRDefault="00254CA5" w:rsidP="004469B2">
      <w:pPr>
        <w:spacing w:line="360" w:lineRule="auto"/>
        <w:ind w:firstLine="720"/>
        <w:jc w:val="both"/>
        <w:rPr>
          <w:iCs/>
          <w:lang w:val="lt-LT"/>
        </w:rPr>
      </w:pPr>
      <w:r w:rsidRPr="001219F4">
        <w:rPr>
          <w:iCs/>
          <w:lang w:val="lt-LT"/>
        </w:rPr>
        <w:t>Šioje dalyje rekomenduojama pažymėti, kad vertinimo kriterijai buvo aptarti su audituojamu subjektu.</w:t>
      </w:r>
      <w:r w:rsidRPr="001219F4">
        <w:rPr>
          <w:iCs/>
          <w:color w:val="FF0000"/>
          <w:lang w:val="lt-LT"/>
        </w:rPr>
        <w:t xml:space="preserve"> </w:t>
      </w:r>
      <w:r w:rsidRPr="001219F4">
        <w:rPr>
          <w:iCs/>
          <w:lang w:val="lt-LT"/>
        </w:rPr>
        <w:t xml:space="preserve">Pažymima, jeigu buvo pasitelkti ekspertai ar panaudotas kitų auditorių darbas. </w:t>
      </w:r>
    </w:p>
    <w:p w:rsidR="00254CA5" w:rsidRPr="001219F4" w:rsidRDefault="00254CA5" w:rsidP="004469B2">
      <w:pPr>
        <w:spacing w:line="360" w:lineRule="auto"/>
        <w:ind w:firstLine="720"/>
        <w:jc w:val="both"/>
        <w:rPr>
          <w:iCs/>
          <w:lang w:val="lt-LT"/>
        </w:rPr>
      </w:pPr>
      <w:r w:rsidRPr="001219F4">
        <w:rPr>
          <w:iCs/>
          <w:lang w:val="lt-LT"/>
        </w:rPr>
        <w:t>Audito apimties ir metodų dalis neturėtų viršyti 2 lapų.</w:t>
      </w:r>
    </w:p>
    <w:p w:rsidR="00254CA5" w:rsidRPr="001219F4" w:rsidRDefault="00254CA5" w:rsidP="00A64C97">
      <w:pPr>
        <w:spacing w:line="360" w:lineRule="auto"/>
        <w:ind w:firstLine="709"/>
        <w:jc w:val="both"/>
        <w:rPr>
          <w:bCs/>
          <w:lang w:val="lt-LT"/>
        </w:rPr>
      </w:pPr>
      <w:r w:rsidRPr="001219F4">
        <w:rPr>
          <w:b/>
          <w:lang w:val="lt-LT"/>
        </w:rPr>
        <w:t>Audito rezultatai.</w:t>
      </w:r>
      <w:r w:rsidRPr="001219F4">
        <w:rPr>
          <w:b/>
          <w:i/>
          <w:lang w:val="lt-LT"/>
        </w:rPr>
        <w:t xml:space="preserve"> </w:t>
      </w:r>
      <w:r w:rsidRPr="001219F4">
        <w:rPr>
          <w:lang w:val="lt-LT"/>
        </w:rPr>
        <w:t>A</w:t>
      </w:r>
      <w:r w:rsidRPr="001219F4">
        <w:rPr>
          <w:color w:val="000000"/>
          <w:lang w:val="lt-LT"/>
        </w:rPr>
        <w:t xml:space="preserve">uditorius pateikia duomenis, reikšmingus faktus (audito įrodymus), kuriais pagrindžia savo vertinimus, išvadas ir </w:t>
      </w:r>
      <w:r w:rsidRPr="001219F4">
        <w:rPr>
          <w:lang w:val="lt-LT"/>
        </w:rPr>
        <w:t xml:space="preserve">rekomendacijas. </w:t>
      </w:r>
      <w:r w:rsidRPr="001219F4">
        <w:rPr>
          <w:bCs/>
          <w:lang w:val="lt-LT"/>
        </w:rPr>
        <w:t xml:space="preserve">Ataskaitoje duomenys ir faktai pateikiami lyginant ir vertinant audituojamo subjekto (objekto) esamą padėtį su siekiama padėtimi, kurią turi atspindėti vertinimo kriterijai . Atliekamas </w:t>
      </w:r>
      <w:r w:rsidRPr="001219F4">
        <w:rPr>
          <w:lang w:val="lt-LT"/>
        </w:rPr>
        <w:t>nustatytų faktų priežasčių ir pasekmių vertinimas. Turi būti aiškus ir lengvai patikrinamas ryšys tarp nustatyto audito objekto, tikslo, audito klausimų, , vertinimo kriterijų, gautų audito įrodymų ir suformuluotų auditoriaus vertinimų, išvadų bei rekomendacijų (žr. 7 pav.)</w:t>
      </w:r>
      <w:r w:rsidRPr="001219F4">
        <w:rPr>
          <w:bCs/>
          <w:lang w:val="lt-LT"/>
        </w:rPr>
        <w:t>.</w:t>
      </w:r>
    </w:p>
    <w:p w:rsidR="00F9575A" w:rsidRPr="001219F4" w:rsidRDefault="00F9575A" w:rsidP="00A64C97">
      <w:pPr>
        <w:spacing w:line="360" w:lineRule="auto"/>
        <w:ind w:firstLine="709"/>
        <w:jc w:val="both"/>
        <w:rPr>
          <w:bCs/>
          <w:lang w:val="lt-LT"/>
        </w:rPr>
      </w:pPr>
    </w:p>
    <w:tbl>
      <w:tblPr>
        <w:tblW w:w="0" w:type="auto"/>
        <w:tblInd w:w="709" w:type="dxa"/>
        <w:tblLook w:val="00A0"/>
      </w:tblPr>
      <w:tblGrid>
        <w:gridCol w:w="9146"/>
      </w:tblGrid>
      <w:tr w:rsidR="00254CA5" w:rsidRPr="001219F4" w:rsidTr="00A31DE0">
        <w:tc>
          <w:tcPr>
            <w:tcW w:w="9146" w:type="dxa"/>
            <w:tcBorders>
              <w:bottom w:val="single" w:sz="8" w:space="0" w:color="808080"/>
            </w:tcBorders>
          </w:tcPr>
          <w:p w:rsidR="00254CA5" w:rsidRPr="001219F4" w:rsidRDefault="00254CA5" w:rsidP="004469B2">
            <w:pPr>
              <w:pStyle w:val="Paveiklliopavadinimas"/>
            </w:pPr>
            <w:r w:rsidRPr="001219F4">
              <w:t>Ryšys tarp audito objekto, tikslo, vertinimo kriterijų, audito įrodymų, auditoriaus vertinimų, išvadų ir rekomendacijų</w:t>
            </w:r>
          </w:p>
        </w:tc>
      </w:tr>
      <w:tr w:rsidR="00254CA5" w:rsidRPr="001219F4" w:rsidTr="00A31DE0">
        <w:tc>
          <w:tcPr>
            <w:tcW w:w="9146" w:type="dxa"/>
          </w:tcPr>
          <w:p w:rsidR="00254CA5" w:rsidRPr="001219F4" w:rsidRDefault="005B3C35" w:rsidP="004469B2">
            <w:pPr>
              <w:pStyle w:val="Tekstaslentelje1"/>
              <w:rPr>
                <w:color w:val="666699"/>
              </w:rPr>
            </w:pPr>
            <w:r w:rsidRPr="001219F4">
              <w:rPr>
                <w:noProof/>
              </w:rPr>
              <w:pict>
                <v:group id="_x0000_s1131" style="position:absolute;left:0;text-align:left;margin-left:18.55pt;margin-top:4.25pt;width:396pt;height:168.75pt;z-index:251645440;mso-position-horizontal-relative:text;mso-position-vertical-relative:text" coordorigin="3540,7944" coordsize="5595,3375">
                  <v:shape id="_x0000_s1132" type="#_x0000_t202" style="position:absolute;left:3540;top:8647;width:5595;height:439">
                    <v:textbox style="mso-next-textbox:#_x0000_s1132">
                      <w:txbxContent>
                        <w:p w:rsidR="00B67C10" w:rsidRPr="00654B38" w:rsidRDefault="00B67C10" w:rsidP="004469B2">
                          <w:pPr>
                            <w:jc w:val="center"/>
                            <w:rPr>
                              <w:b/>
                              <w:sz w:val="20"/>
                              <w:szCs w:val="20"/>
                              <w:lang w:val="lt-LT"/>
                            </w:rPr>
                          </w:pPr>
                          <w:r>
                            <w:rPr>
                              <w:b/>
                            </w:rPr>
                            <w:t>Vertinimo kriterijai – „</w:t>
                          </w:r>
                          <w:r w:rsidRPr="002E32DC">
                            <w:rPr>
                              <w:b/>
                              <w:lang w:val="lt-LT"/>
                            </w:rPr>
                            <w:t>kokia padėtis turi būti</w:t>
                          </w:r>
                          <w:r>
                            <w:rPr>
                              <w:b/>
                            </w:rPr>
                            <w:t>“</w:t>
                          </w:r>
                        </w:p>
                      </w:txbxContent>
                    </v:textbox>
                  </v:shape>
                  <v:shape id="_x0000_s1133" type="#_x0000_t202" style="position:absolute;left:3540;top:9338;width:5595;height:443">
                    <v:textbox style="mso-next-textbox:#_x0000_s1133">
                      <w:txbxContent>
                        <w:p w:rsidR="00B67C10" w:rsidRDefault="00B67C10" w:rsidP="004469B2">
                          <w:pPr>
                            <w:jc w:val="center"/>
                            <w:rPr>
                              <w:b/>
                              <w:sz w:val="20"/>
                              <w:szCs w:val="20"/>
                              <w:lang w:val="lt-LT"/>
                            </w:rPr>
                          </w:pPr>
                          <w:r>
                            <w:rPr>
                              <w:b/>
                            </w:rPr>
                            <w:t>Audito</w:t>
                          </w:r>
                          <w:r w:rsidRPr="002E32DC">
                            <w:rPr>
                              <w:b/>
                              <w:lang w:val="lt-LT"/>
                            </w:rPr>
                            <w:t xml:space="preserve"> įrodymai</w:t>
                          </w:r>
                          <w:r>
                            <w:rPr>
                              <w:b/>
                            </w:rPr>
                            <w:t xml:space="preserve"> (duomenys, faktai) – „kokia esama padėtis“</w:t>
                          </w:r>
                        </w:p>
                        <w:p w:rsidR="00B67C10" w:rsidRDefault="00B67C10" w:rsidP="004469B2">
                          <w:pPr>
                            <w:jc w:val="center"/>
                            <w:rPr>
                              <w:b/>
                              <w:sz w:val="20"/>
                              <w:szCs w:val="20"/>
                              <w:lang w:val="lt-LT"/>
                            </w:rPr>
                          </w:pPr>
                        </w:p>
                      </w:txbxContent>
                    </v:textbox>
                  </v:shape>
                  <v:shape id="_x0000_s1134" type="#_x0000_t32" style="position:absolute;left:6345;top:9085;width:0;height:254" o:connectortype="straight">
                    <v:stroke endarrow="block"/>
                  </v:shape>
                  <v:shape id="_x0000_s1135" type="#_x0000_t202" style="position:absolute;left:3540;top:10106;width:5595;height:439">
                    <v:textbox style="mso-next-textbox:#_x0000_s1135">
                      <w:txbxContent>
                        <w:p w:rsidR="00B67C10" w:rsidRPr="00654B38" w:rsidRDefault="00B67C10" w:rsidP="004469B2">
                          <w:pPr>
                            <w:jc w:val="center"/>
                            <w:rPr>
                              <w:b/>
                              <w:sz w:val="20"/>
                              <w:szCs w:val="20"/>
                              <w:lang w:val="lt-LT"/>
                            </w:rPr>
                          </w:pPr>
                          <w:r>
                            <w:rPr>
                              <w:b/>
                            </w:rPr>
                            <w:t xml:space="preserve">Vertinimai – </w:t>
                          </w:r>
                          <w:r w:rsidRPr="002E32DC">
                            <w:rPr>
                              <w:b/>
                              <w:lang w:val="lt-LT"/>
                            </w:rPr>
                            <w:t>nustatytų faktų</w:t>
                          </w:r>
                          <w:r>
                            <w:rPr>
                              <w:b/>
                            </w:rPr>
                            <w:t xml:space="preserve"> priežastys ir pasekmės</w:t>
                          </w:r>
                        </w:p>
                      </w:txbxContent>
                    </v:textbox>
                  </v:shape>
                  <v:shape id="_x0000_s1136" type="#_x0000_t32" style="position:absolute;left:6345;top:9780;width:0;height:326" o:connectortype="straight">
                    <v:stroke endarrow="block"/>
                  </v:shape>
                  <v:shape id="_x0000_s1137" type="#_x0000_t202" style="position:absolute;left:3540;top:10880;width:5595;height:439">
                    <v:textbox style="mso-next-textbox:#_x0000_s1137">
                      <w:txbxContent>
                        <w:p w:rsidR="00B67C10" w:rsidRPr="00654B38" w:rsidRDefault="00B67C10" w:rsidP="004469B2">
                          <w:pPr>
                            <w:jc w:val="center"/>
                            <w:rPr>
                              <w:b/>
                              <w:sz w:val="20"/>
                              <w:szCs w:val="20"/>
                              <w:lang w:val="lt-LT"/>
                            </w:rPr>
                          </w:pPr>
                          <w:r>
                            <w:rPr>
                              <w:b/>
                            </w:rPr>
                            <w:t>Audito išvados ir rekomendacijos</w:t>
                          </w:r>
                        </w:p>
                      </w:txbxContent>
                    </v:textbox>
                  </v:shape>
                  <v:shape id="_x0000_s1138" type="#_x0000_t32" style="position:absolute;left:6345;top:10551;width:0;height:329" o:connectortype="straight">
                    <v:stroke endarrow="block"/>
                  </v:shape>
                  <v:shape id="_x0000_s1139" type="#_x0000_t202" style="position:absolute;left:3540;top:7944;width:5595;height:439">
                    <v:textbox style="mso-next-textbox:#_x0000_s1139">
                      <w:txbxContent>
                        <w:p w:rsidR="00B67C10" w:rsidRPr="00522CD3" w:rsidRDefault="00B67C10" w:rsidP="004469B2">
                          <w:pPr>
                            <w:jc w:val="center"/>
                            <w:rPr>
                              <w:b/>
                              <w:sz w:val="20"/>
                              <w:szCs w:val="20"/>
                              <w:lang w:val="lt-LT"/>
                            </w:rPr>
                          </w:pPr>
                          <w:r w:rsidRPr="00522CD3">
                            <w:rPr>
                              <w:b/>
                            </w:rPr>
                            <w:t xml:space="preserve">Audito </w:t>
                          </w:r>
                          <w:r>
                            <w:rPr>
                              <w:b/>
                              <w:sz w:val="20"/>
                              <w:szCs w:val="20"/>
                              <w:lang w:val="lt-LT"/>
                            </w:rPr>
                            <w:t xml:space="preserve">objektas, tikslas, klausimai </w:t>
                          </w:r>
                        </w:p>
                      </w:txbxContent>
                    </v:textbox>
                  </v:shape>
                  <v:shape id="_x0000_s1140" type="#_x0000_t32" style="position:absolute;left:6345;top:8393;width:0;height:254" o:connectortype="straight">
                    <v:stroke endarrow="block"/>
                  </v:shape>
                </v:group>
              </w:pict>
            </w:r>
          </w:p>
        </w:tc>
      </w:tr>
      <w:tr w:rsidR="00254CA5" w:rsidRPr="001219F4" w:rsidTr="00A31DE0">
        <w:tc>
          <w:tcPr>
            <w:tcW w:w="9146" w:type="dxa"/>
          </w:tcPr>
          <w:p w:rsidR="00254CA5" w:rsidRPr="001219F4" w:rsidRDefault="00254CA5" w:rsidP="004469B2">
            <w:pPr>
              <w:pStyle w:val="Tekstaslentelje1"/>
              <w:rPr>
                <w:color w:val="666699"/>
              </w:rPr>
            </w:pPr>
          </w:p>
          <w:p w:rsidR="00254CA5" w:rsidRPr="001219F4" w:rsidRDefault="00254CA5" w:rsidP="004469B2">
            <w:pPr>
              <w:pStyle w:val="Tekstaslentelje1"/>
              <w:rPr>
                <w:color w:val="666699"/>
              </w:rPr>
            </w:pPr>
          </w:p>
          <w:p w:rsidR="00254CA5" w:rsidRPr="001219F4" w:rsidRDefault="00254CA5" w:rsidP="004469B2">
            <w:pPr>
              <w:pStyle w:val="Tekstaslentelje1"/>
              <w:rPr>
                <w:color w:val="666699"/>
              </w:rPr>
            </w:pPr>
          </w:p>
          <w:p w:rsidR="00254CA5" w:rsidRPr="001219F4" w:rsidRDefault="00254CA5" w:rsidP="004469B2">
            <w:pPr>
              <w:pStyle w:val="Tekstaslentelje1"/>
              <w:rPr>
                <w:color w:val="666699"/>
              </w:rPr>
            </w:pPr>
          </w:p>
          <w:p w:rsidR="00254CA5" w:rsidRPr="001219F4" w:rsidRDefault="00254CA5" w:rsidP="004469B2">
            <w:pPr>
              <w:pStyle w:val="Tekstaslentelje1"/>
              <w:rPr>
                <w:color w:val="666699"/>
              </w:rPr>
            </w:pPr>
          </w:p>
          <w:p w:rsidR="00254CA5" w:rsidRPr="001219F4" w:rsidRDefault="00254CA5" w:rsidP="004469B2">
            <w:pPr>
              <w:pStyle w:val="Tekstaslentelje1"/>
              <w:rPr>
                <w:color w:val="666699"/>
              </w:rPr>
            </w:pPr>
          </w:p>
          <w:p w:rsidR="00254CA5" w:rsidRPr="001219F4" w:rsidRDefault="00254CA5" w:rsidP="004469B2">
            <w:pPr>
              <w:pStyle w:val="Tekstaslentelje1"/>
              <w:rPr>
                <w:color w:val="666699"/>
              </w:rPr>
            </w:pPr>
          </w:p>
          <w:p w:rsidR="00254CA5" w:rsidRPr="001219F4" w:rsidRDefault="00254CA5" w:rsidP="004469B2">
            <w:pPr>
              <w:pStyle w:val="Tekstaslentelje1"/>
              <w:rPr>
                <w:color w:val="666699"/>
              </w:rPr>
            </w:pPr>
          </w:p>
        </w:tc>
      </w:tr>
    </w:tbl>
    <w:p w:rsidR="00254CA5" w:rsidRPr="001219F4" w:rsidRDefault="00254CA5" w:rsidP="00CD2BD8">
      <w:pPr>
        <w:pStyle w:val="Tekstas"/>
        <w:widowControl w:val="0"/>
        <w:tabs>
          <w:tab w:val="clear" w:pos="1418"/>
        </w:tabs>
      </w:pPr>
    </w:p>
    <w:p w:rsidR="00254CA5" w:rsidRPr="001219F4" w:rsidRDefault="00254CA5" w:rsidP="004469B2">
      <w:pPr>
        <w:rPr>
          <w:lang w:val="lt-LT"/>
        </w:rPr>
      </w:pPr>
    </w:p>
    <w:p w:rsidR="00254CA5" w:rsidRPr="001219F4" w:rsidRDefault="00254CA5" w:rsidP="004469B2">
      <w:pPr>
        <w:rPr>
          <w:lang w:val="lt-LT"/>
        </w:rPr>
      </w:pPr>
    </w:p>
    <w:p w:rsidR="00254CA5" w:rsidRPr="001219F4" w:rsidRDefault="00254CA5" w:rsidP="004469B2">
      <w:pPr>
        <w:rPr>
          <w:lang w:val="lt-LT"/>
        </w:rPr>
      </w:pPr>
    </w:p>
    <w:p w:rsidR="00254CA5" w:rsidRPr="001219F4" w:rsidRDefault="00254CA5" w:rsidP="004469B2">
      <w:pPr>
        <w:rPr>
          <w:lang w:val="lt-LT"/>
        </w:rPr>
      </w:pPr>
    </w:p>
    <w:p w:rsidR="00254CA5" w:rsidRPr="001219F4" w:rsidRDefault="00254CA5" w:rsidP="00F22660">
      <w:pPr>
        <w:widowControl w:val="0"/>
        <w:autoSpaceDE w:val="0"/>
        <w:autoSpaceDN w:val="0"/>
        <w:adjustRightInd w:val="0"/>
        <w:spacing w:line="360" w:lineRule="auto"/>
        <w:ind w:firstLine="709"/>
        <w:jc w:val="both"/>
        <w:rPr>
          <w:lang w:val="lt-LT"/>
        </w:rPr>
      </w:pPr>
      <w:r w:rsidRPr="001219F4">
        <w:rPr>
          <w:iCs/>
          <w:lang w:val="lt-LT"/>
        </w:rPr>
        <w:lastRenderedPageBreak/>
        <w:t xml:space="preserve">Ataskaitos teiginys gali būti įtikinamesnis ir suprantamesnis, jeigu jį patvirtina konkretus </w:t>
      </w:r>
      <w:r w:rsidRPr="001219F4">
        <w:rPr>
          <w:i/>
          <w:iCs/>
          <w:lang w:val="lt-LT"/>
        </w:rPr>
        <w:t>pavyzdys</w:t>
      </w:r>
      <w:r w:rsidRPr="001219F4">
        <w:rPr>
          <w:iCs/>
          <w:lang w:val="lt-LT"/>
        </w:rPr>
        <w:t>.</w:t>
      </w:r>
      <w:r w:rsidRPr="001219F4">
        <w:rPr>
          <w:lang w:val="lt-LT"/>
        </w:rPr>
        <w:t xml:space="preserve"> Siekiant geriau suprasti vertinamą dalyką, ataskaitoje taip pat rekomenduojama naudoti </w:t>
      </w:r>
      <w:r w:rsidRPr="001219F4">
        <w:rPr>
          <w:i/>
          <w:lang w:val="lt-LT"/>
        </w:rPr>
        <w:t>iliustracijas</w:t>
      </w:r>
      <w:r w:rsidRPr="001219F4">
        <w:rPr>
          <w:lang w:val="lt-LT"/>
        </w:rPr>
        <w:t xml:space="preserve"> – lenteles, paveikslėlius, nuotraukas ir pan. Iliustracijos neturi dubliuoti ataskaitos teksto, jos turi būti aiškiai suprantamos ataskaitos skaitytojui. Naudingesnė iliustracija, kurioje pateikiamas ne tik pats faktas, bet vertinimo ar apibendrinimo rezultatas (žr. 1 priedo 6 pavyzdį). </w:t>
      </w:r>
    </w:p>
    <w:p w:rsidR="00254CA5" w:rsidRPr="001219F4" w:rsidRDefault="00254CA5" w:rsidP="005776DA">
      <w:pPr>
        <w:spacing w:line="360" w:lineRule="auto"/>
        <w:ind w:firstLine="709"/>
        <w:jc w:val="both"/>
        <w:rPr>
          <w:lang w:val="lt-LT"/>
        </w:rPr>
      </w:pPr>
      <w:r w:rsidRPr="001219F4">
        <w:rPr>
          <w:lang w:val="lt-LT"/>
        </w:rPr>
        <w:t xml:space="preserve">Siekiant sustiprinti ataskaitoje pateiktus įrodymus, gali būti pateikta </w:t>
      </w:r>
      <w:r w:rsidRPr="001219F4">
        <w:rPr>
          <w:i/>
          <w:iCs/>
          <w:lang w:val="lt-LT"/>
        </w:rPr>
        <w:t>audituojamo ar kito subjekto, ekspertų nuomonė</w:t>
      </w:r>
      <w:r w:rsidRPr="001219F4">
        <w:rPr>
          <w:lang w:val="lt-LT"/>
        </w:rPr>
        <w:t xml:space="preserve">. Audituojamo subjekto nuomonė taip pat gali būti pateikta kai audituojamas subjektas nesutinka su auditorių pateiktomis pastabomis. Tokiu atveju auditorius ataskaitoje turėtų pateikti papildomų argumentų, paaiškinančių jo poziciją. </w:t>
      </w:r>
    </w:p>
    <w:p w:rsidR="00254CA5" w:rsidRPr="001219F4" w:rsidRDefault="00254CA5" w:rsidP="005776DA">
      <w:pPr>
        <w:widowControl w:val="0"/>
        <w:spacing w:line="360" w:lineRule="auto"/>
        <w:ind w:firstLine="709"/>
        <w:jc w:val="both"/>
        <w:rPr>
          <w:lang w:val="lt-LT"/>
        </w:rPr>
      </w:pPr>
      <w:r w:rsidRPr="001219F4">
        <w:rPr>
          <w:lang w:val="lt-LT"/>
        </w:rPr>
        <w:t xml:space="preserve">Pavyzdžių ir iliustracijų skaičius ataskaitoje turi būti racionalus, rekomenduojama juos teikti tik esminiais klausimais. Nereikėtų piktnaudžiauti ir teikiant audituojamo subjekto atstovų komentarus. </w:t>
      </w:r>
    </w:p>
    <w:p w:rsidR="00254CA5" w:rsidRPr="001219F4" w:rsidRDefault="00254CA5" w:rsidP="005776DA">
      <w:pPr>
        <w:pStyle w:val="Pagrindiniotekstotrauka2"/>
        <w:spacing w:after="0" w:line="360" w:lineRule="auto"/>
        <w:ind w:left="0" w:firstLine="709"/>
        <w:jc w:val="both"/>
        <w:rPr>
          <w:lang w:val="lt-LT"/>
        </w:rPr>
      </w:pPr>
      <w:r w:rsidRPr="001219F4">
        <w:rPr>
          <w:lang w:val="lt-LT"/>
        </w:rPr>
        <w:t xml:space="preserve">Ataskaitoje rekomenduojama paminėti audito metu nustatytus audituojamo subjekto veiklos </w:t>
      </w:r>
      <w:r w:rsidRPr="001219F4">
        <w:rPr>
          <w:i/>
          <w:lang w:val="lt-LT"/>
        </w:rPr>
        <w:t>geros praktikos pavyzdžius</w:t>
      </w:r>
      <w:r w:rsidRPr="001219F4">
        <w:rPr>
          <w:lang w:val="lt-LT"/>
        </w:rPr>
        <w:t xml:space="preserve">, kurie galėtų būti pritaikomi kitų subjektų veikloje. </w:t>
      </w:r>
      <w:r w:rsidRPr="001219F4">
        <w:rPr>
          <w:bCs/>
          <w:lang w:val="lt-LT"/>
        </w:rPr>
        <w:t>Gera praktika</w:t>
      </w:r>
      <w:r w:rsidRPr="001219F4">
        <w:rPr>
          <w:lang w:val="lt-LT"/>
        </w:rPr>
        <w:t xml:space="preserve"> suprantama kaip būdas, kuriuo reikalaujamas ar norimas veiklos lygis pasiekiamas ekonomiškiausiu, efektyviausiu, rezultatyviausiu būdu. </w:t>
      </w:r>
    </w:p>
    <w:p w:rsidR="00254CA5" w:rsidRPr="001219F4" w:rsidRDefault="00254CA5" w:rsidP="005776DA">
      <w:pPr>
        <w:pStyle w:val="Pagrindiniotekstotrauka2"/>
        <w:spacing w:after="0" w:line="360" w:lineRule="auto"/>
        <w:ind w:left="0" w:firstLine="709"/>
        <w:jc w:val="both"/>
        <w:rPr>
          <w:lang w:val="lt-LT"/>
        </w:rPr>
      </w:pPr>
      <w:r w:rsidRPr="001219F4">
        <w:rPr>
          <w:lang w:val="lt-LT"/>
        </w:rPr>
        <w:t xml:space="preserve">Ataskaitoje rekomenduojama nurodyti auditoriaus pastebėtus ir </w:t>
      </w:r>
      <w:r w:rsidRPr="001219F4">
        <w:rPr>
          <w:i/>
          <w:lang w:val="lt-LT"/>
        </w:rPr>
        <w:t>audituojamo subjekto audito metu pašalintus veiklos trūkumus (pažangą)</w:t>
      </w:r>
      <w:r w:rsidRPr="001219F4">
        <w:rPr>
          <w:lang w:val="lt-LT"/>
        </w:rPr>
        <w:t>.</w:t>
      </w:r>
    </w:p>
    <w:p w:rsidR="00254CA5" w:rsidRPr="001219F4" w:rsidRDefault="00254CA5" w:rsidP="005776DA">
      <w:pPr>
        <w:pStyle w:val="Pagrindiniotekstotrauka2"/>
        <w:spacing w:after="0" w:line="360" w:lineRule="auto"/>
        <w:ind w:left="0" w:firstLine="709"/>
        <w:jc w:val="both"/>
        <w:rPr>
          <w:lang w:val="lt-LT"/>
        </w:rPr>
      </w:pPr>
      <w:r w:rsidRPr="001219F4">
        <w:rPr>
          <w:lang w:val="lt-LT"/>
        </w:rPr>
        <w:t xml:space="preserve">Svarbią vietą ataskaitoje užima </w:t>
      </w:r>
      <w:r w:rsidRPr="001219F4">
        <w:rPr>
          <w:i/>
          <w:lang w:val="lt-LT"/>
        </w:rPr>
        <w:t xml:space="preserve">auditoriaus vertinimas </w:t>
      </w:r>
      <w:r w:rsidRPr="001219F4">
        <w:rPr>
          <w:lang w:val="lt-LT"/>
        </w:rPr>
        <w:t>– audito ataskaitoje pateiktų faktų analitinis įvertinimas, rodantis priežasties ir pasekmės ryšį. Vertinimus reikėtų formuluoti atsakant į žemiausio lygmens audito klausimus.</w:t>
      </w:r>
    </w:p>
    <w:p w:rsidR="00254CA5" w:rsidRPr="001219F4" w:rsidRDefault="00254CA5" w:rsidP="005776DA">
      <w:pPr>
        <w:pStyle w:val="Tekstas"/>
      </w:pPr>
      <w:r w:rsidRPr="001219F4">
        <w:rPr>
          <w:b/>
        </w:rPr>
        <w:t>Išvados ir rekomendacijos.</w:t>
      </w:r>
      <w:r w:rsidRPr="001219F4">
        <w:rPr>
          <w:b/>
          <w:i/>
        </w:rPr>
        <w:t xml:space="preserve"> </w:t>
      </w:r>
      <w:r w:rsidRPr="001219F4">
        <w:t xml:space="preserve">Ši ataskaitos dalis paprastai labiausiai domina skaitytoją. Išvadų ir rekomendacijų formulavimas – vienas svarbiausių darbų veiklos audito procese, nes kokybiškos išvados ir rekomendacijos yra pagrindas audituojamo subjekto veiklos ekonomiškumui, efektyvumui ir rezultatyvumui padidinti. Netinkamas išvadų ir rekomendacijų formulavimas gali ne tik sumenkinti auditoriaus darbo rezultatus, bet ir sumažinti pasitikėjimą aukščiausiąja audito institucija. </w:t>
      </w:r>
    </w:p>
    <w:p w:rsidR="00254CA5" w:rsidRPr="001219F4" w:rsidRDefault="00254CA5" w:rsidP="005776DA">
      <w:pPr>
        <w:pStyle w:val="Tekstas"/>
      </w:pPr>
      <w:r w:rsidRPr="001219F4">
        <w:t>Rengiant išvadas ir rekomendacijas, reikia matyti bendrą vaizdą ir nebūti smulkmeniškam. Jos turi perteikti pagrindines audito ataskaitos mintis.</w:t>
      </w:r>
    </w:p>
    <w:p w:rsidR="00254CA5" w:rsidRPr="001219F4" w:rsidRDefault="00254CA5" w:rsidP="005776DA">
      <w:pPr>
        <w:pStyle w:val="Tekstas"/>
      </w:pPr>
      <w:r w:rsidRPr="001219F4">
        <w:t>Išvadų ir rekomendacijų patikimumas priklauso nuo audito rezultatų dalyje pateiktų įrodymų ir vertinimų. Anksčiau minėta, kad turi būti aiškus ir lengvai patikrinamas ryšys tarp audito objekto, tikslo, audito klausimų,  vertinimo kriterijų, audito įrodymų, auditoriaus vertinimų, išvadų ir rekomendacijų (žr. 7 pav.). Rekomenduojama išvadų ir rekomendacijų dalies apimtis neturėtų viršyti 3 lapų.</w:t>
      </w:r>
    </w:p>
    <w:p w:rsidR="002E32DC" w:rsidRPr="001219F4" w:rsidRDefault="002E32DC" w:rsidP="005776DA">
      <w:pPr>
        <w:pStyle w:val="Tekstas"/>
      </w:pPr>
    </w:p>
    <w:p w:rsidR="00254CA5" w:rsidRPr="001219F4" w:rsidRDefault="00254CA5" w:rsidP="005776DA">
      <w:pPr>
        <w:widowControl w:val="0"/>
        <w:tabs>
          <w:tab w:val="left" w:pos="1701"/>
        </w:tabs>
        <w:autoSpaceDE w:val="0"/>
        <w:autoSpaceDN w:val="0"/>
        <w:adjustRightInd w:val="0"/>
        <w:spacing w:line="360" w:lineRule="auto"/>
        <w:ind w:firstLine="709"/>
        <w:jc w:val="both"/>
        <w:rPr>
          <w:lang w:val="lt-LT"/>
        </w:rPr>
      </w:pPr>
      <w:r w:rsidRPr="001219F4">
        <w:rPr>
          <w:lang w:val="lt-LT"/>
        </w:rPr>
        <w:lastRenderedPageBreak/>
        <w:t xml:space="preserve">Išvadose apibendrinami svarbiausi audito rezultatai, todėl prieš formuluojant išvadas, reikia nuspęsti, kokios audito rezultatų dalyje pateiktos mintys yra svarbiausios. Formuluojant išvadas reikia orientuotis į audito plane pateiktus aukščiausio lygmens audito klausimus, išvados yra „atsakymai“ į audito klausimus. </w:t>
      </w:r>
    </w:p>
    <w:p w:rsidR="00254CA5" w:rsidRPr="001219F4" w:rsidRDefault="00254CA5" w:rsidP="005776DA">
      <w:pPr>
        <w:widowControl w:val="0"/>
        <w:tabs>
          <w:tab w:val="left" w:pos="1701"/>
        </w:tabs>
        <w:autoSpaceDE w:val="0"/>
        <w:autoSpaceDN w:val="0"/>
        <w:adjustRightInd w:val="0"/>
        <w:spacing w:line="360" w:lineRule="auto"/>
        <w:ind w:firstLine="709"/>
        <w:jc w:val="both"/>
        <w:rPr>
          <w:lang w:val="lt-LT"/>
        </w:rPr>
      </w:pPr>
      <w:r w:rsidRPr="001219F4">
        <w:rPr>
          <w:lang w:val="lt-LT"/>
        </w:rPr>
        <w:t>I</w:t>
      </w:r>
      <w:r w:rsidRPr="001219F4">
        <w:rPr>
          <w:iCs/>
          <w:color w:val="000000"/>
          <w:lang w:val="lt-LT"/>
        </w:rPr>
        <w:t xml:space="preserve">švados turi būti: </w:t>
      </w:r>
    </w:p>
    <w:p w:rsidR="00254CA5" w:rsidRPr="001219F4" w:rsidRDefault="00254CA5" w:rsidP="005776DA">
      <w:pPr>
        <w:pStyle w:val="Punktai"/>
        <w:tabs>
          <w:tab w:val="clear" w:pos="993"/>
        </w:tabs>
        <w:ind w:left="709" w:hanging="283"/>
        <w:rPr>
          <w:color w:val="000000"/>
        </w:rPr>
      </w:pPr>
      <w:r w:rsidRPr="001219F4">
        <w:rPr>
          <w:color w:val="000000"/>
        </w:rPr>
        <w:t>apibendrinančios ataskaitoje pateiktus vertinimus;</w:t>
      </w:r>
    </w:p>
    <w:p w:rsidR="00254CA5" w:rsidRPr="001219F4" w:rsidRDefault="00254CA5" w:rsidP="0068299E">
      <w:pPr>
        <w:pStyle w:val="Punktai"/>
        <w:widowControl w:val="0"/>
        <w:tabs>
          <w:tab w:val="clear" w:pos="993"/>
        </w:tabs>
        <w:ind w:left="709"/>
        <w:rPr>
          <w:bCs/>
          <w:color w:val="000000"/>
        </w:rPr>
      </w:pPr>
      <w:r w:rsidRPr="001219F4">
        <w:t xml:space="preserve">formuluojamos nurodant priežasties ir pasekmės ryšius ir vengiant faktų perrašymo; </w:t>
      </w:r>
    </w:p>
    <w:p w:rsidR="00254CA5" w:rsidRPr="001219F4" w:rsidRDefault="00254CA5" w:rsidP="005776DA">
      <w:pPr>
        <w:pStyle w:val="Punktai"/>
        <w:widowControl w:val="0"/>
        <w:tabs>
          <w:tab w:val="clear" w:pos="993"/>
        </w:tabs>
        <w:ind w:left="709" w:hanging="283"/>
        <w:rPr>
          <w:bCs/>
          <w:color w:val="000000"/>
        </w:rPr>
      </w:pPr>
      <w:r w:rsidRPr="001219F4">
        <w:rPr>
          <w:bCs/>
          <w:color w:val="000000"/>
        </w:rPr>
        <w:t>aiškios, suprantamos ir konkrečios.</w:t>
      </w:r>
      <w:r w:rsidRPr="001219F4">
        <w:t xml:space="preserve"> Rekomenduojama vartoti skaičius, procentus ir proporcijas, o ne abstrakčias frazes, tokias kaip „dauguma“ arba „kai kurie“. Tai suteikia išvadai konkretumo ir rodo, kad audito ataskaita grindžiama audito rezultatais.</w:t>
      </w:r>
    </w:p>
    <w:p w:rsidR="00254CA5" w:rsidRPr="001219F4" w:rsidRDefault="00254CA5" w:rsidP="00662F2B">
      <w:pPr>
        <w:tabs>
          <w:tab w:val="num" w:pos="0"/>
        </w:tabs>
        <w:spacing w:line="360" w:lineRule="auto"/>
        <w:ind w:firstLine="709"/>
        <w:jc w:val="both"/>
        <w:rPr>
          <w:iCs/>
          <w:color w:val="000000"/>
          <w:lang w:val="lt-LT"/>
        </w:rPr>
      </w:pPr>
      <w:r w:rsidRPr="001219F4">
        <w:rPr>
          <w:lang w:val="lt-LT"/>
        </w:rPr>
        <w:t>Rekomendacijos pagrindas – nustatytos problemos priežastis, t.y. tas trūkumas, kuris turi būti pašalintas (ištaisytas).</w:t>
      </w:r>
      <w:r w:rsidRPr="001219F4">
        <w:rPr>
          <w:iCs/>
          <w:color w:val="000000"/>
          <w:lang w:val="lt-LT"/>
        </w:rPr>
        <w:t xml:space="preserve"> Siekdamas parašyti veiksmingas rekomendacijas, auditorius turi </w:t>
      </w:r>
      <w:r w:rsidRPr="001219F4">
        <w:rPr>
          <w:color w:val="000000"/>
          <w:lang w:val="lt-LT"/>
        </w:rPr>
        <w:t>pagalvoti apie galimas rekomendacijas dar audito planavimo etape, o ne „prikabinti“ jas kaip</w:t>
      </w:r>
      <w:r w:rsidRPr="001219F4">
        <w:rPr>
          <w:lang w:val="lt-LT"/>
        </w:rPr>
        <w:t xml:space="preserve"> priedą ataskaitos projekto rengimo metu.</w:t>
      </w:r>
    </w:p>
    <w:p w:rsidR="00254CA5" w:rsidRPr="001219F4" w:rsidRDefault="00254CA5" w:rsidP="005776DA">
      <w:pPr>
        <w:spacing w:line="360" w:lineRule="auto"/>
        <w:ind w:left="720"/>
        <w:jc w:val="both"/>
        <w:rPr>
          <w:bCs/>
          <w:color w:val="000000"/>
          <w:lang w:val="lt-LT"/>
        </w:rPr>
      </w:pPr>
      <w:r w:rsidRPr="001219F4">
        <w:rPr>
          <w:bCs/>
          <w:color w:val="000000"/>
          <w:lang w:val="lt-LT"/>
        </w:rPr>
        <w:t>Rekomendacijos turi būti:</w:t>
      </w:r>
    </w:p>
    <w:p w:rsidR="00254CA5" w:rsidRPr="001219F4" w:rsidRDefault="00254CA5" w:rsidP="005776DA">
      <w:pPr>
        <w:pStyle w:val="Punktai"/>
        <w:tabs>
          <w:tab w:val="clear" w:pos="993"/>
        </w:tabs>
        <w:ind w:left="709" w:hanging="283"/>
        <w:rPr>
          <w:color w:val="000000"/>
        </w:rPr>
      </w:pPr>
      <w:r w:rsidRPr="001219F4">
        <w:rPr>
          <w:color w:val="000000"/>
        </w:rPr>
        <w:t>aiškios, suprantamos ir logiškos;</w:t>
      </w:r>
      <w:r w:rsidRPr="001219F4">
        <w:rPr>
          <w:color w:val="4F81BD"/>
        </w:rPr>
        <w:t xml:space="preserve"> </w:t>
      </w:r>
    </w:p>
    <w:p w:rsidR="00254CA5" w:rsidRPr="001219F4" w:rsidRDefault="00254CA5" w:rsidP="005776DA">
      <w:pPr>
        <w:pStyle w:val="Punktai"/>
        <w:tabs>
          <w:tab w:val="clear" w:pos="993"/>
        </w:tabs>
        <w:ind w:left="709" w:hanging="283"/>
        <w:rPr>
          <w:color w:val="000000"/>
        </w:rPr>
      </w:pPr>
      <w:r w:rsidRPr="001219F4">
        <w:rPr>
          <w:color w:val="000000"/>
        </w:rPr>
        <w:t xml:space="preserve">skirtos konkrečiam adresatui. Jeigu veiklos trūkumo priežastis susijusi su audituojamo subjekto vidaus veikla ir jo priimamais sprendimais, rekomendacija teikiama audituojamam subjektui. Jeigu priežastis nesusijusi su audituojamo subjekto vidaus veikla, rekomendacija turi būti skirta pagal kompetenciją kitai institucijai; </w:t>
      </w:r>
    </w:p>
    <w:p w:rsidR="00254CA5" w:rsidRPr="001219F4" w:rsidRDefault="00254CA5" w:rsidP="005776DA">
      <w:pPr>
        <w:pStyle w:val="Punktai"/>
        <w:tabs>
          <w:tab w:val="clear" w:pos="993"/>
        </w:tabs>
        <w:ind w:left="709" w:hanging="283"/>
        <w:rPr>
          <w:color w:val="000000"/>
        </w:rPr>
      </w:pPr>
      <w:r w:rsidRPr="001219F4">
        <w:rPr>
          <w:color w:val="000000"/>
        </w:rPr>
        <w:t>skirtos pašalinti esmines problemų priežastis;</w:t>
      </w:r>
    </w:p>
    <w:p w:rsidR="00254CA5" w:rsidRPr="001219F4" w:rsidRDefault="00254CA5" w:rsidP="005776DA">
      <w:pPr>
        <w:pStyle w:val="Punktai"/>
        <w:tabs>
          <w:tab w:val="clear" w:pos="993"/>
        </w:tabs>
        <w:ind w:left="709" w:hanging="283"/>
        <w:rPr>
          <w:color w:val="000000"/>
        </w:rPr>
      </w:pPr>
      <w:bookmarkStart w:id="117" w:name="_Toc234716035"/>
      <w:r w:rsidRPr="001219F4">
        <w:rPr>
          <w:color w:val="000000"/>
        </w:rPr>
        <w:t>naudingos, t.y. skirtos tobulinti subjekto veiklą (</w:t>
      </w:r>
      <w:r w:rsidRPr="001219F4">
        <w:rPr>
          <w:bCs/>
          <w:color w:val="000000"/>
        </w:rPr>
        <w:t>pavyzdžiui, įgyvendinus rekomendacijas, sumažės išlaidos, bus pasiekta geresnių veiklos rezultatų su tais pačiais ištekliais, produktai (ar paslaugos) teiks daugiau naudos visuomenei, pagerės planavimas, valdymas, kontrolė ir pan.</w:t>
      </w:r>
      <w:r w:rsidRPr="001219F4">
        <w:rPr>
          <w:color w:val="000000"/>
        </w:rPr>
        <w:t>);</w:t>
      </w:r>
      <w:bookmarkEnd w:id="117"/>
    </w:p>
    <w:p w:rsidR="00254CA5" w:rsidRPr="001219F4" w:rsidRDefault="00254CA5" w:rsidP="005776DA">
      <w:pPr>
        <w:pStyle w:val="Punktai"/>
        <w:tabs>
          <w:tab w:val="clear" w:pos="993"/>
        </w:tabs>
        <w:ind w:left="709" w:hanging="283"/>
        <w:rPr>
          <w:color w:val="000000"/>
        </w:rPr>
      </w:pPr>
      <w:r w:rsidRPr="001219F4">
        <w:rPr>
          <w:iCs/>
          <w:color w:val="000000"/>
          <w:szCs w:val="24"/>
        </w:rPr>
        <w:t>nurodančios, ką rekomenduojama keisti, paliekant subjektui pasirinkimo teisę, kaip tai padaryti</w:t>
      </w:r>
      <w:r w:rsidRPr="001219F4">
        <w:rPr>
          <w:iCs/>
          <w:color w:val="FF0000"/>
        </w:rPr>
        <w:t>.</w:t>
      </w:r>
      <w:r w:rsidRPr="001219F4">
        <w:rPr>
          <w:iCs/>
          <w:color w:val="000000"/>
          <w:szCs w:val="24"/>
        </w:rPr>
        <w:t xml:space="preserve"> Jeigu auditoriai turi pakankamai pagrindimo dėl to, kaip geriausiai tai galima padaryti, gali būti nurodoma ir priemonė (-ės) / būdas (-ai) rekomendacijai įgyvendinti;</w:t>
      </w:r>
    </w:p>
    <w:p w:rsidR="00254CA5" w:rsidRPr="001219F4" w:rsidRDefault="00254CA5" w:rsidP="005776DA">
      <w:pPr>
        <w:pStyle w:val="Punktai"/>
        <w:tabs>
          <w:tab w:val="clear" w:pos="993"/>
        </w:tabs>
        <w:ind w:left="709" w:hanging="283"/>
        <w:rPr>
          <w:color w:val="000000"/>
        </w:rPr>
      </w:pPr>
      <w:r w:rsidRPr="001219F4">
        <w:rPr>
          <w:color w:val="000000"/>
        </w:rPr>
        <w:t>suformuluotos taip, kad būtų įgyvendinamos, o įgyvendinimą būtų galima fiksuoti.</w:t>
      </w:r>
    </w:p>
    <w:p w:rsidR="00254CA5" w:rsidRPr="001219F4" w:rsidRDefault="00254CA5" w:rsidP="00881FE0">
      <w:pPr>
        <w:pStyle w:val="Tekstas"/>
        <w:rPr>
          <w:color w:val="000000"/>
        </w:rPr>
      </w:pPr>
      <w:r w:rsidRPr="001219F4">
        <w:rPr>
          <w:color w:val="000000"/>
        </w:rPr>
        <w:t>Neretai audito ataskaitose formuluojamas rekomendacijas audituojami subjektai priima, tačiau jų rezultatai neduoda tokio poveikio, kurio tikėtasi. Nepakankamas rekomendacijų poveikis gali rodyti nerezultatyvų bendradarbiavimą su audituojamu subjektu siekiant užtikrinti rekomendacijų įgyvendinimo poveikį; siaurą požiūrį į sprendžiamą problemą ar kt.</w:t>
      </w:r>
    </w:p>
    <w:p w:rsidR="00254CA5" w:rsidRPr="001219F4" w:rsidRDefault="00254CA5" w:rsidP="00022C9F">
      <w:pPr>
        <w:widowControl w:val="0"/>
        <w:tabs>
          <w:tab w:val="left" w:pos="1701"/>
        </w:tabs>
        <w:autoSpaceDE w:val="0"/>
        <w:autoSpaceDN w:val="0"/>
        <w:adjustRightInd w:val="0"/>
        <w:spacing w:line="360" w:lineRule="auto"/>
        <w:ind w:firstLine="709"/>
        <w:jc w:val="both"/>
        <w:rPr>
          <w:lang w:val="lt-LT"/>
        </w:rPr>
      </w:pPr>
      <w:r w:rsidRPr="001219F4">
        <w:rPr>
          <w:b/>
          <w:lang w:val="lt-LT"/>
        </w:rPr>
        <w:t>Priedai.</w:t>
      </w:r>
      <w:r w:rsidRPr="001219F4">
        <w:rPr>
          <w:b/>
          <w:i/>
          <w:lang w:val="lt-LT"/>
        </w:rPr>
        <w:t xml:space="preserve"> </w:t>
      </w:r>
      <w:r w:rsidRPr="001219F4">
        <w:rPr>
          <w:bCs/>
          <w:lang w:val="lt-LT"/>
        </w:rPr>
        <w:t>Jeigu ataskaitos tekste pateiktiems faktams ar argumentams pagrįsti reikia papildomos informacijos, ji gali būti pateikta prieduose.</w:t>
      </w:r>
      <w:r w:rsidRPr="001219F4">
        <w:rPr>
          <w:lang w:val="lt-LT"/>
        </w:rPr>
        <w:t xml:space="preserve"> </w:t>
      </w:r>
      <w:r w:rsidRPr="001219F4">
        <w:rPr>
          <w:bCs/>
          <w:lang w:val="lt-LT"/>
        </w:rPr>
        <w:t xml:space="preserve">Ataskaitos priedai </w:t>
      </w:r>
      <w:r w:rsidRPr="001219F4">
        <w:rPr>
          <w:bCs/>
          <w:lang w:val="lt-LT"/>
        </w:rPr>
        <w:sym w:font="Symbol" w:char="F02D"/>
      </w:r>
      <w:r w:rsidRPr="001219F4">
        <w:rPr>
          <w:bCs/>
          <w:lang w:val="lt-LT"/>
        </w:rPr>
        <w:t xml:space="preserve"> įvairaus turinio </w:t>
      </w:r>
      <w:r w:rsidRPr="001219F4">
        <w:rPr>
          <w:bCs/>
          <w:lang w:val="lt-LT"/>
        </w:rPr>
        <w:lastRenderedPageBreak/>
        <w:t>dokumentai, kurie turi aiškų ryšį su audito rezultatų dalimi ir ją papildo arba paaiškina.</w:t>
      </w:r>
      <w:r w:rsidRPr="001219F4">
        <w:rPr>
          <w:lang w:val="lt-LT"/>
        </w:rPr>
        <w:t xml:space="preserve"> Priedai turi būti lengvai suprantami ataskaitos skaitytojui.</w:t>
      </w:r>
      <w:r w:rsidRPr="001219F4">
        <w:rPr>
          <w:b/>
          <w:lang w:val="lt-LT"/>
        </w:rPr>
        <w:t xml:space="preserve"> </w:t>
      </w:r>
      <w:r w:rsidRPr="001219F4">
        <w:rPr>
          <w:lang w:val="lt-LT"/>
        </w:rPr>
        <w:t xml:space="preserve">Rekomenduojama prieduose teikti tik esminius duomenis. Priede rekomenduojama pateikti ataskaitoje </w:t>
      </w:r>
      <w:r w:rsidRPr="001219F4">
        <w:rPr>
          <w:i/>
          <w:lang w:val="lt-LT"/>
        </w:rPr>
        <w:t>vartojamas santrumpas</w:t>
      </w:r>
      <w:r w:rsidRPr="001219F4">
        <w:rPr>
          <w:lang w:val="lt-LT"/>
        </w:rPr>
        <w:t xml:space="preserve"> ir </w:t>
      </w:r>
      <w:r w:rsidRPr="001219F4">
        <w:rPr>
          <w:i/>
          <w:lang w:val="lt-LT"/>
        </w:rPr>
        <w:t>sąvokų paaiškinimus</w:t>
      </w:r>
      <w:r w:rsidRPr="001219F4">
        <w:rPr>
          <w:lang w:val="lt-LT"/>
        </w:rPr>
        <w:t xml:space="preserve">. Pagal poreikį priede gali būti plačiau aprašyti naudoti informacijos šaltiniai. </w:t>
      </w:r>
      <w:bookmarkStart w:id="118" w:name="_Toc247612851"/>
      <w:r w:rsidRPr="001219F4">
        <w:rPr>
          <w:lang w:val="lt-LT"/>
        </w:rPr>
        <w:t>Atskirame audito ataskaitos priede pateikiamas audituojamo subjekto parengtas ir su juo aptartas rekomendacijų įgyvendinimo planas. Tais atvejais, kai dėl rekomendacijos  priimtinumo ir jo vykdymo  su subjektu, kuriam skiriama rekomendacija, nepasiekiama bendro sutarimo, šiame priede pateikiama  subjekto nuomonė dėl rekomendacijos vykdymo.</w:t>
      </w:r>
    </w:p>
    <w:p w:rsidR="00254CA5" w:rsidRPr="001219F4" w:rsidRDefault="00254CA5" w:rsidP="002E32DC">
      <w:pPr>
        <w:pStyle w:val="11Antratmm"/>
        <w:numPr>
          <w:ilvl w:val="0"/>
          <w:numId w:val="0"/>
        </w:numPr>
        <w:spacing w:line="276" w:lineRule="auto"/>
        <w:ind w:left="1417" w:hanging="697"/>
        <w:jc w:val="both"/>
        <w:rPr>
          <w:rFonts w:cs="Times New Roman"/>
          <w:sz w:val="28"/>
          <w:szCs w:val="28"/>
        </w:rPr>
      </w:pPr>
      <w:r w:rsidRPr="001219F4">
        <w:rPr>
          <w:rFonts w:cs="Times New Roman"/>
        </w:rPr>
        <w:t>6.3. Audito ataskaitos projekto ir audito ataskaitos rengimas</w:t>
      </w:r>
      <w:bookmarkEnd w:id="118"/>
      <w:r w:rsidRPr="001219F4">
        <w:rPr>
          <w:rFonts w:cs="Times New Roman"/>
        </w:rPr>
        <w:t xml:space="preserve"> </w:t>
      </w:r>
    </w:p>
    <w:p w:rsidR="00254CA5" w:rsidRPr="001219F4" w:rsidRDefault="00254CA5" w:rsidP="002E32DC">
      <w:pPr>
        <w:pStyle w:val="111Antrat"/>
        <w:numPr>
          <w:ilvl w:val="0"/>
          <w:numId w:val="0"/>
        </w:numPr>
        <w:spacing w:line="276" w:lineRule="auto"/>
        <w:ind w:left="1559" w:hanging="839"/>
        <w:rPr>
          <w:rFonts w:cs="Times New Roman"/>
          <w:b w:val="0"/>
        </w:rPr>
      </w:pPr>
      <w:r w:rsidRPr="001219F4">
        <w:rPr>
          <w:rFonts w:cs="Times New Roman"/>
          <w:b w:val="0"/>
        </w:rPr>
        <w:t>6.3.1. Audito ataskaitos projekto rengimas</w:t>
      </w:r>
    </w:p>
    <w:p w:rsidR="00254CA5" w:rsidRPr="001219F4" w:rsidRDefault="00254CA5" w:rsidP="005776DA">
      <w:pPr>
        <w:pStyle w:val="Tekstas"/>
        <w:tabs>
          <w:tab w:val="clear" w:pos="1418"/>
        </w:tabs>
        <w:rPr>
          <w:strike/>
        </w:rPr>
      </w:pPr>
      <w:r w:rsidRPr="001219F4">
        <w:t xml:space="preserve">Siekiant palengvinti galutinį ataskaitos projekto derinimą su audituojamu subjektu ir konstruktyvaus bei pozityvaus dialogo, rengiamas audito ataskaitos projekto dalis patartina aptarti su audituojamo subjekto atstovais, atsakingais už konkrečias auditorių analizuojamas sritis. Aptarimo būdus pasirenka audito grupės vadovas. Tai gali būti susitikimai, susirašinėjimai ir kt. </w:t>
      </w:r>
    </w:p>
    <w:p w:rsidR="00254CA5" w:rsidRPr="001219F4" w:rsidRDefault="00254CA5" w:rsidP="005776DA">
      <w:pPr>
        <w:pStyle w:val="Tekstas"/>
      </w:pPr>
      <w:r w:rsidRPr="001219F4">
        <w:t xml:space="preserve">Auditoriai turi stengtis sužinoti visus audituojamo subjekto argumentus, kad galutinio derinimo metu neatsirastų naujų ir galbūt lemiamų argumentų. Pateiktiems argumentams ieškoma galimų kontrargumentų, įvertinami įvairūs požiūriai. </w:t>
      </w:r>
    </w:p>
    <w:p w:rsidR="00254CA5" w:rsidRPr="001219F4" w:rsidRDefault="00254CA5" w:rsidP="005776DA">
      <w:pPr>
        <w:widowControl w:val="0"/>
        <w:autoSpaceDE w:val="0"/>
        <w:autoSpaceDN w:val="0"/>
        <w:adjustRightInd w:val="0"/>
        <w:spacing w:line="360" w:lineRule="auto"/>
        <w:ind w:firstLine="709"/>
        <w:jc w:val="both"/>
        <w:rPr>
          <w:lang w:val="lt-LT"/>
        </w:rPr>
      </w:pPr>
      <w:r w:rsidRPr="001219F4">
        <w:rPr>
          <w:lang w:val="lt-LT"/>
        </w:rPr>
        <w:t>Audito ataskaitos projekto rengimą organizuoja audito grupės vadovas, kuris užtikrina, kad ataskaitos projektas būtų parengtas audito plane numatytais terminais. Ataskaitos projekto rengime turi dalyvauti visi audito grupės nariai. Jie teikia pastabas ir siūlymus ne tik dėl savo rengtos ataskaitos projekto dalies, bet ir dėl viso ataskaitos projekto. Au</w:t>
      </w:r>
      <w:r w:rsidRPr="001219F4">
        <w:rPr>
          <w:bCs/>
          <w:lang w:val="lt-LT"/>
        </w:rPr>
        <w:t>dito departamento teisininko veiksmai plačiau aprašyti valstybės kontrolieriaus įsakymu patvirtintose Valstybinių auditų kokybės kontrolės ir jos užtikrinimo taisyklėse.</w:t>
      </w:r>
    </w:p>
    <w:p w:rsidR="00254CA5" w:rsidRPr="001219F4" w:rsidRDefault="00254CA5" w:rsidP="005776DA">
      <w:pPr>
        <w:widowControl w:val="0"/>
        <w:autoSpaceDE w:val="0"/>
        <w:autoSpaceDN w:val="0"/>
        <w:adjustRightInd w:val="0"/>
        <w:spacing w:line="360" w:lineRule="auto"/>
        <w:ind w:firstLine="709"/>
        <w:jc w:val="both"/>
        <w:rPr>
          <w:lang w:val="lt-LT"/>
        </w:rPr>
      </w:pPr>
      <w:r w:rsidRPr="001219F4">
        <w:rPr>
          <w:lang w:val="lt-LT"/>
        </w:rPr>
        <w:t xml:space="preserve">Audito grupės parengtas audito ataskaitos projektas pateikiamas audito departamento vadovui ir (ar) jo pavaduotojui. Vadovas ir (ar) jo pavaduotojas peržiūri ir aptaria su audito grupės nariais audito ataskaitos projekto peržiūros rezultatus. Audito ataskaitos rašymas yra kūrybinis procesas – dažniausiai pirminis ataskaitos projekto variantas yra tikslinamas kelis kartus, todėl peržiūrimi visi tobulinti audito ataskaitos projekto variantai. </w:t>
      </w:r>
    </w:p>
    <w:p w:rsidR="00254CA5" w:rsidRPr="001219F4" w:rsidRDefault="00254CA5" w:rsidP="005776DA">
      <w:pPr>
        <w:widowControl w:val="0"/>
        <w:autoSpaceDE w:val="0"/>
        <w:autoSpaceDN w:val="0"/>
        <w:adjustRightInd w:val="0"/>
        <w:spacing w:line="360" w:lineRule="auto"/>
        <w:ind w:firstLine="709"/>
        <w:jc w:val="both"/>
        <w:rPr>
          <w:lang w:val="lt-LT"/>
        </w:rPr>
      </w:pPr>
      <w:r w:rsidRPr="001219F4">
        <w:rPr>
          <w:lang w:val="lt-LT"/>
        </w:rPr>
        <w:t xml:space="preserve">Patikslintas (prireikus) audito ataskaitos projektas teikiamas valstybės kontrolieriaus pavaduotojui, koordinuojančiam ir kontroliuojančiam departamento, atsakingo už atliekamą veiklos auditą, veiklą ir atliekančiam Veiklos auditų išorinės peržiūros komisijos pirmininko pareigas. Išsamiau audito ataskaitos projekto išorinės peržiūros procesas aprašytas valstybės kontrolieriaus įsakymais patvirtintose Valstybinių auditų kokybės kontrolės ir jos užtikrinimo taisyklėse ir Veiklos </w:t>
      </w:r>
      <w:r w:rsidRPr="001219F4">
        <w:rPr>
          <w:lang w:val="lt-LT"/>
        </w:rPr>
        <w:lastRenderedPageBreak/>
        <w:t>auditų išorinės peržiūros komisijos darbo reglamente.</w:t>
      </w:r>
    </w:p>
    <w:p w:rsidR="00254CA5" w:rsidRPr="001219F4" w:rsidRDefault="00254CA5" w:rsidP="005776DA">
      <w:pPr>
        <w:widowControl w:val="0"/>
        <w:autoSpaceDE w:val="0"/>
        <w:autoSpaceDN w:val="0"/>
        <w:adjustRightInd w:val="0"/>
        <w:spacing w:line="360" w:lineRule="auto"/>
        <w:ind w:firstLine="709"/>
        <w:jc w:val="both"/>
        <w:rPr>
          <w:lang w:val="lt-LT"/>
        </w:rPr>
      </w:pPr>
      <w:r w:rsidRPr="001219F4">
        <w:rPr>
          <w:lang w:val="lt-LT"/>
        </w:rPr>
        <w:t>Teikiant audito ataskaitos projektą Veiklos auditų išorinės peržiūros komisijos,</w:t>
      </w:r>
      <w:r w:rsidRPr="001219F4">
        <w:rPr>
          <w:i/>
          <w:lang w:val="lt-LT"/>
        </w:rPr>
        <w:t xml:space="preserve"> </w:t>
      </w:r>
      <w:r w:rsidRPr="001219F4">
        <w:rPr>
          <w:lang w:val="lt-LT"/>
        </w:rPr>
        <w:t>valstybės kontrolieriaus pavaduotojo ir valstybės kontrolieriaus peržiūrai, kartu pateikiamas darbo dokumentas, kuriame nurodomi galimi rekomendacijų įgyvendinimo būdai ir laukiamas rekomendacijų įgyvendinimo poveikis. Rekomendacijų pateikimą reglamentuoja valstybės kontrolieriaus įsakymu patvirtintas Valstybinio audito rekomendacijų pateikimo ir įgyvendinimo stebėsenos tvarkos aprašas.</w:t>
      </w:r>
    </w:p>
    <w:p w:rsidR="00254CA5" w:rsidRPr="001219F4" w:rsidRDefault="00254CA5" w:rsidP="005776DA">
      <w:pPr>
        <w:pStyle w:val="Punktai"/>
        <w:numPr>
          <w:ilvl w:val="0"/>
          <w:numId w:val="0"/>
        </w:numPr>
        <w:tabs>
          <w:tab w:val="clear" w:pos="993"/>
        </w:tabs>
        <w:ind w:firstLine="709"/>
        <w:rPr>
          <w:highlight w:val="cyan"/>
        </w:rPr>
      </w:pPr>
      <w:r w:rsidRPr="001219F4">
        <w:t>Dėl audito metu nustatytų reikšmingų teisės aktų pažeidimų valstybės kontrolierius ar jo pavaduotojas priima sprendimą. Tokiais atvejais rekomendacijos paprastai neteikiamos.</w:t>
      </w:r>
    </w:p>
    <w:p w:rsidR="00254CA5" w:rsidRPr="001219F4" w:rsidRDefault="00E2369F" w:rsidP="00E2369F">
      <w:pPr>
        <w:widowControl w:val="0"/>
        <w:autoSpaceDE w:val="0"/>
        <w:autoSpaceDN w:val="0"/>
        <w:adjustRightInd w:val="0"/>
        <w:spacing w:line="360" w:lineRule="auto"/>
        <w:ind w:firstLine="709"/>
        <w:jc w:val="both"/>
        <w:rPr>
          <w:lang w:val="lt-LT"/>
        </w:rPr>
      </w:pPr>
      <w:r w:rsidRPr="001219F4">
        <w:rPr>
          <w:lang w:val="lt-LT"/>
        </w:rPr>
        <w:t xml:space="preserve">Po </w:t>
      </w:r>
      <w:r>
        <w:rPr>
          <w:lang w:val="lt-LT"/>
        </w:rPr>
        <w:t>v</w:t>
      </w:r>
      <w:r w:rsidRPr="001219F4">
        <w:rPr>
          <w:lang w:val="lt-LT"/>
        </w:rPr>
        <w:t>eiklos auditų išorinės peržiūros komisijos atlikto audito ataskaitos projekto vertinimo patikslintas audito ataskaitos projektas pateikiamas peržiūrėti valstybės kontrolieriaus pavaduotojui, koordinuojančiam ir kontroliuojančiam departamento, atsakingo už atliekamą veiklos auditą, veiklą.</w:t>
      </w:r>
      <w:r w:rsidRPr="006F5700">
        <w:rPr>
          <w:lang w:val="lt-LT"/>
        </w:rPr>
        <w:t xml:space="preserve"> </w:t>
      </w:r>
      <w:r w:rsidRPr="009D0B26">
        <w:rPr>
          <w:lang w:val="lt-LT"/>
        </w:rPr>
        <w:t>Valstybės kontrolieriaus pavaduotojas,</w:t>
      </w:r>
      <w:r w:rsidRPr="009D0B26">
        <w:rPr>
          <w:color w:val="FF00FF"/>
          <w:lang w:val="lt-LT"/>
        </w:rPr>
        <w:t xml:space="preserve"> </w:t>
      </w:r>
      <w:r w:rsidRPr="009D0B26">
        <w:rPr>
          <w:lang w:val="lt-LT"/>
        </w:rPr>
        <w:t xml:space="preserve">peržiūrėjęs </w:t>
      </w:r>
      <w:r>
        <w:rPr>
          <w:lang w:val="lt-LT"/>
        </w:rPr>
        <w:t>projektą</w:t>
      </w:r>
      <w:r w:rsidRPr="009D0B26">
        <w:rPr>
          <w:lang w:val="lt-LT"/>
        </w:rPr>
        <w:t>, rašo rezoliuciją</w:t>
      </w:r>
      <w:r>
        <w:rPr>
          <w:lang w:val="lt-LT"/>
        </w:rPr>
        <w:t>.</w:t>
      </w:r>
      <w:r w:rsidR="00254CA5" w:rsidRPr="001219F4">
        <w:rPr>
          <w:lang w:val="lt-LT"/>
        </w:rPr>
        <w:t xml:space="preserve"> Peržiūrėtas audito ataskaitos projektas grąžinamas audito grupei, patikslinamas (prireikus) ir teikiamas (raštu) susipažinti audituojamam subjektui ir kitoms institucijoms, kurių atžvilgiu buvo suformuluotos išvados ir (ar) kurioms buvo pateiktos rekomendacijos. Teikiamo audito ataskaitos projekto priede pateikiamas rekomendacijų įgyvendinimo plano projektas. </w:t>
      </w:r>
      <w:hyperlink r:id="rId18" w:history="1">
        <w:r w:rsidRPr="00726876">
          <w:rPr>
            <w:rStyle w:val="Hipersaitas"/>
            <w:b/>
            <w:sz w:val="18"/>
            <w:szCs w:val="18"/>
            <w:lang w:val="lt-LT"/>
          </w:rPr>
          <w:t>(2010-06-30 Nr. V-146)</w:t>
        </w:r>
      </w:hyperlink>
    </w:p>
    <w:p w:rsidR="00254CA5" w:rsidRPr="001219F4" w:rsidRDefault="00254CA5" w:rsidP="005776DA">
      <w:pPr>
        <w:widowControl w:val="0"/>
        <w:autoSpaceDE w:val="0"/>
        <w:autoSpaceDN w:val="0"/>
        <w:adjustRightInd w:val="0"/>
        <w:spacing w:line="360" w:lineRule="auto"/>
        <w:ind w:firstLine="726"/>
        <w:jc w:val="both"/>
        <w:rPr>
          <w:lang w:val="lt-LT"/>
        </w:rPr>
      </w:pPr>
      <w:r w:rsidRPr="001219F4">
        <w:rPr>
          <w:lang w:val="lt-LT"/>
        </w:rPr>
        <w:t xml:space="preserve">Prieš pateikiant audito ataskaitos projektą audituojamam subjektui, jis turi būti peržiūrėtas redaktoriaus ir pataisytas pagal jo pastabas. </w:t>
      </w:r>
    </w:p>
    <w:p w:rsidR="00254CA5" w:rsidRPr="001219F4" w:rsidRDefault="00254CA5" w:rsidP="002E32DC">
      <w:pPr>
        <w:pStyle w:val="111Antrat"/>
        <w:numPr>
          <w:ilvl w:val="0"/>
          <w:numId w:val="0"/>
        </w:numPr>
        <w:spacing w:line="276" w:lineRule="auto"/>
        <w:ind w:left="1559" w:hanging="839"/>
        <w:jc w:val="both"/>
        <w:rPr>
          <w:rFonts w:cs="Times New Roman"/>
          <w:b w:val="0"/>
        </w:rPr>
      </w:pPr>
      <w:r w:rsidRPr="001219F4">
        <w:rPr>
          <w:rFonts w:cs="Times New Roman"/>
          <w:b w:val="0"/>
        </w:rPr>
        <w:t>6.3.2. Audito ataskaitos projekto derinimas ir ataskaitos parengimas</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A0"/>
      </w:tblPr>
      <w:tblGrid>
        <w:gridCol w:w="9855"/>
      </w:tblGrid>
      <w:tr w:rsidR="00254CA5" w:rsidRPr="001219F4" w:rsidTr="00A31DE0">
        <w:tc>
          <w:tcPr>
            <w:tcW w:w="9855" w:type="dxa"/>
            <w:shd w:val="clear" w:color="auto" w:fill="D9D9D9"/>
          </w:tcPr>
          <w:p w:rsidR="00254CA5" w:rsidRPr="001219F4" w:rsidRDefault="00254CA5" w:rsidP="002E32DC">
            <w:pPr>
              <w:pStyle w:val="Tekstaslentelje1"/>
              <w:tabs>
                <w:tab w:val="clear" w:pos="1825"/>
              </w:tabs>
              <w:spacing w:before="0" w:after="0" w:line="276" w:lineRule="auto"/>
              <w:rPr>
                <w:i/>
                <w:iCs/>
                <w:sz w:val="22"/>
                <w:szCs w:val="22"/>
              </w:rPr>
            </w:pPr>
            <w:r w:rsidRPr="001219F4">
              <w:rPr>
                <w:i/>
                <w:iCs/>
                <w:sz w:val="22"/>
                <w:szCs w:val="22"/>
              </w:rPr>
              <w:t>Valstybinio audito reikalavimų 112 punktas</w:t>
            </w:r>
          </w:p>
          <w:p w:rsidR="00254CA5" w:rsidRPr="001219F4" w:rsidRDefault="00254CA5" w:rsidP="002E32DC">
            <w:pPr>
              <w:widowControl w:val="0"/>
              <w:autoSpaceDE w:val="0"/>
              <w:autoSpaceDN w:val="0"/>
              <w:adjustRightInd w:val="0"/>
              <w:spacing w:line="360" w:lineRule="auto"/>
              <w:jc w:val="both"/>
              <w:rPr>
                <w:color w:val="FF0000"/>
                <w:lang w:val="lt-LT"/>
              </w:rPr>
            </w:pPr>
            <w:r w:rsidRPr="001219F4">
              <w:rPr>
                <w:sz w:val="22"/>
                <w:szCs w:val="22"/>
                <w:lang w:val="lt-LT"/>
              </w:rPr>
              <w:t>Ataskaitos projektas derinamas su audituojamu subjektu (susirašinėjimų, susitikimų, darbo su atsakymais, komentarų teikimo ar kitais būdais).</w:t>
            </w:r>
          </w:p>
        </w:tc>
      </w:tr>
    </w:tbl>
    <w:p w:rsidR="00254CA5" w:rsidRPr="001219F4" w:rsidRDefault="00254CA5" w:rsidP="002E32DC">
      <w:pPr>
        <w:pStyle w:val="Tekstas"/>
        <w:spacing w:line="276" w:lineRule="auto"/>
        <w:ind w:firstLine="0"/>
        <w:rPr>
          <w:color w:val="4F81BD"/>
        </w:rPr>
      </w:pPr>
    </w:p>
    <w:p w:rsidR="00254CA5" w:rsidRPr="001219F4" w:rsidRDefault="00254CA5" w:rsidP="005776DA">
      <w:pPr>
        <w:widowControl w:val="0"/>
        <w:autoSpaceDE w:val="0"/>
        <w:autoSpaceDN w:val="0"/>
        <w:adjustRightInd w:val="0"/>
        <w:spacing w:line="360" w:lineRule="auto"/>
        <w:ind w:firstLine="851"/>
        <w:jc w:val="both"/>
        <w:rPr>
          <w:lang w:val="lt-LT"/>
        </w:rPr>
      </w:pPr>
      <w:r w:rsidRPr="001219F4">
        <w:rPr>
          <w:lang w:val="lt-LT"/>
        </w:rPr>
        <w:t>Pateikiant audito ataskaitos projektą susipažinti audituojamam subjektui ir kitoms institucijoms, kurių atžvilgiu buvo suformuluotos išvados ir (ar) kurioms buvo pateiktos rekomendacijos, lydraštyje nurodomas pastabų pateikimo terminas. Taip pat nurodoma, kad, pateikiant pastabas dėl audito ataskaitos projekto, kartu turi būti pateiktos ir priemonės rekomendacijoms įgyvendinti. Siūloma organizuoti ataskaitos projekto aptarimą.</w:t>
      </w:r>
      <w:r w:rsidRPr="001219F4">
        <w:rPr>
          <w:color w:val="FF0000"/>
          <w:lang w:val="lt-LT"/>
        </w:rPr>
        <w:t xml:space="preserve"> </w:t>
      </w:r>
      <w:r w:rsidRPr="001219F4">
        <w:rPr>
          <w:lang w:val="lt-LT"/>
        </w:rPr>
        <w:t>Ataskaitos projekto aptarimą rekomenduojama organizuoti, jeigu audituojamas subjektas ir (ar) kitos minėtos institucijos pateikė pastabų ar kitos svarbios informacijos.</w:t>
      </w:r>
    </w:p>
    <w:p w:rsidR="00254CA5" w:rsidRPr="001219F4" w:rsidRDefault="00254CA5" w:rsidP="005776DA">
      <w:pPr>
        <w:spacing w:line="360" w:lineRule="auto"/>
        <w:ind w:firstLine="709"/>
        <w:jc w:val="both"/>
        <w:rPr>
          <w:lang w:val="lt-LT"/>
        </w:rPr>
      </w:pPr>
      <w:r w:rsidRPr="001219F4">
        <w:rPr>
          <w:lang w:val="lt-LT"/>
        </w:rPr>
        <w:t>Raštu gavus audituojamo subjekto ir (ar) kitų minėtų institucijų pastabų, audito grupės vadovas parengia darbo dokumentą, kuriame, įvertinęs pastabas, argumentuotai nurodo, ar būtina į jas atsižvelgti.</w:t>
      </w:r>
    </w:p>
    <w:p w:rsidR="00254CA5" w:rsidRPr="001219F4" w:rsidRDefault="00254CA5" w:rsidP="005776DA">
      <w:pPr>
        <w:widowControl w:val="0"/>
        <w:spacing w:line="360" w:lineRule="auto"/>
        <w:ind w:firstLine="720"/>
        <w:jc w:val="both"/>
        <w:rPr>
          <w:lang w:val="lt-LT"/>
        </w:rPr>
      </w:pPr>
      <w:r w:rsidRPr="001219F4">
        <w:rPr>
          <w:lang w:val="lt-LT"/>
        </w:rPr>
        <w:t xml:space="preserve">Ataskaitos projekto aptarime dalyvauja už audito atlikimą atsakingo audito departamento </w:t>
      </w:r>
      <w:r w:rsidRPr="001219F4">
        <w:rPr>
          <w:lang w:val="lt-LT"/>
        </w:rPr>
        <w:lastRenderedPageBreak/>
        <w:t xml:space="preserve">vadovas ir (ar) jo pavaduotojas, audito grupės nariai, departamento teisininkas, audituojamo subjekto vadovai ir (ar) atsakingi asmenys. Gali būti kviečiami institucijų, kurių atžvilgiu buvo suformuluotos išvados ir (ar) kurioms buvo pateiktos rekomendacijos, atstovai. Projekto aptarime gali dalyvauti valstybės kontrolierius ir (ar) </w:t>
      </w:r>
      <w:r w:rsidRPr="001219F4">
        <w:rPr>
          <w:bCs/>
          <w:lang w:val="lt-LT"/>
        </w:rPr>
        <w:t>valstybės kontrolieriaus pavaduotojas,</w:t>
      </w:r>
      <w:r w:rsidRPr="001219F4">
        <w:rPr>
          <w:lang w:val="lt-LT"/>
        </w:rPr>
        <w:t xml:space="preserve"> koordinuojantis ir kontroliuojantis departamento, atsakingo už atliekamą veiklos auditą, veiklą</w:t>
      </w:r>
      <w:r w:rsidRPr="001219F4">
        <w:rPr>
          <w:bCs/>
          <w:lang w:val="lt-LT"/>
        </w:rPr>
        <w:t xml:space="preserve">. </w:t>
      </w:r>
      <w:r w:rsidRPr="001219F4">
        <w:rPr>
          <w:lang w:val="lt-LT"/>
        </w:rPr>
        <w:t>Ataskaitos projekto aptarimas su audituojamu subjektu ir (ar) kitomis minėtomis institucijomis įforminamas darbo dokumentu.</w:t>
      </w:r>
    </w:p>
    <w:p w:rsidR="00254CA5" w:rsidRPr="001219F4" w:rsidRDefault="00254CA5" w:rsidP="005776DA">
      <w:pPr>
        <w:widowControl w:val="0"/>
        <w:autoSpaceDE w:val="0"/>
        <w:autoSpaceDN w:val="0"/>
        <w:adjustRightInd w:val="0"/>
        <w:spacing w:line="360" w:lineRule="auto"/>
        <w:ind w:firstLine="709"/>
        <w:jc w:val="both"/>
        <w:rPr>
          <w:lang w:val="lt-LT"/>
        </w:rPr>
      </w:pPr>
      <w:r w:rsidRPr="001219F4">
        <w:rPr>
          <w:lang w:val="lt-LT"/>
        </w:rPr>
        <w:t>Ataskaitos projekto aptarimo metu aptariamos audituojamo subjekto ir (ar) kitų minėtų institucijų pateiktos priemonės rekomendacijoms įgyvendinti ir rekomendacijų įgyvendinimo terminai. Suderintas rekomendacijų įgyvendinimo planas pateikiamas valstybinio audito ataskaitos priede.</w:t>
      </w:r>
    </w:p>
    <w:p w:rsidR="00254CA5" w:rsidRPr="001219F4" w:rsidRDefault="00254CA5" w:rsidP="005776DA">
      <w:pPr>
        <w:widowControl w:val="0"/>
        <w:spacing w:line="360" w:lineRule="auto"/>
        <w:ind w:firstLine="720"/>
        <w:jc w:val="both"/>
        <w:rPr>
          <w:lang w:val="lt-LT"/>
        </w:rPr>
      </w:pPr>
      <w:r w:rsidRPr="001219F4">
        <w:rPr>
          <w:lang w:val="lt-LT"/>
        </w:rPr>
        <w:t>Jeigu, įvertinus pastabas (ir gavus įrodymų), nusprendžiama į jas atsižvelgti, tikslinamas ataskaitos projektas. Jeigu auditoriai mano, kad į pastabas atsižvelgti netikslinga, audito ataskaitoje gali būti pateikta audituojamo subjekto ir (ar) kitų minėtų institucijų atstovų nuomonė</w:t>
      </w:r>
      <w:r w:rsidRPr="001219F4">
        <w:rPr>
          <w:i/>
          <w:lang w:val="lt-LT"/>
        </w:rPr>
        <w:t xml:space="preserve"> </w:t>
      </w:r>
      <w:r w:rsidRPr="001219F4">
        <w:rPr>
          <w:lang w:val="lt-LT"/>
        </w:rPr>
        <w:t>ir auditorių papildomi argumentai, paaiškinantys auditorių poziciją.</w:t>
      </w:r>
    </w:p>
    <w:p w:rsidR="00254CA5" w:rsidRPr="001219F4" w:rsidRDefault="00254CA5" w:rsidP="005776DA">
      <w:pPr>
        <w:widowControl w:val="0"/>
        <w:autoSpaceDE w:val="0"/>
        <w:autoSpaceDN w:val="0"/>
        <w:adjustRightInd w:val="0"/>
        <w:spacing w:line="360" w:lineRule="auto"/>
        <w:ind w:firstLine="724"/>
        <w:jc w:val="both"/>
        <w:rPr>
          <w:lang w:val="lt-LT"/>
        </w:rPr>
      </w:pPr>
      <w:r w:rsidRPr="001219F4">
        <w:rPr>
          <w:lang w:val="lt-LT"/>
        </w:rPr>
        <w:t xml:space="preserve">Patikslintas ataskaitos projektas turi būti peržiūrėtas redaktoriaus ir pataisytas pagal jo pastabas. </w:t>
      </w:r>
    </w:p>
    <w:p w:rsidR="00E2369F" w:rsidRDefault="00E2369F" w:rsidP="00E2369F">
      <w:pPr>
        <w:widowControl w:val="0"/>
        <w:autoSpaceDE w:val="0"/>
        <w:autoSpaceDN w:val="0"/>
        <w:adjustRightInd w:val="0"/>
        <w:spacing w:line="360" w:lineRule="auto"/>
        <w:ind w:firstLine="709"/>
        <w:jc w:val="both"/>
        <w:rPr>
          <w:lang w:val="lt-LT"/>
        </w:rPr>
      </w:pPr>
      <w:r w:rsidRPr="005B4401">
        <w:rPr>
          <w:lang w:val="lt-LT"/>
        </w:rPr>
        <w:t>Audito departamento vadovo ir audito grupės vadovo pasirašyta audito ataskaita kartu su grupės vadovo parengtu darbo dokumentu,</w:t>
      </w:r>
      <w:r>
        <w:rPr>
          <w:lang w:val="lt-LT"/>
        </w:rPr>
        <w:t xml:space="preserve"> kuriame įvertintos audituojamo</w:t>
      </w:r>
      <w:r w:rsidRPr="005B4401">
        <w:rPr>
          <w:lang w:val="lt-LT"/>
        </w:rPr>
        <w:t xml:space="preserve"> subjekto pateiktos pastabos, pateikiami peržiūrėti valstybės kontrolieriaus pavaduotojui, koordinuojančiam ir kontroliuojančiam departamento, atsakingo už atliekamą veiklos auditą, veiklą. Valstybės kontrolieriaus pavaduotojas, peržiūrėjęs </w:t>
      </w:r>
      <w:r>
        <w:rPr>
          <w:lang w:val="lt-LT"/>
        </w:rPr>
        <w:t>dokumentus</w:t>
      </w:r>
      <w:r w:rsidRPr="005B4401">
        <w:rPr>
          <w:lang w:val="lt-LT"/>
        </w:rPr>
        <w:t xml:space="preserve">, rašo rezoliuciją ir teikia peržiūrėti valstybės kontrolieriui. </w:t>
      </w:r>
      <w:r w:rsidRPr="005325F6">
        <w:rPr>
          <w:lang w:val="lt-LT"/>
        </w:rPr>
        <w:t>Valstybės kontrolierius</w:t>
      </w:r>
      <w:r w:rsidRPr="00DF4BF9">
        <w:rPr>
          <w:lang w:val="lt-LT"/>
        </w:rPr>
        <w:t xml:space="preserve"> </w:t>
      </w:r>
      <w:r w:rsidRPr="005325F6">
        <w:rPr>
          <w:lang w:val="lt-LT"/>
        </w:rPr>
        <w:t>rašo rezoliuciją</w:t>
      </w:r>
      <w:r>
        <w:rPr>
          <w:lang w:val="lt-LT"/>
        </w:rPr>
        <w:t xml:space="preserve">, remdamasis audito ataskaita, Veiklos auditų išorinės peržiūros komisijos narių nuomonėmis, komisijos posėdžio protokolu ir komisijos siūlymų įgyvendinimo ir (ar) neįgyvendinimo darbo dokumentu ir </w:t>
      </w:r>
      <w:r w:rsidRPr="005B4401">
        <w:rPr>
          <w:lang w:val="lt-LT"/>
        </w:rPr>
        <w:t>darbo dokumentu,</w:t>
      </w:r>
      <w:r>
        <w:rPr>
          <w:lang w:val="lt-LT"/>
        </w:rPr>
        <w:t xml:space="preserve"> kuriame įvertintos audituojamo</w:t>
      </w:r>
      <w:r w:rsidRPr="005B4401">
        <w:rPr>
          <w:lang w:val="lt-LT"/>
        </w:rPr>
        <w:t xml:space="preserve"> subjekto pateiktos pastabos</w:t>
      </w:r>
      <w:r>
        <w:rPr>
          <w:lang w:val="lt-LT"/>
        </w:rPr>
        <w:t>,</w:t>
      </w:r>
      <w:r w:rsidRPr="005325F6">
        <w:rPr>
          <w:lang w:val="lt-LT"/>
        </w:rPr>
        <w:t xml:space="preserve"> ir kita informacija.</w:t>
      </w:r>
      <w:r>
        <w:rPr>
          <w:lang w:val="lt-LT"/>
        </w:rPr>
        <w:t xml:space="preserve"> Peržiūrėta ataskaita </w:t>
      </w:r>
      <w:r w:rsidRPr="00923601">
        <w:rPr>
          <w:lang w:val="lt-LT"/>
        </w:rPr>
        <w:t xml:space="preserve">grąžinama audito </w:t>
      </w:r>
      <w:r>
        <w:rPr>
          <w:lang w:val="lt-LT"/>
        </w:rPr>
        <w:t xml:space="preserve">grupei, </w:t>
      </w:r>
      <w:r w:rsidRPr="00923601">
        <w:rPr>
          <w:lang w:val="lt-LT"/>
        </w:rPr>
        <w:t>tikslinama (</w:t>
      </w:r>
      <w:r>
        <w:rPr>
          <w:lang w:val="lt-LT"/>
        </w:rPr>
        <w:t>prireikus</w:t>
      </w:r>
      <w:r w:rsidRPr="00923601">
        <w:rPr>
          <w:lang w:val="lt-LT"/>
        </w:rPr>
        <w:t>) ir teikiama</w:t>
      </w:r>
      <w:r>
        <w:rPr>
          <w:lang w:val="lt-LT"/>
        </w:rPr>
        <w:t xml:space="preserve"> </w:t>
      </w:r>
      <w:r w:rsidRPr="00923601">
        <w:rPr>
          <w:lang w:val="lt-LT"/>
        </w:rPr>
        <w:t>audituojamam subjektui</w:t>
      </w:r>
      <w:r>
        <w:rPr>
          <w:lang w:val="lt-LT"/>
        </w:rPr>
        <w:t xml:space="preserve"> </w:t>
      </w:r>
      <w:r w:rsidRPr="00912F04">
        <w:rPr>
          <w:lang w:val="lt-LT"/>
        </w:rPr>
        <w:t xml:space="preserve">ir kitoms institucijoms, kurių atžvilgiu </w:t>
      </w:r>
      <w:r>
        <w:rPr>
          <w:lang w:val="lt-LT"/>
        </w:rPr>
        <w:t xml:space="preserve">buvo </w:t>
      </w:r>
      <w:r w:rsidRPr="00912F04">
        <w:rPr>
          <w:lang w:val="lt-LT"/>
        </w:rPr>
        <w:t>suformuluotos išvados ir</w:t>
      </w:r>
      <w:r>
        <w:rPr>
          <w:lang w:val="lt-LT"/>
        </w:rPr>
        <w:t xml:space="preserve"> (ar)</w:t>
      </w:r>
      <w:r w:rsidRPr="00912F04">
        <w:rPr>
          <w:lang w:val="lt-LT"/>
        </w:rPr>
        <w:t xml:space="preserve"> kurioms </w:t>
      </w:r>
      <w:r>
        <w:rPr>
          <w:lang w:val="lt-LT"/>
        </w:rPr>
        <w:t xml:space="preserve">buvo </w:t>
      </w:r>
      <w:r w:rsidRPr="00912F04">
        <w:rPr>
          <w:lang w:val="lt-LT"/>
        </w:rPr>
        <w:t>pateiktos rekomendacijos</w:t>
      </w:r>
      <w:r>
        <w:rPr>
          <w:lang w:val="lt-LT"/>
        </w:rPr>
        <w:t xml:space="preserve">. Lydraštyje </w:t>
      </w:r>
      <w:r w:rsidRPr="00364C92">
        <w:rPr>
          <w:lang w:val="lt-LT"/>
        </w:rPr>
        <w:t xml:space="preserve">nurodoma, ar buvo </w:t>
      </w:r>
      <w:r>
        <w:rPr>
          <w:lang w:val="lt-LT"/>
        </w:rPr>
        <w:t xml:space="preserve">atsižvelgta į pateiktas pastabas dėl audito ataskaitos projekto. </w:t>
      </w:r>
      <w:hyperlink r:id="rId19" w:history="1">
        <w:r w:rsidRPr="00726876">
          <w:rPr>
            <w:rStyle w:val="Hipersaitas"/>
            <w:b/>
            <w:sz w:val="18"/>
            <w:szCs w:val="18"/>
            <w:lang w:val="lt-LT"/>
          </w:rPr>
          <w:t>(2010-06-30 Nr. V-146)</w:t>
        </w:r>
      </w:hyperlink>
    </w:p>
    <w:p w:rsidR="00254CA5" w:rsidRPr="001219F4" w:rsidRDefault="00254CA5" w:rsidP="005776DA">
      <w:pPr>
        <w:widowControl w:val="0"/>
        <w:autoSpaceDE w:val="0"/>
        <w:autoSpaceDN w:val="0"/>
        <w:adjustRightInd w:val="0"/>
        <w:spacing w:line="360" w:lineRule="auto"/>
        <w:ind w:firstLine="724"/>
        <w:jc w:val="both"/>
        <w:rPr>
          <w:bCs/>
          <w:lang w:val="lt-LT"/>
        </w:rPr>
      </w:pPr>
      <w:r w:rsidRPr="001219F4">
        <w:rPr>
          <w:lang w:val="lt-LT"/>
        </w:rPr>
        <w:t xml:space="preserve">Audito ataskaita taip pat teikiama Lietuvos Respublikos </w:t>
      </w:r>
      <w:r w:rsidRPr="001219F4">
        <w:rPr>
          <w:bCs/>
          <w:lang w:val="lt-LT"/>
        </w:rPr>
        <w:t>Seimo Audito komitetui. Prireikus audito ataskaita gali būti pateikta ir kitoms institucijoms.</w:t>
      </w:r>
    </w:p>
    <w:p w:rsidR="00254CA5" w:rsidRPr="001219F4" w:rsidRDefault="00254CA5" w:rsidP="005776DA">
      <w:pPr>
        <w:widowControl w:val="0"/>
        <w:autoSpaceDE w:val="0"/>
        <w:autoSpaceDN w:val="0"/>
        <w:adjustRightInd w:val="0"/>
        <w:spacing w:line="360" w:lineRule="auto"/>
        <w:ind w:firstLine="724"/>
        <w:jc w:val="both"/>
        <w:rPr>
          <w:lang w:val="lt-LT"/>
        </w:rPr>
      </w:pPr>
      <w:r w:rsidRPr="001219F4">
        <w:rPr>
          <w:bCs/>
          <w:lang w:val="lt-LT"/>
        </w:rPr>
        <w:t xml:space="preserve">Audito ataskaita skelbiama ir spaudos </w:t>
      </w:r>
      <w:r w:rsidRPr="001219F4">
        <w:rPr>
          <w:lang w:val="lt-LT"/>
        </w:rPr>
        <w:t xml:space="preserve">pranešimas </w:t>
      </w:r>
      <w:r w:rsidRPr="001219F4">
        <w:rPr>
          <w:bCs/>
          <w:lang w:val="lt-LT"/>
        </w:rPr>
        <w:t>pateikiamas</w:t>
      </w:r>
      <w:r w:rsidRPr="001219F4">
        <w:rPr>
          <w:lang w:val="lt-LT"/>
        </w:rPr>
        <w:t xml:space="preserve"> Valstybės kontrolės išoriniame tinklalapyje. </w:t>
      </w:r>
    </w:p>
    <w:p w:rsidR="00254CA5" w:rsidRPr="001219F4" w:rsidRDefault="00254CA5" w:rsidP="00C21E33">
      <w:pPr>
        <w:pStyle w:val="1AntratNevisosdidiosiosraids"/>
        <w:numPr>
          <w:ilvl w:val="0"/>
          <w:numId w:val="0"/>
        </w:numPr>
        <w:ind w:left="1276" w:hanging="567"/>
      </w:pPr>
      <w:r w:rsidRPr="001219F4">
        <w:br w:type="page"/>
      </w:r>
      <w:bookmarkStart w:id="119" w:name="_Toc247612852"/>
      <w:r w:rsidRPr="001219F4">
        <w:lastRenderedPageBreak/>
        <w:t>7. Audito kokybės užtikrinimas</w:t>
      </w:r>
      <w:bookmarkEnd w:id="119"/>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A0"/>
      </w:tblPr>
      <w:tblGrid>
        <w:gridCol w:w="9854"/>
      </w:tblGrid>
      <w:tr w:rsidR="00254CA5" w:rsidRPr="001219F4" w:rsidTr="00426507">
        <w:tc>
          <w:tcPr>
            <w:tcW w:w="9854" w:type="dxa"/>
            <w:shd w:val="clear" w:color="auto" w:fill="D9D9D9"/>
          </w:tcPr>
          <w:p w:rsidR="00254CA5" w:rsidRPr="001219F4" w:rsidRDefault="00254CA5" w:rsidP="002E32DC">
            <w:pPr>
              <w:pStyle w:val="Tekstaslentelje1"/>
              <w:spacing w:before="0" w:after="0" w:line="276" w:lineRule="auto"/>
              <w:jc w:val="left"/>
              <w:rPr>
                <w:i/>
                <w:sz w:val="22"/>
                <w:szCs w:val="22"/>
              </w:rPr>
            </w:pPr>
            <w:r w:rsidRPr="001219F4">
              <w:rPr>
                <w:i/>
                <w:sz w:val="22"/>
                <w:szCs w:val="22"/>
              </w:rPr>
              <w:t>Valstybinio audito reikalavimų 125 p.</w:t>
            </w:r>
          </w:p>
          <w:p w:rsidR="00254CA5" w:rsidRPr="001219F4" w:rsidRDefault="00254CA5" w:rsidP="002E32DC">
            <w:pPr>
              <w:pStyle w:val="prastasistinklapis"/>
              <w:spacing w:before="0" w:beforeAutospacing="0" w:after="0" w:afterAutospacing="0" w:line="360" w:lineRule="auto"/>
              <w:rPr>
                <w:color w:val="000000"/>
                <w:sz w:val="22"/>
                <w:szCs w:val="22"/>
              </w:rPr>
            </w:pPr>
            <w:r w:rsidRPr="001219F4">
              <w:rPr>
                <w:color w:val="000000"/>
                <w:sz w:val="22"/>
                <w:szCs w:val="22"/>
              </w:rPr>
              <w:t>Audito kokybė vertinama institucijos ir atskiro audito lygiu.</w:t>
            </w:r>
          </w:p>
          <w:p w:rsidR="00254CA5" w:rsidRPr="001219F4" w:rsidRDefault="00254CA5" w:rsidP="002E32DC">
            <w:pPr>
              <w:pStyle w:val="Tekstaslentelje1"/>
              <w:spacing w:before="120" w:after="0" w:line="276" w:lineRule="auto"/>
              <w:jc w:val="left"/>
              <w:rPr>
                <w:i/>
                <w:sz w:val="22"/>
                <w:szCs w:val="22"/>
              </w:rPr>
            </w:pPr>
            <w:r w:rsidRPr="001219F4">
              <w:rPr>
                <w:i/>
                <w:sz w:val="22"/>
                <w:szCs w:val="22"/>
              </w:rPr>
              <w:t>Valstybinio audito reikalavimų 127 p.</w:t>
            </w:r>
          </w:p>
          <w:p w:rsidR="00254CA5" w:rsidRPr="001219F4" w:rsidRDefault="00254CA5" w:rsidP="002E32DC">
            <w:pPr>
              <w:pStyle w:val="prastasistinklapis"/>
              <w:spacing w:before="0" w:beforeAutospacing="0" w:after="0" w:afterAutospacing="0" w:line="360" w:lineRule="auto"/>
              <w:rPr>
                <w:spacing w:val="20"/>
                <w:sz w:val="36"/>
                <w:szCs w:val="36"/>
              </w:rPr>
            </w:pPr>
            <w:r w:rsidRPr="001219F4">
              <w:rPr>
                <w:color w:val="000000"/>
                <w:sz w:val="22"/>
                <w:szCs w:val="22"/>
              </w:rPr>
              <w:t>Atskiro audito kokybės kontrolė vykdoma atliekant priežiūrą ir peržiūrą.</w:t>
            </w:r>
          </w:p>
        </w:tc>
      </w:tr>
    </w:tbl>
    <w:p w:rsidR="00254CA5" w:rsidRPr="001219F4" w:rsidRDefault="00254CA5" w:rsidP="002E32DC">
      <w:pPr>
        <w:pStyle w:val="Pagrindiniotekstotrauka"/>
        <w:spacing w:after="0" w:line="276" w:lineRule="auto"/>
        <w:ind w:right="-30"/>
        <w:rPr>
          <w:highlight w:val="yellow"/>
          <w:lang w:val="lt-LT"/>
        </w:rPr>
      </w:pPr>
    </w:p>
    <w:p w:rsidR="00254CA5" w:rsidRPr="001219F4" w:rsidRDefault="00254CA5" w:rsidP="005776DA">
      <w:pPr>
        <w:pStyle w:val="Punktai"/>
        <w:numPr>
          <w:ilvl w:val="0"/>
          <w:numId w:val="0"/>
        </w:numPr>
        <w:tabs>
          <w:tab w:val="clear" w:pos="993"/>
        </w:tabs>
        <w:ind w:firstLine="709"/>
        <w:rPr>
          <w:strike/>
          <w:color w:val="000000"/>
          <w:highlight w:val="yellow"/>
        </w:rPr>
      </w:pPr>
      <w:r w:rsidRPr="001219F4">
        <w:t xml:space="preserve">Audito kokybės kontrolės ir jos užtikrinimo sistemos tikslas – nustatyti, įdiegti ir palaikyti audito kokybės kontrolės procedūras, kurios užtikrintų valstybinio audito ir jo rezultatų kokybę. Audito kokybės užtikrinimo veikla apima audito priežiūrą ir vidinę bei išorinę (einamąją ir paskesniąją) peržiūrą. </w:t>
      </w:r>
    </w:p>
    <w:p w:rsidR="00254CA5" w:rsidRPr="001219F4" w:rsidRDefault="00254CA5" w:rsidP="005776DA">
      <w:pPr>
        <w:pStyle w:val="Punktai"/>
        <w:numPr>
          <w:ilvl w:val="0"/>
          <w:numId w:val="0"/>
        </w:numPr>
        <w:tabs>
          <w:tab w:val="clear" w:pos="993"/>
        </w:tabs>
        <w:ind w:firstLine="709"/>
      </w:pPr>
      <w:r w:rsidRPr="001219F4">
        <w:t>Veiklos auditas turi būti organizuojamas tokiu būdu, kad kokybės užtikrinimas būtų neatskiriama kiekvieno veiklos audito etapo dalis (planuojant auditą ir rengiant išankstinio tyrimo ataskaitą, atliekant pagrindinį tyrimą ir rengiant audito ataskaitą).</w:t>
      </w:r>
    </w:p>
    <w:p w:rsidR="00254CA5" w:rsidRPr="001219F4" w:rsidRDefault="00254CA5" w:rsidP="002E32DC">
      <w:pPr>
        <w:pStyle w:val="111Antrat"/>
        <w:numPr>
          <w:ilvl w:val="0"/>
          <w:numId w:val="0"/>
        </w:numPr>
        <w:spacing w:before="360" w:after="240" w:line="276" w:lineRule="auto"/>
        <w:ind w:left="1559" w:hanging="839"/>
        <w:rPr>
          <w:rFonts w:cs="Times New Roman"/>
          <w:b w:val="0"/>
          <w:sz w:val="32"/>
          <w:szCs w:val="32"/>
        </w:rPr>
      </w:pPr>
      <w:r w:rsidRPr="001219F4">
        <w:rPr>
          <w:rFonts w:cs="Times New Roman"/>
          <w:b w:val="0"/>
          <w:sz w:val="32"/>
          <w:szCs w:val="32"/>
        </w:rPr>
        <w:t xml:space="preserve">7.1. Audito priežiūra </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A0"/>
      </w:tblPr>
      <w:tblGrid>
        <w:gridCol w:w="9854"/>
      </w:tblGrid>
      <w:tr w:rsidR="00254CA5" w:rsidRPr="001219F4" w:rsidTr="00426507">
        <w:tc>
          <w:tcPr>
            <w:tcW w:w="9854" w:type="dxa"/>
            <w:shd w:val="clear" w:color="auto" w:fill="D9D9D9"/>
          </w:tcPr>
          <w:p w:rsidR="00254CA5" w:rsidRPr="001219F4" w:rsidRDefault="00254CA5" w:rsidP="002E32DC">
            <w:pPr>
              <w:pStyle w:val="Tekstaslentelje1"/>
              <w:spacing w:before="0" w:after="0" w:line="276" w:lineRule="auto"/>
              <w:jc w:val="left"/>
              <w:rPr>
                <w:i/>
                <w:sz w:val="22"/>
                <w:szCs w:val="22"/>
              </w:rPr>
            </w:pPr>
            <w:r w:rsidRPr="001219F4">
              <w:rPr>
                <w:i/>
                <w:sz w:val="22"/>
                <w:szCs w:val="22"/>
              </w:rPr>
              <w:t>Valstybinio audito reikalavimų 128 p.</w:t>
            </w:r>
          </w:p>
          <w:p w:rsidR="00254CA5" w:rsidRPr="001219F4" w:rsidRDefault="00254CA5" w:rsidP="002E32DC">
            <w:pPr>
              <w:pStyle w:val="prastasistinklapis"/>
              <w:spacing w:before="0" w:beforeAutospacing="0" w:after="0" w:afterAutospacing="0" w:line="360" w:lineRule="auto"/>
              <w:rPr>
                <w:spacing w:val="20"/>
                <w:sz w:val="36"/>
                <w:szCs w:val="36"/>
              </w:rPr>
            </w:pPr>
            <w:r w:rsidRPr="001219F4">
              <w:rPr>
                <w:color w:val="000000"/>
                <w:sz w:val="22"/>
                <w:szCs w:val="22"/>
              </w:rPr>
              <w:t>Priežiūra yra vadovavimo auditui dalis.</w:t>
            </w:r>
          </w:p>
        </w:tc>
      </w:tr>
    </w:tbl>
    <w:p w:rsidR="00254CA5" w:rsidRPr="001219F4" w:rsidRDefault="00254CA5" w:rsidP="002E32DC">
      <w:pPr>
        <w:tabs>
          <w:tab w:val="left" w:pos="1134"/>
        </w:tabs>
        <w:spacing w:line="276" w:lineRule="auto"/>
        <w:ind w:firstLine="726"/>
        <w:jc w:val="both"/>
        <w:rPr>
          <w:highlight w:val="yellow"/>
          <w:lang w:val="lt-LT"/>
        </w:rPr>
      </w:pPr>
    </w:p>
    <w:p w:rsidR="00254CA5" w:rsidRPr="001219F4" w:rsidRDefault="00254CA5" w:rsidP="005776DA">
      <w:pPr>
        <w:tabs>
          <w:tab w:val="left" w:pos="1134"/>
        </w:tabs>
        <w:spacing w:line="360" w:lineRule="auto"/>
        <w:ind w:firstLine="726"/>
        <w:jc w:val="both"/>
        <w:rPr>
          <w:lang w:val="lt-LT"/>
        </w:rPr>
      </w:pPr>
      <w:r w:rsidRPr="001219F4">
        <w:rPr>
          <w:lang w:val="lt-LT"/>
        </w:rPr>
        <w:t>Auditorių darbas visuose audito etapuose turi būti tinkamai prižiūrimas. Tinkama priežiūra leidžia pasiekti aukštą rezultatų kokybę, todėl ji būtina visais atvejais, neatsižvelgiant į auditorių kompetenciją.</w:t>
      </w:r>
    </w:p>
    <w:p w:rsidR="00254CA5" w:rsidRPr="001219F4" w:rsidRDefault="00254CA5" w:rsidP="005776DA">
      <w:pPr>
        <w:tabs>
          <w:tab w:val="left" w:pos="1134"/>
        </w:tabs>
        <w:spacing w:line="360" w:lineRule="auto"/>
        <w:ind w:firstLine="726"/>
        <w:jc w:val="both"/>
        <w:rPr>
          <w:lang w:val="lt-LT"/>
        </w:rPr>
      </w:pPr>
      <w:r w:rsidRPr="001219F4">
        <w:rPr>
          <w:lang w:val="lt-LT"/>
        </w:rPr>
        <w:t xml:space="preserve">Priežiūra turi garantuoti, kad: </w:t>
      </w:r>
    </w:p>
    <w:p w:rsidR="00254CA5" w:rsidRPr="001219F4" w:rsidRDefault="00254CA5" w:rsidP="00621C1E">
      <w:pPr>
        <w:pStyle w:val="Punktai"/>
        <w:tabs>
          <w:tab w:val="clear" w:pos="993"/>
        </w:tabs>
        <w:ind w:left="709"/>
        <w:rPr>
          <w:color w:val="000000"/>
        </w:rPr>
      </w:pPr>
      <w:r w:rsidRPr="001219F4">
        <w:t>būtų užtikrinta išankstinio tyrimo ataskaitos ir audito plano kokybė;</w:t>
      </w:r>
    </w:p>
    <w:p w:rsidR="00254CA5" w:rsidRPr="001219F4" w:rsidRDefault="00254CA5" w:rsidP="005776DA">
      <w:pPr>
        <w:pStyle w:val="Punktai"/>
        <w:tabs>
          <w:tab w:val="clear" w:pos="993"/>
        </w:tabs>
        <w:ind w:left="709"/>
        <w:rPr>
          <w:color w:val="000000"/>
        </w:rPr>
      </w:pPr>
      <w:r w:rsidRPr="001219F4">
        <w:t>audito grupės nariai gerai suprastų audito planą ir atlikdami auditą laikytųsi jame numatytų užduočių, terminų ir kt.;</w:t>
      </w:r>
    </w:p>
    <w:p w:rsidR="00254CA5" w:rsidRPr="001219F4" w:rsidRDefault="00254CA5" w:rsidP="005776DA">
      <w:pPr>
        <w:pStyle w:val="Punktai"/>
        <w:tabs>
          <w:tab w:val="clear" w:pos="993"/>
        </w:tabs>
        <w:ind w:left="709"/>
        <w:rPr>
          <w:color w:val="000000"/>
        </w:rPr>
      </w:pPr>
      <w:r w:rsidRPr="001219F4">
        <w:t>darbo dokumentuose būtų pakankamai įrodymų vertinimams, išvadoms ir rekomendacijoms pagrįsti ir kad būtų užtikrinta  audito ataskaitos kokybė;</w:t>
      </w:r>
    </w:p>
    <w:p w:rsidR="00254CA5" w:rsidRPr="001219F4" w:rsidRDefault="00254CA5" w:rsidP="005776DA">
      <w:pPr>
        <w:pStyle w:val="Punktai"/>
        <w:tabs>
          <w:tab w:val="clear" w:pos="993"/>
        </w:tabs>
        <w:ind w:left="709"/>
        <w:rPr>
          <w:color w:val="000000"/>
        </w:rPr>
      </w:pPr>
      <w:r w:rsidRPr="001219F4">
        <w:t xml:space="preserve">auditoriai pasiektų numatytą audito tikslą pagal suplanuotą apimtį; </w:t>
      </w:r>
    </w:p>
    <w:p w:rsidR="00254CA5" w:rsidRPr="001219F4" w:rsidRDefault="00254CA5" w:rsidP="005776DA">
      <w:pPr>
        <w:pStyle w:val="Punktai"/>
        <w:tabs>
          <w:tab w:val="clear" w:pos="993"/>
        </w:tabs>
        <w:ind w:left="709"/>
        <w:rPr>
          <w:color w:val="000000"/>
        </w:rPr>
      </w:pPr>
      <w:r w:rsidRPr="001219F4">
        <w:t>auditas būtų atliekamas pagal Valstybinio audito reikalavimus, Veiklos audito vadovą, kitas valstybės kontrolieriaus patvirtintas taisykles.</w:t>
      </w:r>
    </w:p>
    <w:p w:rsidR="00254CA5" w:rsidRPr="001219F4" w:rsidRDefault="00254CA5" w:rsidP="005776DA">
      <w:pPr>
        <w:tabs>
          <w:tab w:val="left" w:pos="1134"/>
        </w:tabs>
        <w:spacing w:line="360" w:lineRule="auto"/>
        <w:ind w:firstLine="709"/>
        <w:jc w:val="both"/>
        <w:rPr>
          <w:lang w:val="lt-LT"/>
        </w:rPr>
      </w:pPr>
      <w:r w:rsidRPr="001219F4">
        <w:rPr>
          <w:lang w:val="lt-LT"/>
        </w:rPr>
        <w:t>Audito priežiūrą atlieka audito grupės vadovas ir už audito atlikimą atsakingo audito departamento vadovas ir (ar) jo pavaduotojas. Audito priežiūros procesas plačiau aprašytas valstybės kontrolieriaus įsakymu patvirtintose Valstybinių auditų kokybės kontrolės ir jos užtikrinimo taisyklėse.</w:t>
      </w:r>
    </w:p>
    <w:p w:rsidR="00254CA5" w:rsidRPr="001219F4" w:rsidRDefault="00254CA5" w:rsidP="008A137C">
      <w:pPr>
        <w:tabs>
          <w:tab w:val="left" w:pos="1134"/>
        </w:tabs>
        <w:spacing w:line="360" w:lineRule="auto"/>
        <w:ind w:firstLine="709"/>
        <w:jc w:val="both"/>
        <w:rPr>
          <w:lang w:val="lt-LT"/>
        </w:rPr>
      </w:pPr>
      <w:r w:rsidRPr="001219F4">
        <w:rPr>
          <w:lang w:val="lt-LT"/>
        </w:rPr>
        <w:lastRenderedPageBreak/>
        <w:t>Siekiant pagerinti audito kokybę, turi būti organizuojami valstybės kontrolieriaus pavaduotojo, koordinuojančio ir kontroliuojančio audito departamento veiklą, ir audito departamento vadovo ir (ar) jo pavaduotojo bei audito grupės narių susitikimai:</w:t>
      </w:r>
    </w:p>
    <w:p w:rsidR="00254CA5" w:rsidRPr="001219F4" w:rsidRDefault="00254CA5" w:rsidP="00206690">
      <w:pPr>
        <w:pStyle w:val="Sraopastraipa"/>
        <w:numPr>
          <w:ilvl w:val="0"/>
          <w:numId w:val="43"/>
        </w:numPr>
        <w:spacing w:line="360" w:lineRule="auto"/>
        <w:ind w:left="709" w:hanging="283"/>
        <w:jc w:val="both"/>
        <w:rPr>
          <w:lang w:val="lt-LT"/>
        </w:rPr>
      </w:pPr>
      <w:r w:rsidRPr="001219F4">
        <w:rPr>
          <w:lang w:val="lt-LT"/>
        </w:rPr>
        <w:t>Pradėjus išankstinį tyrimą rekomenduojama aptarti audito kryptį, sritis, problemas, kurias planuojama analizuoti išankstinio tyrimo metu, išsiaiškinti Valstybės kontrolės vadovybės lūkesčius.</w:t>
      </w:r>
    </w:p>
    <w:p w:rsidR="00254CA5" w:rsidRPr="001219F4" w:rsidRDefault="00254CA5" w:rsidP="00206690">
      <w:pPr>
        <w:pStyle w:val="Sraopastraipa"/>
        <w:numPr>
          <w:ilvl w:val="0"/>
          <w:numId w:val="43"/>
        </w:numPr>
        <w:spacing w:line="360" w:lineRule="auto"/>
        <w:ind w:left="709" w:hanging="283"/>
        <w:jc w:val="both"/>
        <w:rPr>
          <w:lang w:val="lt-LT"/>
        </w:rPr>
      </w:pPr>
      <w:r w:rsidRPr="001219F4">
        <w:rPr>
          <w:lang w:val="lt-LT"/>
        </w:rPr>
        <w:t xml:space="preserve">Prieš pradedant rengti išankstinio tyrimo ataskaitos ir audito plano projektus patartina aptarti pasirinktą audito problemą, preliminarius audito klausimus, į kuriuos bus siekiama atsakyti pagrindinio tyrimo metu ir kitus, audito grupės narių nuomone, svarbius dalykus. </w:t>
      </w:r>
    </w:p>
    <w:p w:rsidR="00254CA5" w:rsidRPr="001219F4" w:rsidRDefault="00254CA5" w:rsidP="00206690">
      <w:pPr>
        <w:pStyle w:val="Sraopastraipa"/>
        <w:numPr>
          <w:ilvl w:val="0"/>
          <w:numId w:val="43"/>
        </w:numPr>
        <w:spacing w:line="360" w:lineRule="auto"/>
        <w:ind w:left="709" w:hanging="283"/>
        <w:jc w:val="both"/>
        <w:rPr>
          <w:lang w:val="lt-LT"/>
        </w:rPr>
      </w:pPr>
      <w:r w:rsidRPr="001219F4">
        <w:rPr>
          <w:lang w:val="lt-LT"/>
        </w:rPr>
        <w:t>Įpusėjus pagrindiniam tyrimui rekomenduojama aptarti preliminarius audito rezultatus, surinktus įrodymus bei atsiradusias problemas.</w:t>
      </w:r>
    </w:p>
    <w:p w:rsidR="00254CA5" w:rsidRPr="001219F4" w:rsidRDefault="00254CA5" w:rsidP="00206690">
      <w:pPr>
        <w:pStyle w:val="Sraopastraipa"/>
        <w:numPr>
          <w:ilvl w:val="0"/>
          <w:numId w:val="43"/>
        </w:numPr>
        <w:spacing w:line="360" w:lineRule="auto"/>
        <w:ind w:left="709" w:hanging="283"/>
        <w:jc w:val="both"/>
        <w:rPr>
          <w:lang w:val="lt-LT"/>
        </w:rPr>
      </w:pPr>
      <w:r w:rsidRPr="001219F4">
        <w:rPr>
          <w:lang w:val="lt-LT"/>
        </w:rPr>
        <w:t xml:space="preserve">prieš pradedant rengti audito ataskaitos projektą siūloma aptarti audito ataskaitos struktūrą, pagrindines mintis ir išvadas, kurios galėtų būti pateiktos audito ataskaitoje, gautų įrodymų pakankamumą, tinkamumą ir kitus, audito grupės narių nuomone, svarbius klausimus. </w:t>
      </w:r>
    </w:p>
    <w:p w:rsidR="00254CA5" w:rsidRPr="001219F4" w:rsidRDefault="00254CA5" w:rsidP="008A137C">
      <w:pPr>
        <w:tabs>
          <w:tab w:val="left" w:pos="1134"/>
        </w:tabs>
        <w:spacing w:line="360" w:lineRule="auto"/>
        <w:ind w:firstLine="709"/>
        <w:jc w:val="both"/>
        <w:rPr>
          <w:lang w:val="lt-LT"/>
        </w:rPr>
      </w:pPr>
      <w:r w:rsidRPr="001219F4">
        <w:rPr>
          <w:lang w:val="lt-LT"/>
        </w:rPr>
        <w:t>Esant poreikiui, valstybės kontrolieriaus pavaduotojo, koordinuojančio ir kontroliuojančio audito departamento veiklą, ar audito departamento vadovo iniciatyva tokie susitikimai gali būti organizuojami ir dažniau.</w:t>
      </w:r>
    </w:p>
    <w:p w:rsidR="00254CA5" w:rsidRPr="001219F4" w:rsidRDefault="00254CA5" w:rsidP="002E32DC">
      <w:pPr>
        <w:pStyle w:val="111Antrat"/>
        <w:numPr>
          <w:ilvl w:val="0"/>
          <w:numId w:val="0"/>
        </w:numPr>
        <w:spacing w:before="360" w:after="240" w:line="276" w:lineRule="auto"/>
        <w:ind w:left="1559" w:hanging="839"/>
        <w:rPr>
          <w:rFonts w:cs="Times New Roman"/>
          <w:b w:val="0"/>
          <w:sz w:val="32"/>
          <w:szCs w:val="32"/>
        </w:rPr>
      </w:pPr>
      <w:r w:rsidRPr="001219F4">
        <w:rPr>
          <w:rFonts w:cs="Times New Roman"/>
          <w:b w:val="0"/>
          <w:sz w:val="32"/>
          <w:szCs w:val="32"/>
        </w:rPr>
        <w:t xml:space="preserve">7.2. Audito peržiūra </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A0"/>
      </w:tblPr>
      <w:tblGrid>
        <w:gridCol w:w="9854"/>
      </w:tblGrid>
      <w:tr w:rsidR="00254CA5" w:rsidRPr="001219F4" w:rsidTr="00426507">
        <w:tc>
          <w:tcPr>
            <w:tcW w:w="9854" w:type="dxa"/>
            <w:shd w:val="clear" w:color="auto" w:fill="D9D9D9"/>
          </w:tcPr>
          <w:p w:rsidR="00254CA5" w:rsidRPr="001219F4" w:rsidRDefault="00254CA5" w:rsidP="002E32DC">
            <w:pPr>
              <w:pStyle w:val="Tekstaslentelje1"/>
              <w:spacing w:before="0" w:after="0" w:line="276" w:lineRule="auto"/>
              <w:jc w:val="left"/>
              <w:rPr>
                <w:i/>
                <w:sz w:val="22"/>
                <w:szCs w:val="22"/>
              </w:rPr>
            </w:pPr>
            <w:r w:rsidRPr="001219F4">
              <w:rPr>
                <w:i/>
                <w:sz w:val="22"/>
                <w:szCs w:val="22"/>
              </w:rPr>
              <w:t>Valstybinio audito reikalavimų 129 p.</w:t>
            </w:r>
          </w:p>
          <w:p w:rsidR="00254CA5" w:rsidRPr="001219F4" w:rsidRDefault="00254CA5" w:rsidP="002E32DC">
            <w:pPr>
              <w:pStyle w:val="prastasistinklapis"/>
              <w:spacing w:before="0" w:beforeAutospacing="0" w:after="0" w:afterAutospacing="0" w:line="360" w:lineRule="auto"/>
              <w:rPr>
                <w:color w:val="000000"/>
                <w:sz w:val="22"/>
                <w:szCs w:val="22"/>
              </w:rPr>
            </w:pPr>
            <w:r w:rsidRPr="001219F4">
              <w:rPr>
                <w:color w:val="000000"/>
                <w:sz w:val="22"/>
                <w:szCs w:val="22"/>
              </w:rPr>
              <w:t>Peržiūros principas – valstybinio audito dokumentus peržiūri ne juos parengęs, o kitas asmuo.</w:t>
            </w:r>
          </w:p>
          <w:p w:rsidR="00254CA5" w:rsidRPr="001219F4" w:rsidRDefault="00254CA5" w:rsidP="002E32DC">
            <w:pPr>
              <w:pStyle w:val="Tekstaslentelje1"/>
              <w:spacing w:before="120" w:after="0" w:line="276" w:lineRule="auto"/>
              <w:jc w:val="left"/>
              <w:rPr>
                <w:i/>
                <w:sz w:val="22"/>
                <w:szCs w:val="22"/>
              </w:rPr>
            </w:pPr>
            <w:r w:rsidRPr="001219F4">
              <w:rPr>
                <w:i/>
                <w:sz w:val="22"/>
                <w:szCs w:val="22"/>
              </w:rPr>
              <w:t>Valstybinio audito reikalavimų 130 p.</w:t>
            </w:r>
          </w:p>
          <w:p w:rsidR="00254CA5" w:rsidRPr="001219F4" w:rsidRDefault="00254CA5" w:rsidP="002E32DC">
            <w:pPr>
              <w:pStyle w:val="prastasistinklapis"/>
              <w:spacing w:before="0" w:beforeAutospacing="0" w:after="0" w:afterAutospacing="0" w:line="360" w:lineRule="auto"/>
              <w:rPr>
                <w:spacing w:val="20"/>
                <w:sz w:val="36"/>
                <w:szCs w:val="36"/>
              </w:rPr>
            </w:pPr>
            <w:r w:rsidRPr="001219F4">
              <w:rPr>
                <w:color w:val="000000"/>
                <w:sz w:val="22"/>
                <w:szCs w:val="22"/>
              </w:rPr>
              <w:t>Peržiūra yra vidinė ir išorinė.</w:t>
            </w:r>
          </w:p>
        </w:tc>
      </w:tr>
    </w:tbl>
    <w:p w:rsidR="00254CA5" w:rsidRPr="001219F4" w:rsidRDefault="00254CA5" w:rsidP="002E32DC">
      <w:pPr>
        <w:pStyle w:val="111Antrat"/>
        <w:numPr>
          <w:ilvl w:val="0"/>
          <w:numId w:val="0"/>
        </w:numPr>
        <w:spacing w:line="276" w:lineRule="auto"/>
        <w:ind w:left="1559" w:hanging="839"/>
        <w:rPr>
          <w:rFonts w:cs="Times New Roman"/>
          <w:b w:val="0"/>
        </w:rPr>
      </w:pPr>
      <w:r w:rsidRPr="001219F4">
        <w:rPr>
          <w:rFonts w:cs="Times New Roman"/>
          <w:b w:val="0"/>
        </w:rPr>
        <w:t xml:space="preserve">7.2.1. Audito vidinė peržiūra </w:t>
      </w:r>
    </w:p>
    <w:p w:rsidR="00254CA5" w:rsidRPr="001219F4" w:rsidRDefault="00254CA5" w:rsidP="005776DA">
      <w:pPr>
        <w:tabs>
          <w:tab w:val="left" w:pos="1134"/>
        </w:tabs>
        <w:spacing w:line="360" w:lineRule="auto"/>
        <w:ind w:firstLine="709"/>
        <w:jc w:val="both"/>
        <w:rPr>
          <w:bCs/>
          <w:lang w:val="lt-LT"/>
        </w:rPr>
      </w:pPr>
      <w:r w:rsidRPr="001219F4">
        <w:rPr>
          <w:bCs/>
          <w:lang w:val="lt-LT"/>
        </w:rPr>
        <w:t>Vidinės peržiūros tikslas – įvertinti atliekamo veiklos audito kokybę, siekiant nebaigus audito atskleisti galimus nukrypimus nuo patvirtinto audito plano, Valstybinio audito reikalavimų, Veiklos audito vadovo ir kitų valstybės kontrolieriaus patvirtintų taisyklių, kad būtų galima laiku pašalinti nustatytus trūkumus.</w:t>
      </w:r>
    </w:p>
    <w:p w:rsidR="00254CA5" w:rsidRPr="001219F4" w:rsidRDefault="00254CA5" w:rsidP="005776DA">
      <w:pPr>
        <w:tabs>
          <w:tab w:val="left" w:pos="1134"/>
        </w:tabs>
        <w:spacing w:line="360" w:lineRule="auto"/>
        <w:ind w:firstLine="709"/>
        <w:jc w:val="both"/>
        <w:rPr>
          <w:color w:val="943634"/>
          <w:sz w:val="20"/>
          <w:szCs w:val="20"/>
          <w:lang w:val="lt-LT"/>
        </w:rPr>
      </w:pPr>
      <w:r w:rsidRPr="001219F4">
        <w:rPr>
          <w:bCs/>
          <w:lang w:val="lt-LT"/>
        </w:rPr>
        <w:t>Vidinė peržiūra atliekama peržiūrint visus darbo dokumentus (</w:t>
      </w:r>
      <w:r w:rsidRPr="001219F4">
        <w:rPr>
          <w:lang w:val="lt-LT"/>
        </w:rPr>
        <w:t>visuose audito etapuose)</w:t>
      </w:r>
      <w:r w:rsidRPr="001219F4">
        <w:rPr>
          <w:bCs/>
          <w:lang w:val="lt-LT"/>
        </w:rPr>
        <w:t>, išankstinio tyrimo ir audito plano projektus, audito ataskaitos projektą.</w:t>
      </w:r>
      <w:r w:rsidRPr="001219F4">
        <w:rPr>
          <w:i/>
          <w:color w:val="943634"/>
          <w:sz w:val="20"/>
          <w:szCs w:val="20"/>
          <w:lang w:val="lt-LT"/>
        </w:rPr>
        <w:t xml:space="preserve"> </w:t>
      </w:r>
      <w:r w:rsidRPr="001219F4">
        <w:rPr>
          <w:lang w:val="lt-LT"/>
        </w:rPr>
        <w:t>Auditorių atliekamą darbą turi peržiūrėti audito grupės vadovas, o jo darbą – audito departamento vadovas ir (ar) jo pavaduotojas. Audito departamento vadovas ir (ar) jo pavaduotojas savo nuožiūra gali peržiūrėti auditorių atliekamą darbą. Audito vidinės peržiūros procesas aprašytas valstybės kontrolieriaus įsakymu patvirtintose Valstybinių auditų kokybės kontrolės ir jos užtikrinimo taisyklėse.</w:t>
      </w:r>
    </w:p>
    <w:p w:rsidR="00254CA5" w:rsidRPr="001219F4" w:rsidRDefault="00254CA5" w:rsidP="0042682A">
      <w:pPr>
        <w:pStyle w:val="111Antrat"/>
        <w:numPr>
          <w:ilvl w:val="0"/>
          <w:numId w:val="0"/>
        </w:numPr>
        <w:spacing w:line="276" w:lineRule="auto"/>
        <w:ind w:left="1559" w:hanging="839"/>
        <w:rPr>
          <w:rFonts w:cs="Times New Roman"/>
          <w:b w:val="0"/>
        </w:rPr>
      </w:pPr>
      <w:r w:rsidRPr="001219F4">
        <w:rPr>
          <w:rFonts w:cs="Times New Roman"/>
          <w:b w:val="0"/>
        </w:rPr>
        <w:lastRenderedPageBreak/>
        <w:t xml:space="preserve">7.2.2. Audito išorinė peržiūra </w:t>
      </w:r>
    </w:p>
    <w:p w:rsidR="00254CA5" w:rsidRPr="001219F4" w:rsidRDefault="00254CA5" w:rsidP="00E92A2E">
      <w:pPr>
        <w:spacing w:line="360" w:lineRule="auto"/>
        <w:ind w:firstLine="709"/>
        <w:jc w:val="both"/>
        <w:rPr>
          <w:bCs/>
          <w:lang w:val="lt-LT"/>
        </w:rPr>
      </w:pPr>
      <w:r w:rsidRPr="001219F4">
        <w:rPr>
          <w:bCs/>
          <w:lang w:val="lt-LT"/>
        </w:rPr>
        <w:t xml:space="preserve">Išorinės peržiūros tikslas – įvertinti atliekamo ar atlikto veiklos audito kokybę, nustatyti audito metodikos tobulinimo ir auditorių mokymo sritis, geros audito praktikos pavyzdžių, pateikti institucijos vadovybei patikimą informaciją apie audito kokybę. </w:t>
      </w:r>
      <w:r w:rsidRPr="001219F4">
        <w:rPr>
          <w:lang w:val="lt-LT"/>
        </w:rPr>
        <w:t>Išorinė peržiūra apima atliekamo (einamoji) ir atlikto (paskesnioji) veiklos audito rezultatų peržiūrą.</w:t>
      </w:r>
    </w:p>
    <w:p w:rsidR="00254CA5" w:rsidRPr="001219F4" w:rsidRDefault="00254CA5" w:rsidP="0042682A">
      <w:pPr>
        <w:spacing w:line="276" w:lineRule="auto"/>
        <w:ind w:firstLine="720"/>
        <w:jc w:val="both"/>
        <w:rPr>
          <w:sz w:val="16"/>
          <w:szCs w:val="16"/>
          <w:u w:val="single"/>
          <w:lang w:val="lt-LT"/>
        </w:rPr>
      </w:pPr>
    </w:p>
    <w:p w:rsidR="00254CA5" w:rsidRPr="001219F4" w:rsidRDefault="00254CA5" w:rsidP="005776DA">
      <w:pPr>
        <w:spacing w:line="360" w:lineRule="auto"/>
        <w:ind w:firstLine="720"/>
        <w:jc w:val="both"/>
        <w:rPr>
          <w:u w:val="single"/>
          <w:lang w:val="lt-LT"/>
        </w:rPr>
      </w:pPr>
      <w:r w:rsidRPr="001219F4">
        <w:rPr>
          <w:u w:val="single"/>
          <w:lang w:val="lt-LT"/>
        </w:rPr>
        <w:t xml:space="preserve">Atliekamo audito (einamoji) išorinė peržiūra </w:t>
      </w:r>
    </w:p>
    <w:p w:rsidR="00254CA5" w:rsidRPr="001219F4" w:rsidRDefault="00254CA5" w:rsidP="005776DA">
      <w:pPr>
        <w:spacing w:line="360" w:lineRule="auto"/>
        <w:ind w:firstLine="720"/>
        <w:jc w:val="both"/>
        <w:rPr>
          <w:lang w:val="lt-LT"/>
        </w:rPr>
      </w:pPr>
      <w:r w:rsidRPr="001219F4">
        <w:rPr>
          <w:lang w:val="lt-LT"/>
        </w:rPr>
        <w:t xml:space="preserve">Šios išorinės peržiūros metu vertinamas kiekvieno veiklos audito išankstinio tyrimo ataskaitos ir audito plano projektai bei valstybinio audito ataskaitos projektas, siekiant pašalinti nustatytus trūkumus ir pateikti </w:t>
      </w:r>
      <w:r w:rsidRPr="001219F4">
        <w:rPr>
          <w:bCs/>
          <w:lang w:val="lt-LT"/>
        </w:rPr>
        <w:t>siūlymų dėl minėtų dokumentų tobulinimo</w:t>
      </w:r>
      <w:r w:rsidRPr="001219F4">
        <w:rPr>
          <w:lang w:val="lt-LT"/>
        </w:rPr>
        <w:t xml:space="preserve">. </w:t>
      </w:r>
    </w:p>
    <w:p w:rsidR="00254CA5" w:rsidRPr="001219F4" w:rsidRDefault="00254CA5" w:rsidP="0042682A">
      <w:pPr>
        <w:spacing w:line="360" w:lineRule="auto"/>
        <w:ind w:firstLine="720"/>
        <w:jc w:val="both"/>
        <w:rPr>
          <w:lang w:val="lt-LT"/>
        </w:rPr>
      </w:pPr>
      <w:r w:rsidRPr="001219F4">
        <w:rPr>
          <w:lang w:val="lt-LT"/>
        </w:rPr>
        <w:t>Peržiūrą atlieka Veiklos auditų išorinės peržiūros komisija Veiklos auditų išorinės peržiūros komisijos darbo reglamento nustatyta tvarka. Atliekamo audito išorinės peržiūros procesas aprašytas valstybės kontrolieriaus įsakymu patvirtintose Valstybinių auditų kokybės kontrolės ir jos užtikrinimo taisyklėse ir Veiklos auditų išorinės peržiūros komisijos darbo reglamente.</w:t>
      </w:r>
    </w:p>
    <w:p w:rsidR="00254CA5" w:rsidRPr="001219F4" w:rsidRDefault="00254CA5" w:rsidP="0042682A">
      <w:pPr>
        <w:spacing w:line="276" w:lineRule="auto"/>
        <w:jc w:val="both"/>
        <w:rPr>
          <w:bCs/>
          <w:sz w:val="16"/>
          <w:szCs w:val="16"/>
          <w:highlight w:val="yellow"/>
          <w:lang w:val="lt-LT"/>
        </w:rPr>
      </w:pPr>
    </w:p>
    <w:p w:rsidR="00254CA5" w:rsidRPr="001219F4" w:rsidRDefault="00254CA5" w:rsidP="005776DA">
      <w:pPr>
        <w:spacing w:line="360" w:lineRule="auto"/>
        <w:ind w:firstLine="720"/>
        <w:jc w:val="both"/>
        <w:rPr>
          <w:u w:val="single"/>
          <w:lang w:val="lt-LT"/>
        </w:rPr>
      </w:pPr>
      <w:r w:rsidRPr="001219F4">
        <w:rPr>
          <w:u w:val="single"/>
          <w:lang w:val="lt-LT"/>
        </w:rPr>
        <w:t xml:space="preserve">Atlikto audito (paskesnioji) išorinė peržiūra </w:t>
      </w:r>
    </w:p>
    <w:p w:rsidR="00254CA5" w:rsidRPr="001219F4" w:rsidRDefault="00254CA5" w:rsidP="00E92A2E">
      <w:pPr>
        <w:spacing w:line="360" w:lineRule="auto"/>
        <w:ind w:firstLine="709"/>
        <w:jc w:val="both"/>
        <w:rPr>
          <w:lang w:val="lt-LT"/>
        </w:rPr>
      </w:pPr>
      <w:r w:rsidRPr="001219F4">
        <w:rPr>
          <w:lang w:val="lt-LT"/>
        </w:rPr>
        <w:t>Šiai peržiūrai atlikti veiklos auditai atrenkami atsitiktinės atrankos būdu.</w:t>
      </w:r>
      <w:r w:rsidRPr="001219F4">
        <w:rPr>
          <w:bCs/>
          <w:lang w:val="lt-LT"/>
        </w:rPr>
        <w:t xml:space="preserve"> Atlikto audito išorinę peržiūrą gali atlikti tiek Valstybės kontrolės pareigūnai (nedalyvavę peržiūrimo audito procese), tiek išorės ekspertai. Atlikto audito i</w:t>
      </w:r>
      <w:r w:rsidRPr="001219F4">
        <w:rPr>
          <w:lang w:val="lt-LT"/>
        </w:rPr>
        <w:t>šorinės peržiūros, kurią atlieka valstybės kontrolės pareigūnai, procesas aprašytas valstybės kontrolieriaus įsakymu patvirtintose Valstybinio audito išorinės peržiūros taisyklėse.</w:t>
      </w:r>
    </w:p>
    <w:p w:rsidR="00254CA5" w:rsidRPr="001219F4" w:rsidRDefault="00254CA5" w:rsidP="00C21E33">
      <w:pPr>
        <w:pStyle w:val="1AntratNevisosdidiosiosraids"/>
        <w:numPr>
          <w:ilvl w:val="0"/>
          <w:numId w:val="0"/>
        </w:numPr>
        <w:ind w:left="1276" w:hanging="567"/>
      </w:pPr>
      <w:r w:rsidRPr="001219F4">
        <w:br w:type="page"/>
      </w:r>
      <w:bookmarkStart w:id="120" w:name="_Toc247612853"/>
      <w:r w:rsidRPr="001219F4">
        <w:lastRenderedPageBreak/>
        <w:t>8. Stebėjimas po audito</w:t>
      </w:r>
      <w:bookmarkEnd w:id="120"/>
    </w:p>
    <w:p w:rsidR="00254CA5" w:rsidRPr="001219F4" w:rsidRDefault="00254CA5" w:rsidP="005776DA">
      <w:pPr>
        <w:pStyle w:val="Tekstas"/>
        <w:tabs>
          <w:tab w:val="clear" w:pos="1418"/>
        </w:tabs>
      </w:pPr>
      <w:r w:rsidRPr="001219F4">
        <w:t>Valstybinio audito rekomendacijų įgyvendinimo stebėsena didina aukščiausiosios audito institucijos veiklos veiksmingumą, stiprina valstybinio audito poveikį ir atskaitingumą visuomenei už vykdomos veiklos rezultatus.</w:t>
      </w:r>
    </w:p>
    <w:p w:rsidR="00254CA5" w:rsidRPr="001219F4" w:rsidRDefault="00254CA5" w:rsidP="005776DA">
      <w:pPr>
        <w:pStyle w:val="Tekstas"/>
      </w:pPr>
      <w:r w:rsidRPr="001219F4">
        <w:t xml:space="preserve">Už rekomendacijų įgyvendinimo stebėseną ir atsiskaitymą už jų įgyvendinimo rezultatus atsakingas audito grupės vadovas ar kitas audito departamento vadovo paskirtas asmuo. Auditų rekomendacijų įgyvendinimo stebėseną ir atsiskaitymą už rekomendacijų įgyvendinimo rezultatus reglamentuoja valstybės kontrolieriaus įsakymu patvirtintas Valstybinio audito rekomendacijų pateikimo ir įgyvendinimo stebėsenos tvarkos aprašas. </w:t>
      </w:r>
    </w:p>
    <w:p w:rsidR="00254CA5" w:rsidRPr="001219F4" w:rsidRDefault="00254CA5" w:rsidP="005776DA">
      <w:pPr>
        <w:pStyle w:val="Pagrindiniotekstotrauka"/>
        <w:spacing w:after="0" w:line="360" w:lineRule="auto"/>
        <w:ind w:left="0" w:firstLine="709"/>
        <w:jc w:val="both"/>
        <w:rPr>
          <w:lang w:val="lt-LT"/>
        </w:rPr>
      </w:pPr>
      <w:r w:rsidRPr="001219F4">
        <w:rPr>
          <w:lang w:val="lt-LT"/>
        </w:rPr>
        <w:t>Už rekomendacijų įgyvendinimo stebėseną ir atsiskaitymą už jų įgyvendinimo rezultatus</w:t>
      </w:r>
      <w:r w:rsidRPr="001219F4">
        <w:rPr>
          <w:bCs/>
          <w:lang w:val="lt-LT"/>
        </w:rPr>
        <w:t xml:space="preserve"> paskirtas asmuo taip pat turi stebėti,</w:t>
      </w:r>
      <w:r w:rsidRPr="001219F4">
        <w:rPr>
          <w:lang w:val="lt-LT"/>
        </w:rPr>
        <w:t xml:space="preserve"> kaip vykdomi Lietuvos Respublikos Seimo ir jo komitetų nutarimai ir sprendimai pagal atlikto audito medžiagą.</w:t>
      </w:r>
    </w:p>
    <w:p w:rsidR="00254CA5" w:rsidRPr="001219F4" w:rsidRDefault="00254CA5" w:rsidP="00C21E33">
      <w:pPr>
        <w:rPr>
          <w:b/>
          <w:color w:val="FFFFFF"/>
          <w:sz w:val="10"/>
          <w:szCs w:val="10"/>
          <w:lang w:val="lt-LT"/>
        </w:rPr>
      </w:pPr>
      <w:r w:rsidRPr="001219F4">
        <w:rPr>
          <w:lang w:val="lt-LT"/>
        </w:rPr>
        <w:br w:type="page"/>
      </w:r>
    </w:p>
    <w:p w:rsidR="00254CA5" w:rsidRPr="001219F4" w:rsidRDefault="00254CA5" w:rsidP="00885AD3">
      <w:pPr>
        <w:pStyle w:val="Tekstas"/>
        <w:tabs>
          <w:tab w:val="clear" w:pos="1418"/>
        </w:tabs>
        <w:spacing w:line="240" w:lineRule="auto"/>
        <w:rPr>
          <w:b/>
          <w:color w:val="666699"/>
          <w:sz w:val="36"/>
          <w:szCs w:val="36"/>
        </w:rPr>
      </w:pPr>
      <w:r w:rsidRPr="001219F4">
        <w:rPr>
          <w:b/>
          <w:color w:val="666699"/>
          <w:sz w:val="36"/>
          <w:szCs w:val="36"/>
        </w:rPr>
        <w:t>Priedai</w:t>
      </w:r>
    </w:p>
    <w:p w:rsidR="00F82957" w:rsidRPr="001219F4" w:rsidRDefault="00F82957" w:rsidP="00FE4602">
      <w:pPr>
        <w:pStyle w:val="Priedonuoroda"/>
      </w:pPr>
    </w:p>
    <w:p w:rsidR="00254CA5" w:rsidRPr="001219F4" w:rsidRDefault="00254CA5" w:rsidP="00FE4602">
      <w:pPr>
        <w:pStyle w:val="Priedonuoroda"/>
      </w:pPr>
      <w:r w:rsidRPr="001219F4">
        <w:t>1 priedas. Biudžeto programų vertinimo rekomendacijos</w:t>
      </w:r>
      <w:bookmarkStart w:id="121" w:name="_Toc189451543"/>
      <w:bookmarkStart w:id="122" w:name="_Toc169928033"/>
    </w:p>
    <w:p w:rsidR="00254CA5" w:rsidRPr="001219F4" w:rsidRDefault="00254CA5" w:rsidP="00F82957">
      <w:pPr>
        <w:pStyle w:val="1AntratNevisosdidiosiosraids"/>
        <w:numPr>
          <w:ilvl w:val="0"/>
          <w:numId w:val="0"/>
        </w:numPr>
        <w:spacing w:before="0" w:after="0" w:line="276" w:lineRule="auto"/>
        <w:ind w:left="1276" w:hanging="567"/>
        <w:rPr>
          <w:color w:val="auto"/>
          <w:sz w:val="24"/>
          <w:szCs w:val="24"/>
        </w:rPr>
      </w:pPr>
    </w:p>
    <w:p w:rsidR="00254CA5" w:rsidRPr="001219F4" w:rsidRDefault="00254CA5" w:rsidP="00F82957">
      <w:pPr>
        <w:pStyle w:val="Tekstas"/>
        <w:rPr>
          <w:b/>
        </w:rPr>
      </w:pPr>
      <w:r w:rsidRPr="001219F4">
        <w:rPr>
          <w:b/>
        </w:rPr>
        <w:t>Įžanga</w:t>
      </w:r>
      <w:bookmarkEnd w:id="121"/>
    </w:p>
    <w:p w:rsidR="00254CA5" w:rsidRPr="001219F4" w:rsidRDefault="00254CA5" w:rsidP="001B2ADB">
      <w:pPr>
        <w:pStyle w:val="Tekstas"/>
        <w:rPr>
          <w:color w:val="4F81BD"/>
        </w:rPr>
      </w:pPr>
      <w:r w:rsidRPr="001219F4">
        <w:t xml:space="preserve">Nuo 1999 metų Lietuvos Respublikos valstybės biudžetas sudaromas vadovaujantis programiniais biudžeto formavimo principais. Valstybės kontrolei prižiūrint, kaip vykdomas valstybės biudžetas, būtina ne tik įvertinti audituojamų subjektų viešojo ir vidaus administravimo veiklą ekonomiškumo, efektyvumo ir rezultatyvumo požiūriais, bet atlikti ir biudžeto programų vertinimą. </w:t>
      </w:r>
    </w:p>
    <w:p w:rsidR="00254CA5" w:rsidRPr="001219F4" w:rsidRDefault="00254CA5" w:rsidP="00414A09">
      <w:pPr>
        <w:pStyle w:val="Tekstas"/>
      </w:pPr>
      <w:r w:rsidRPr="001219F4">
        <w:t xml:space="preserve">Biudžeto programų vertinimo rekomendacijos (toliau – Rekomendacijos) parengtos vadovaujantis tarptautine praktika ir Valstybės kontrolės atliktų programų vertinimų rezultatais. </w:t>
      </w:r>
    </w:p>
    <w:p w:rsidR="00254CA5" w:rsidRPr="001219F4" w:rsidRDefault="00254CA5" w:rsidP="00414A09">
      <w:pPr>
        <w:pStyle w:val="Tekstas"/>
      </w:pPr>
      <w:r w:rsidRPr="001219F4">
        <w:t xml:space="preserve">Rekomendacijų tikslas – padėti valstybiniams auditoriams, atliekantiems programų vertinimą, užtikrinti atliekamų valstybinių auditų kokybę ir pasiekti geresnių rezultatų šioje srityje. </w:t>
      </w:r>
    </w:p>
    <w:p w:rsidR="00254CA5" w:rsidRPr="001219F4" w:rsidRDefault="00254CA5" w:rsidP="00414A09">
      <w:pPr>
        <w:pStyle w:val="Tekstas"/>
      </w:pPr>
      <w:r w:rsidRPr="001219F4">
        <w:t>Rekomendacijose nurodomi naudotini aktualūs informacijos šaltiniai ir svarbiausi klausimai, į kuriuos turėtų atsakyti auditoriai, atlikdami programų vertinimą.</w:t>
      </w:r>
    </w:p>
    <w:p w:rsidR="00254CA5" w:rsidRPr="001219F4" w:rsidRDefault="00254CA5" w:rsidP="00F82957">
      <w:pPr>
        <w:pStyle w:val="Tekstas"/>
        <w:spacing w:before="480" w:after="240" w:line="276" w:lineRule="auto"/>
        <w:rPr>
          <w:b/>
          <w:bCs/>
        </w:rPr>
      </w:pPr>
      <w:r w:rsidRPr="001219F4">
        <w:rPr>
          <w:b/>
          <w:bCs/>
        </w:rPr>
        <w:t xml:space="preserve">1. </w:t>
      </w:r>
      <w:bookmarkStart w:id="123" w:name="_Toc189451544"/>
      <w:r w:rsidRPr="001219F4">
        <w:rPr>
          <w:b/>
          <w:bCs/>
        </w:rPr>
        <w:t>Programų vertinimo procesui keliami reikalavimai</w:t>
      </w:r>
      <w:bookmarkEnd w:id="123"/>
    </w:p>
    <w:p w:rsidR="00254CA5" w:rsidRPr="001219F4" w:rsidRDefault="00254CA5" w:rsidP="00414A09">
      <w:pPr>
        <w:pStyle w:val="Tekstas"/>
      </w:pPr>
      <w:r w:rsidRPr="001219F4">
        <w:t xml:space="preserve">Pagrindinis teisės aktas, nustatantis </w:t>
      </w:r>
      <w:hyperlink r:id="rId20" w:anchor="17z#17z" w:history="1">
        <w:r w:rsidRPr="001219F4">
          <w:t>strateginio</w:t>
        </w:r>
      </w:hyperlink>
      <w:r w:rsidRPr="001219F4">
        <w:t xml:space="preserve"> </w:t>
      </w:r>
      <w:hyperlink r:id="rId21" w:anchor="18z#18z" w:history="1">
        <w:r w:rsidRPr="001219F4">
          <w:t>planavimo</w:t>
        </w:r>
      </w:hyperlink>
      <w:r w:rsidRPr="001219F4">
        <w:t xml:space="preserve"> sistemą ir principus, institucijos </w:t>
      </w:r>
      <w:hyperlink r:id="rId22" w:anchor="19z#19z" w:history="1">
        <w:r w:rsidRPr="001219F4">
          <w:t>strateginio</w:t>
        </w:r>
      </w:hyperlink>
      <w:r w:rsidRPr="001219F4">
        <w:t xml:space="preserve"> veiklos plano ir programų rengimo tvarką – Vyriausybės nutarimu</w:t>
      </w:r>
      <w:r w:rsidRPr="001219F4">
        <w:rPr>
          <w:rStyle w:val="Puslapioinaosnuoroda"/>
        </w:rPr>
        <w:footnoteReference w:id="4"/>
      </w:r>
      <w:r w:rsidRPr="001219F4">
        <w:t xml:space="preserve"> patvirtinta Strateginio planavimo metodika (toliau – Strateginio planavimo metodika). Rekomendacijose vartojamos sąvokos atitinka Lietuvos Respublikos teisės aktuose vartojamas sąvokas (1 lentelė).</w:t>
      </w:r>
    </w:p>
    <w:p w:rsidR="00F82957" w:rsidRPr="001219F4" w:rsidRDefault="00F82957" w:rsidP="00F82957">
      <w:pPr>
        <w:pStyle w:val="Tekstas"/>
        <w:spacing w:line="276" w:lineRule="auto"/>
      </w:pPr>
    </w:p>
    <w:tbl>
      <w:tblPr>
        <w:tblW w:w="0" w:type="auto"/>
        <w:tblInd w:w="108" w:type="dxa"/>
        <w:tblBorders>
          <w:top w:val="single" w:sz="4" w:space="0" w:color="BFBFBF"/>
          <w:bottom w:val="single" w:sz="4" w:space="0" w:color="BFBFBF"/>
          <w:insideH w:val="single" w:sz="4" w:space="0" w:color="BFBFBF"/>
        </w:tblBorders>
        <w:tblLook w:val="01E0"/>
      </w:tblPr>
      <w:tblGrid>
        <w:gridCol w:w="511"/>
        <w:gridCol w:w="1534"/>
        <w:gridCol w:w="7679"/>
      </w:tblGrid>
      <w:tr w:rsidR="00254CA5" w:rsidRPr="001219F4" w:rsidTr="00CA774B">
        <w:tc>
          <w:tcPr>
            <w:tcW w:w="9724" w:type="dxa"/>
            <w:gridSpan w:val="3"/>
          </w:tcPr>
          <w:p w:rsidR="00254CA5" w:rsidRPr="001219F4" w:rsidRDefault="00254CA5" w:rsidP="008D1078">
            <w:pPr>
              <w:pStyle w:val="Lentelspavadinimas1"/>
              <w:keepNext/>
              <w:numPr>
                <w:ilvl w:val="0"/>
                <w:numId w:val="0"/>
              </w:numPr>
              <w:tabs>
                <w:tab w:val="left" w:pos="3447"/>
              </w:tabs>
              <w:rPr>
                <w:color w:val="auto"/>
              </w:rPr>
            </w:pPr>
            <w:r w:rsidRPr="001219F4">
              <w:rPr>
                <w:color w:val="auto"/>
              </w:rPr>
              <w:t xml:space="preserve">1 lentelė. Vartojamos sąvokos </w:t>
            </w:r>
          </w:p>
        </w:tc>
      </w:tr>
      <w:tr w:rsidR="00254CA5" w:rsidRPr="001219F4" w:rsidTr="00CA774B">
        <w:tc>
          <w:tcPr>
            <w:tcW w:w="511" w:type="dxa"/>
          </w:tcPr>
          <w:p w:rsidR="00254CA5" w:rsidRPr="001219F4" w:rsidRDefault="00254CA5" w:rsidP="00CA774B">
            <w:pPr>
              <w:spacing w:before="40"/>
              <w:rPr>
                <w:b/>
                <w:sz w:val="20"/>
                <w:lang w:val="lt-LT"/>
              </w:rPr>
            </w:pPr>
            <w:r w:rsidRPr="001219F4">
              <w:rPr>
                <w:b/>
                <w:sz w:val="20"/>
                <w:lang w:val="lt-LT"/>
              </w:rPr>
              <w:t>Eil. Nr.</w:t>
            </w:r>
          </w:p>
        </w:tc>
        <w:tc>
          <w:tcPr>
            <w:tcW w:w="1534" w:type="dxa"/>
          </w:tcPr>
          <w:p w:rsidR="00254CA5" w:rsidRPr="001219F4" w:rsidRDefault="00254CA5" w:rsidP="00CA774B">
            <w:pPr>
              <w:spacing w:before="40"/>
              <w:rPr>
                <w:b/>
                <w:sz w:val="20"/>
                <w:szCs w:val="20"/>
                <w:lang w:val="lt-LT"/>
              </w:rPr>
            </w:pPr>
            <w:r w:rsidRPr="001219F4">
              <w:rPr>
                <w:b/>
                <w:sz w:val="20"/>
                <w:szCs w:val="20"/>
                <w:lang w:val="lt-LT"/>
              </w:rPr>
              <w:t>Sąvoka</w:t>
            </w:r>
          </w:p>
        </w:tc>
        <w:tc>
          <w:tcPr>
            <w:tcW w:w="7679" w:type="dxa"/>
          </w:tcPr>
          <w:p w:rsidR="00254CA5" w:rsidRPr="001219F4" w:rsidRDefault="00254CA5" w:rsidP="00CA774B">
            <w:pPr>
              <w:spacing w:before="40"/>
              <w:rPr>
                <w:b/>
                <w:sz w:val="20"/>
                <w:szCs w:val="20"/>
                <w:lang w:val="lt-LT"/>
              </w:rPr>
            </w:pPr>
            <w:r w:rsidRPr="001219F4">
              <w:rPr>
                <w:b/>
                <w:sz w:val="20"/>
                <w:szCs w:val="20"/>
                <w:lang w:val="lt-LT"/>
              </w:rPr>
              <w:t>Apibūdinimas</w:t>
            </w:r>
          </w:p>
        </w:tc>
      </w:tr>
      <w:tr w:rsidR="00254CA5" w:rsidRPr="001219F4" w:rsidTr="00CA774B">
        <w:tc>
          <w:tcPr>
            <w:tcW w:w="511" w:type="dxa"/>
          </w:tcPr>
          <w:p w:rsidR="00254CA5" w:rsidRPr="001219F4" w:rsidRDefault="00254CA5" w:rsidP="00CA774B">
            <w:pPr>
              <w:spacing w:before="40"/>
              <w:rPr>
                <w:sz w:val="20"/>
                <w:lang w:val="lt-LT"/>
              </w:rPr>
            </w:pPr>
            <w:r w:rsidRPr="001219F4">
              <w:rPr>
                <w:sz w:val="20"/>
                <w:lang w:val="lt-LT"/>
              </w:rPr>
              <w:t>1.</w:t>
            </w:r>
          </w:p>
        </w:tc>
        <w:tc>
          <w:tcPr>
            <w:tcW w:w="1534" w:type="dxa"/>
          </w:tcPr>
          <w:p w:rsidR="00254CA5" w:rsidRPr="001219F4" w:rsidRDefault="00254CA5" w:rsidP="00CA774B">
            <w:pPr>
              <w:spacing w:before="40"/>
              <w:rPr>
                <w:sz w:val="20"/>
                <w:szCs w:val="20"/>
                <w:lang w:val="lt-LT"/>
              </w:rPr>
            </w:pPr>
            <w:r w:rsidRPr="001219F4">
              <w:rPr>
                <w:sz w:val="20"/>
                <w:szCs w:val="20"/>
                <w:lang w:val="lt-LT"/>
              </w:rPr>
              <w:t>Strateginis veiklos planas</w:t>
            </w:r>
          </w:p>
        </w:tc>
        <w:tc>
          <w:tcPr>
            <w:tcW w:w="7679" w:type="dxa"/>
          </w:tcPr>
          <w:p w:rsidR="00254CA5" w:rsidRPr="001219F4" w:rsidRDefault="00254CA5" w:rsidP="00CA774B">
            <w:pPr>
              <w:rPr>
                <w:sz w:val="20"/>
                <w:lang w:val="lt-LT"/>
              </w:rPr>
            </w:pPr>
            <w:r w:rsidRPr="001219F4">
              <w:rPr>
                <w:sz w:val="20"/>
                <w:szCs w:val="20"/>
                <w:lang w:val="lt-LT"/>
              </w:rPr>
              <w:t>Detalus institucijos veiklos</w:t>
            </w:r>
            <w:r w:rsidRPr="001219F4">
              <w:rPr>
                <w:lang w:val="lt-LT"/>
              </w:rPr>
              <w:t xml:space="preserve"> </w:t>
            </w:r>
            <w:hyperlink r:id="rId23" w:anchor="44z#44z" w:history="1">
              <w:r w:rsidRPr="001219F4">
                <w:rPr>
                  <w:rStyle w:val="Hipersaitas"/>
                  <w:color w:val="auto"/>
                  <w:sz w:val="20"/>
                  <w:szCs w:val="20"/>
                  <w:u w:val="none"/>
                  <w:lang w:val="lt-LT"/>
                </w:rPr>
                <w:t>planavimo</w:t>
              </w:r>
            </w:hyperlink>
            <w:r w:rsidRPr="001219F4">
              <w:rPr>
                <w:sz w:val="20"/>
                <w:szCs w:val="20"/>
                <w:lang w:val="lt-LT"/>
              </w:rPr>
              <w:t xml:space="preserve"> dokumentas, kuriame, atsižvelgiant</w:t>
            </w:r>
            <w:r w:rsidRPr="001219F4">
              <w:rPr>
                <w:lang w:val="lt-LT"/>
              </w:rPr>
              <w:t xml:space="preserve"> </w:t>
            </w:r>
            <w:r w:rsidRPr="001219F4">
              <w:rPr>
                <w:sz w:val="20"/>
                <w:szCs w:val="20"/>
                <w:lang w:val="lt-LT"/>
              </w:rPr>
              <w:t>į aplinkos ir</w:t>
            </w:r>
            <w:r w:rsidRPr="001219F4">
              <w:rPr>
                <w:lang w:val="lt-LT"/>
              </w:rPr>
              <w:t xml:space="preserve"> </w:t>
            </w:r>
            <w:r w:rsidRPr="001219F4">
              <w:rPr>
                <w:sz w:val="20"/>
                <w:szCs w:val="20"/>
                <w:lang w:val="lt-LT"/>
              </w:rPr>
              <w:t>išteklių analizę, suformuluoti institucijos misija ir</w:t>
            </w:r>
            <w:r w:rsidRPr="001219F4">
              <w:rPr>
                <w:lang w:val="lt-LT"/>
              </w:rPr>
              <w:t xml:space="preserve"> </w:t>
            </w:r>
            <w:r w:rsidRPr="001219F4">
              <w:rPr>
                <w:sz w:val="20"/>
                <w:szCs w:val="20"/>
                <w:lang w:val="lt-LT"/>
              </w:rPr>
              <w:t>strateginiai tikslai, aprašomos institucijos vykdomos programos</w:t>
            </w:r>
            <w:r w:rsidRPr="001219F4">
              <w:rPr>
                <w:lang w:val="lt-LT"/>
              </w:rPr>
              <w:t xml:space="preserve"> </w:t>
            </w:r>
            <w:r w:rsidRPr="001219F4">
              <w:rPr>
                <w:sz w:val="20"/>
                <w:szCs w:val="20"/>
                <w:lang w:val="lt-LT"/>
              </w:rPr>
              <w:t>ir numatomi finansavimo šaltiniai joms įgyvendinti.</w:t>
            </w:r>
          </w:p>
        </w:tc>
      </w:tr>
      <w:tr w:rsidR="00254CA5" w:rsidRPr="001219F4" w:rsidTr="00CA774B">
        <w:tc>
          <w:tcPr>
            <w:tcW w:w="511" w:type="dxa"/>
          </w:tcPr>
          <w:p w:rsidR="00254CA5" w:rsidRPr="001219F4" w:rsidRDefault="00254CA5" w:rsidP="00CA774B">
            <w:pPr>
              <w:spacing w:before="40"/>
              <w:rPr>
                <w:sz w:val="20"/>
                <w:lang w:val="lt-LT"/>
              </w:rPr>
            </w:pPr>
            <w:r w:rsidRPr="001219F4">
              <w:rPr>
                <w:sz w:val="20"/>
                <w:lang w:val="lt-LT"/>
              </w:rPr>
              <w:t>2.</w:t>
            </w:r>
          </w:p>
        </w:tc>
        <w:tc>
          <w:tcPr>
            <w:tcW w:w="1534" w:type="dxa"/>
          </w:tcPr>
          <w:p w:rsidR="00254CA5" w:rsidRPr="001219F4" w:rsidRDefault="00254CA5" w:rsidP="00CA774B">
            <w:pPr>
              <w:spacing w:before="40"/>
              <w:rPr>
                <w:sz w:val="20"/>
                <w:szCs w:val="20"/>
                <w:lang w:val="lt-LT"/>
              </w:rPr>
            </w:pPr>
            <w:r w:rsidRPr="001219F4">
              <w:rPr>
                <w:sz w:val="20"/>
                <w:szCs w:val="20"/>
                <w:lang w:val="lt-LT"/>
              </w:rPr>
              <w:t>Sutrumpintas strateginis veiklos planas</w:t>
            </w:r>
          </w:p>
        </w:tc>
        <w:tc>
          <w:tcPr>
            <w:tcW w:w="7679" w:type="dxa"/>
          </w:tcPr>
          <w:p w:rsidR="00254CA5" w:rsidRPr="001219F4" w:rsidRDefault="00254CA5" w:rsidP="00CA774B">
            <w:pPr>
              <w:rPr>
                <w:sz w:val="20"/>
                <w:szCs w:val="20"/>
                <w:lang w:val="lt-LT"/>
              </w:rPr>
            </w:pPr>
            <w:hyperlink r:id="rId24" w:anchor="45z#45z" w:history="1">
              <w:r w:rsidRPr="001219F4">
                <w:rPr>
                  <w:rStyle w:val="Hipersaitas"/>
                  <w:color w:val="auto"/>
                  <w:sz w:val="20"/>
                  <w:szCs w:val="20"/>
                  <w:u w:val="none"/>
                  <w:lang w:val="lt-LT"/>
                </w:rPr>
                <w:t>Strateginio</w:t>
              </w:r>
            </w:hyperlink>
            <w:r w:rsidRPr="001219F4">
              <w:rPr>
                <w:sz w:val="20"/>
                <w:szCs w:val="20"/>
                <w:lang w:val="lt-LT"/>
              </w:rPr>
              <w:t xml:space="preserve"> </w:t>
            </w:r>
            <w:hyperlink r:id="rId25" w:anchor="46z#46z" w:history="1">
              <w:r w:rsidRPr="001219F4">
                <w:rPr>
                  <w:rStyle w:val="Hipersaitas"/>
                  <w:color w:val="auto"/>
                  <w:sz w:val="20"/>
                  <w:szCs w:val="20"/>
                  <w:u w:val="none"/>
                  <w:lang w:val="lt-LT"/>
                </w:rPr>
                <w:t>planavimo</w:t>
              </w:r>
            </w:hyperlink>
            <w:r w:rsidRPr="001219F4">
              <w:rPr>
                <w:sz w:val="20"/>
                <w:szCs w:val="20"/>
                <w:lang w:val="lt-LT"/>
              </w:rPr>
              <w:t xml:space="preserve"> dokumentas, kuriame glaustai pateikiamas </w:t>
            </w:r>
            <w:hyperlink r:id="rId26" w:anchor="47z#47z" w:history="1">
              <w:r w:rsidRPr="001219F4">
                <w:rPr>
                  <w:rStyle w:val="Hipersaitas"/>
                  <w:color w:val="auto"/>
                  <w:sz w:val="20"/>
                  <w:szCs w:val="20"/>
                  <w:u w:val="none"/>
                  <w:lang w:val="lt-LT"/>
                </w:rPr>
                <w:t>strateginio</w:t>
              </w:r>
            </w:hyperlink>
            <w:r w:rsidRPr="001219F4">
              <w:rPr>
                <w:sz w:val="20"/>
                <w:szCs w:val="20"/>
                <w:lang w:val="lt-LT"/>
              </w:rPr>
              <w:t xml:space="preserve"> veiklos plano turinys: institucijos misija, strateginiai tikslai, vykdomos programos, šių programų tikslai, svarbiausi uždaviniai, siekiami rezultatai ir finansavimas.</w:t>
            </w:r>
          </w:p>
        </w:tc>
      </w:tr>
      <w:tr w:rsidR="00254CA5" w:rsidRPr="001219F4" w:rsidTr="00CA774B">
        <w:tc>
          <w:tcPr>
            <w:tcW w:w="511" w:type="dxa"/>
          </w:tcPr>
          <w:p w:rsidR="00254CA5" w:rsidRPr="001219F4" w:rsidRDefault="00254CA5" w:rsidP="00CA774B">
            <w:pPr>
              <w:spacing w:before="40"/>
              <w:rPr>
                <w:sz w:val="20"/>
                <w:lang w:val="lt-LT"/>
              </w:rPr>
            </w:pPr>
            <w:r w:rsidRPr="001219F4">
              <w:rPr>
                <w:sz w:val="20"/>
                <w:lang w:val="lt-LT"/>
              </w:rPr>
              <w:t>3.</w:t>
            </w:r>
          </w:p>
        </w:tc>
        <w:tc>
          <w:tcPr>
            <w:tcW w:w="1534" w:type="dxa"/>
          </w:tcPr>
          <w:p w:rsidR="00254CA5" w:rsidRPr="001219F4" w:rsidRDefault="00254CA5" w:rsidP="00CA774B">
            <w:pPr>
              <w:spacing w:before="40"/>
              <w:rPr>
                <w:sz w:val="20"/>
                <w:szCs w:val="20"/>
                <w:lang w:val="lt-LT"/>
              </w:rPr>
            </w:pPr>
            <w:r w:rsidRPr="001219F4">
              <w:rPr>
                <w:sz w:val="20"/>
                <w:szCs w:val="20"/>
                <w:lang w:val="lt-LT"/>
              </w:rPr>
              <w:t>Institucijos programa</w:t>
            </w:r>
          </w:p>
        </w:tc>
        <w:tc>
          <w:tcPr>
            <w:tcW w:w="7679" w:type="dxa"/>
          </w:tcPr>
          <w:p w:rsidR="00254CA5" w:rsidRPr="001219F4" w:rsidRDefault="00254CA5" w:rsidP="00CA774B">
            <w:pPr>
              <w:pStyle w:val="HTMLiankstoformatuotas"/>
              <w:rPr>
                <w:rFonts w:ascii="Times New Roman" w:hAnsi="Times New Roman" w:cs="Times New Roman"/>
              </w:rPr>
            </w:pPr>
            <w:hyperlink r:id="rId27" w:anchor="49z#49z" w:history="1">
              <w:r w:rsidRPr="001219F4">
                <w:rPr>
                  <w:rStyle w:val="Hipersaitas"/>
                  <w:rFonts w:ascii="Times New Roman" w:hAnsi="Times New Roman"/>
                  <w:color w:val="auto"/>
                  <w:u w:val="none"/>
                </w:rPr>
                <w:t>Strateginio</w:t>
              </w:r>
            </w:hyperlink>
            <w:r w:rsidRPr="001219F4">
              <w:rPr>
                <w:rFonts w:ascii="Times New Roman" w:hAnsi="Times New Roman" w:cs="Times New Roman"/>
              </w:rPr>
              <w:t xml:space="preserve"> veiklos plano dalis, kurioje nustatyti programos tikslai, uždaviniai, priemonės (įskaitant projektus), vertinimo kriterijai, numatomi asignavimai.</w:t>
            </w:r>
          </w:p>
        </w:tc>
      </w:tr>
      <w:tr w:rsidR="00254CA5" w:rsidRPr="001219F4" w:rsidTr="00CA774B">
        <w:tc>
          <w:tcPr>
            <w:tcW w:w="511" w:type="dxa"/>
          </w:tcPr>
          <w:p w:rsidR="00254CA5" w:rsidRPr="001219F4" w:rsidRDefault="00254CA5" w:rsidP="00CA774B">
            <w:pPr>
              <w:spacing w:before="40"/>
              <w:rPr>
                <w:sz w:val="20"/>
                <w:lang w:val="lt-LT"/>
              </w:rPr>
            </w:pPr>
            <w:r w:rsidRPr="001219F4">
              <w:rPr>
                <w:sz w:val="20"/>
                <w:lang w:val="lt-LT"/>
              </w:rPr>
              <w:t>4.</w:t>
            </w:r>
          </w:p>
        </w:tc>
        <w:tc>
          <w:tcPr>
            <w:tcW w:w="1534" w:type="dxa"/>
          </w:tcPr>
          <w:p w:rsidR="00254CA5" w:rsidRPr="001219F4" w:rsidRDefault="00254CA5" w:rsidP="00CA774B">
            <w:pPr>
              <w:spacing w:before="40"/>
              <w:rPr>
                <w:sz w:val="20"/>
                <w:szCs w:val="20"/>
                <w:lang w:val="lt-LT"/>
              </w:rPr>
            </w:pPr>
            <w:r w:rsidRPr="001219F4">
              <w:rPr>
                <w:sz w:val="20"/>
                <w:szCs w:val="20"/>
                <w:lang w:val="lt-LT"/>
              </w:rPr>
              <w:t>Specialioji programa</w:t>
            </w:r>
          </w:p>
        </w:tc>
        <w:tc>
          <w:tcPr>
            <w:tcW w:w="7679" w:type="dxa"/>
          </w:tcPr>
          <w:p w:rsidR="00254CA5" w:rsidRPr="001219F4" w:rsidRDefault="00254CA5" w:rsidP="00CA774B">
            <w:pPr>
              <w:pStyle w:val="HTMLiankstoformatuotas"/>
              <w:rPr>
                <w:rFonts w:ascii="Times New Roman" w:hAnsi="Times New Roman" w:cs="Times New Roman"/>
              </w:rPr>
            </w:pPr>
            <w:r w:rsidRPr="001219F4">
              <w:rPr>
                <w:rFonts w:ascii="Times New Roman" w:hAnsi="Times New Roman" w:cs="Times New Roman"/>
              </w:rPr>
              <w:t>Veiklos, skirtos institucijos, biudžetinės įstaigos misijai įgyvendinti, plano dalis, kuri finansuojama iš įmokėtų į valstybės ir savivaldybių biudžetų sąskaitas biudžetinių įstaigų pajamų, taip pat kitų įstatymais, Vyriausybės nutarimais ir savivaldybių tarybų sprendimais patvirtintų konkrečiam tikslui numatytų lėšų.</w:t>
            </w:r>
          </w:p>
        </w:tc>
      </w:tr>
      <w:tr w:rsidR="00254CA5" w:rsidRPr="001219F4" w:rsidTr="00CA774B">
        <w:tc>
          <w:tcPr>
            <w:tcW w:w="511" w:type="dxa"/>
          </w:tcPr>
          <w:p w:rsidR="00254CA5" w:rsidRPr="001219F4" w:rsidRDefault="00254CA5" w:rsidP="00CA774B">
            <w:pPr>
              <w:spacing w:before="40"/>
              <w:rPr>
                <w:sz w:val="20"/>
                <w:lang w:val="lt-LT"/>
              </w:rPr>
            </w:pPr>
            <w:r w:rsidRPr="001219F4">
              <w:rPr>
                <w:sz w:val="20"/>
                <w:lang w:val="lt-LT"/>
              </w:rPr>
              <w:lastRenderedPageBreak/>
              <w:t>5.</w:t>
            </w:r>
          </w:p>
        </w:tc>
        <w:tc>
          <w:tcPr>
            <w:tcW w:w="1534" w:type="dxa"/>
          </w:tcPr>
          <w:p w:rsidR="00254CA5" w:rsidRPr="001219F4" w:rsidRDefault="00254CA5" w:rsidP="00CA774B">
            <w:pPr>
              <w:spacing w:before="40"/>
              <w:rPr>
                <w:sz w:val="20"/>
                <w:szCs w:val="20"/>
                <w:lang w:val="lt-LT"/>
              </w:rPr>
            </w:pPr>
            <w:r w:rsidRPr="001219F4">
              <w:rPr>
                <w:sz w:val="20"/>
                <w:szCs w:val="20"/>
                <w:lang w:val="lt-LT"/>
              </w:rPr>
              <w:t>Tarpinstitucinė programa</w:t>
            </w:r>
          </w:p>
        </w:tc>
        <w:tc>
          <w:tcPr>
            <w:tcW w:w="7679" w:type="dxa"/>
          </w:tcPr>
          <w:p w:rsidR="00254CA5" w:rsidRPr="001219F4" w:rsidRDefault="00254CA5" w:rsidP="00CA774B">
            <w:pPr>
              <w:jc w:val="both"/>
              <w:rPr>
                <w:sz w:val="20"/>
                <w:szCs w:val="20"/>
                <w:lang w:val="lt-LT"/>
              </w:rPr>
            </w:pPr>
            <w:r w:rsidRPr="001219F4">
              <w:rPr>
                <w:sz w:val="20"/>
                <w:szCs w:val="20"/>
                <w:lang w:val="lt-LT"/>
              </w:rPr>
              <w:t xml:space="preserve">Vyriausybės </w:t>
            </w:r>
            <w:r w:rsidRPr="001219F4">
              <w:rPr>
                <w:bCs/>
                <w:sz w:val="20"/>
                <w:szCs w:val="20"/>
                <w:lang w:val="lt-LT"/>
              </w:rPr>
              <w:t>ar Seimo</w:t>
            </w:r>
            <w:r w:rsidRPr="001219F4">
              <w:rPr>
                <w:sz w:val="20"/>
                <w:szCs w:val="20"/>
                <w:lang w:val="lt-LT"/>
              </w:rPr>
              <w:t xml:space="preserve"> </w:t>
            </w:r>
            <w:r w:rsidRPr="001219F4">
              <w:rPr>
                <w:bCs/>
                <w:sz w:val="20"/>
                <w:szCs w:val="20"/>
                <w:lang w:val="lt-LT"/>
              </w:rPr>
              <w:t xml:space="preserve">(kai programos projektą Seimui teikia Vyriausybė) </w:t>
            </w:r>
            <w:r w:rsidRPr="001219F4">
              <w:rPr>
                <w:sz w:val="20"/>
                <w:szCs w:val="20"/>
                <w:lang w:val="lt-LT"/>
              </w:rPr>
              <w:t xml:space="preserve">patvirtintas ilgos ar </w:t>
            </w:r>
            <w:r w:rsidRPr="001219F4">
              <w:rPr>
                <w:bCs/>
                <w:sz w:val="20"/>
                <w:szCs w:val="20"/>
                <w:lang w:val="lt-LT"/>
              </w:rPr>
              <w:t>vidutinės trukmės strateginio planavimo dokumentas</w:t>
            </w:r>
            <w:r w:rsidRPr="001219F4">
              <w:rPr>
                <w:sz w:val="20"/>
                <w:szCs w:val="20"/>
                <w:lang w:val="lt-LT"/>
              </w:rPr>
              <w:t xml:space="preserve">, kuriame numatytus tikslus ir uždavinius įgyvendina kelios skirtingose valdymo srityse veikiančios institucijos, </w:t>
            </w:r>
            <w:r w:rsidRPr="001219F4">
              <w:rPr>
                <w:bCs/>
                <w:sz w:val="20"/>
                <w:szCs w:val="20"/>
                <w:lang w:val="lt-LT"/>
              </w:rPr>
              <w:t>kurių vadovai yra</w:t>
            </w:r>
            <w:r w:rsidRPr="001219F4">
              <w:rPr>
                <w:sz w:val="20"/>
                <w:szCs w:val="20"/>
                <w:lang w:val="lt-LT"/>
              </w:rPr>
              <w:t xml:space="preserve"> </w:t>
            </w:r>
            <w:r w:rsidRPr="001219F4">
              <w:rPr>
                <w:bCs/>
                <w:sz w:val="20"/>
                <w:szCs w:val="20"/>
                <w:lang w:val="lt-LT"/>
              </w:rPr>
              <w:t>asignavimų valdytojai</w:t>
            </w:r>
            <w:r w:rsidRPr="001219F4">
              <w:rPr>
                <w:sz w:val="20"/>
                <w:szCs w:val="20"/>
                <w:lang w:val="lt-LT"/>
              </w:rPr>
              <w:t xml:space="preserve">. </w:t>
            </w:r>
          </w:p>
        </w:tc>
      </w:tr>
      <w:tr w:rsidR="00254CA5" w:rsidRPr="001219F4" w:rsidTr="00CA774B">
        <w:tc>
          <w:tcPr>
            <w:tcW w:w="511" w:type="dxa"/>
          </w:tcPr>
          <w:p w:rsidR="00254CA5" w:rsidRPr="001219F4" w:rsidRDefault="00254CA5" w:rsidP="00CA774B">
            <w:pPr>
              <w:spacing w:before="40"/>
              <w:rPr>
                <w:sz w:val="20"/>
                <w:lang w:val="lt-LT"/>
              </w:rPr>
            </w:pPr>
            <w:r w:rsidRPr="001219F4">
              <w:rPr>
                <w:sz w:val="20"/>
                <w:lang w:val="lt-LT"/>
              </w:rPr>
              <w:t>6.</w:t>
            </w:r>
          </w:p>
        </w:tc>
        <w:tc>
          <w:tcPr>
            <w:tcW w:w="1534" w:type="dxa"/>
          </w:tcPr>
          <w:p w:rsidR="00254CA5" w:rsidRPr="001219F4" w:rsidRDefault="00254CA5" w:rsidP="00CA774B">
            <w:pPr>
              <w:spacing w:before="40"/>
              <w:rPr>
                <w:sz w:val="20"/>
                <w:szCs w:val="20"/>
                <w:lang w:val="lt-LT"/>
              </w:rPr>
            </w:pPr>
            <w:r w:rsidRPr="001219F4">
              <w:rPr>
                <w:sz w:val="20"/>
                <w:szCs w:val="20"/>
                <w:lang w:val="lt-LT"/>
              </w:rPr>
              <w:t>Strateginis tikslas</w:t>
            </w:r>
          </w:p>
        </w:tc>
        <w:tc>
          <w:tcPr>
            <w:tcW w:w="7679" w:type="dxa"/>
          </w:tcPr>
          <w:p w:rsidR="00254CA5" w:rsidRPr="001219F4" w:rsidRDefault="00254CA5" w:rsidP="00CA774B">
            <w:pPr>
              <w:pStyle w:val="HTMLiankstoformatuotas"/>
              <w:spacing w:before="40"/>
              <w:rPr>
                <w:rFonts w:ascii="Times New Roman" w:hAnsi="Times New Roman" w:cs="Times New Roman"/>
              </w:rPr>
            </w:pPr>
            <w:r w:rsidRPr="001219F4">
              <w:rPr>
                <w:rFonts w:ascii="Times New Roman" w:hAnsi="Times New Roman" w:cs="Times New Roman"/>
              </w:rPr>
              <w:t>Ilgos trukmės tam tikroje valdymo srityje (srityse) užsibrėžtas siekis, rodantis valdymo srities plėtros strategijos (visos strategijos ar atitinkamos jos dalies) arba programos (ar kelių programų) įgyvendinimo planuojamą efektą.</w:t>
            </w:r>
          </w:p>
        </w:tc>
      </w:tr>
      <w:tr w:rsidR="00254CA5" w:rsidRPr="001219F4" w:rsidTr="00CA774B">
        <w:tc>
          <w:tcPr>
            <w:tcW w:w="511" w:type="dxa"/>
          </w:tcPr>
          <w:p w:rsidR="00254CA5" w:rsidRPr="001219F4" w:rsidRDefault="00254CA5" w:rsidP="00CA774B">
            <w:pPr>
              <w:spacing w:before="40"/>
              <w:rPr>
                <w:sz w:val="20"/>
                <w:lang w:val="lt-LT"/>
              </w:rPr>
            </w:pPr>
            <w:r w:rsidRPr="001219F4">
              <w:rPr>
                <w:sz w:val="20"/>
                <w:lang w:val="lt-LT"/>
              </w:rPr>
              <w:t>7.</w:t>
            </w:r>
          </w:p>
        </w:tc>
        <w:tc>
          <w:tcPr>
            <w:tcW w:w="1534" w:type="dxa"/>
          </w:tcPr>
          <w:p w:rsidR="00254CA5" w:rsidRPr="001219F4" w:rsidRDefault="00254CA5" w:rsidP="00CA774B">
            <w:pPr>
              <w:spacing w:before="40"/>
              <w:rPr>
                <w:sz w:val="20"/>
                <w:szCs w:val="20"/>
                <w:lang w:val="lt-LT"/>
              </w:rPr>
            </w:pPr>
            <w:r w:rsidRPr="001219F4">
              <w:rPr>
                <w:sz w:val="20"/>
                <w:szCs w:val="20"/>
                <w:lang w:val="lt-LT"/>
              </w:rPr>
              <w:t>Tikslas</w:t>
            </w:r>
          </w:p>
        </w:tc>
        <w:tc>
          <w:tcPr>
            <w:tcW w:w="7679" w:type="dxa"/>
          </w:tcPr>
          <w:p w:rsidR="00254CA5" w:rsidRPr="001219F4" w:rsidRDefault="00254CA5" w:rsidP="00CA774B">
            <w:pPr>
              <w:pStyle w:val="HTMLiankstoformatuotas"/>
              <w:rPr>
                <w:rFonts w:ascii="Times New Roman" w:hAnsi="Times New Roman" w:cs="Times New Roman"/>
              </w:rPr>
            </w:pPr>
            <w:r w:rsidRPr="001219F4">
              <w:rPr>
                <w:rFonts w:ascii="Times New Roman" w:hAnsi="Times New Roman" w:cs="Times New Roman"/>
              </w:rPr>
              <w:t>Per programos ar valdymo srities plėtros strategijos vykdymo laikotarpį užsibrėžtas siekis, paprastai rodantis vieno ar kelių uždavinių įgyvendinimo planuojamą rezultatą.</w:t>
            </w:r>
          </w:p>
        </w:tc>
      </w:tr>
      <w:tr w:rsidR="00254CA5" w:rsidRPr="001219F4" w:rsidTr="00CA774B">
        <w:tc>
          <w:tcPr>
            <w:tcW w:w="511" w:type="dxa"/>
          </w:tcPr>
          <w:p w:rsidR="00254CA5" w:rsidRPr="001219F4" w:rsidRDefault="00254CA5" w:rsidP="00CA774B">
            <w:pPr>
              <w:spacing w:before="40"/>
              <w:rPr>
                <w:sz w:val="20"/>
                <w:lang w:val="lt-LT"/>
              </w:rPr>
            </w:pPr>
            <w:r w:rsidRPr="001219F4">
              <w:rPr>
                <w:sz w:val="20"/>
                <w:lang w:val="lt-LT"/>
              </w:rPr>
              <w:t>8.</w:t>
            </w:r>
          </w:p>
        </w:tc>
        <w:tc>
          <w:tcPr>
            <w:tcW w:w="1534" w:type="dxa"/>
          </w:tcPr>
          <w:p w:rsidR="00254CA5" w:rsidRPr="001219F4" w:rsidRDefault="00254CA5" w:rsidP="00CA774B">
            <w:pPr>
              <w:spacing w:before="40"/>
              <w:rPr>
                <w:sz w:val="20"/>
                <w:szCs w:val="20"/>
                <w:lang w:val="lt-LT"/>
              </w:rPr>
            </w:pPr>
            <w:r w:rsidRPr="001219F4">
              <w:rPr>
                <w:sz w:val="20"/>
                <w:szCs w:val="20"/>
                <w:lang w:val="lt-LT"/>
              </w:rPr>
              <w:t>Uždavinys</w:t>
            </w:r>
          </w:p>
        </w:tc>
        <w:tc>
          <w:tcPr>
            <w:tcW w:w="7679" w:type="dxa"/>
          </w:tcPr>
          <w:p w:rsidR="00254CA5" w:rsidRPr="001219F4" w:rsidRDefault="00254CA5" w:rsidP="00CA774B">
            <w:pPr>
              <w:pStyle w:val="HTMLiankstoformatuotas"/>
              <w:rPr>
                <w:rFonts w:ascii="Times New Roman" w:hAnsi="Times New Roman" w:cs="Times New Roman"/>
              </w:rPr>
            </w:pPr>
            <w:r w:rsidRPr="001219F4">
              <w:rPr>
                <w:rFonts w:ascii="Times New Roman" w:hAnsi="Times New Roman" w:cs="Times New Roman"/>
              </w:rPr>
              <w:t>Per nustatytą laikotarpį planuojama veikla, užtikrinanti programos ar valdymo srities tikslo įgyvendinimą.</w:t>
            </w:r>
          </w:p>
        </w:tc>
      </w:tr>
      <w:tr w:rsidR="00254CA5" w:rsidRPr="001219F4" w:rsidTr="00CA774B">
        <w:tc>
          <w:tcPr>
            <w:tcW w:w="511" w:type="dxa"/>
          </w:tcPr>
          <w:p w:rsidR="00254CA5" w:rsidRPr="001219F4" w:rsidRDefault="00254CA5" w:rsidP="00CA774B">
            <w:pPr>
              <w:spacing w:before="40"/>
              <w:rPr>
                <w:sz w:val="20"/>
                <w:lang w:val="lt-LT"/>
              </w:rPr>
            </w:pPr>
            <w:r w:rsidRPr="001219F4">
              <w:rPr>
                <w:sz w:val="20"/>
                <w:lang w:val="lt-LT"/>
              </w:rPr>
              <w:t>9.</w:t>
            </w:r>
          </w:p>
        </w:tc>
        <w:tc>
          <w:tcPr>
            <w:tcW w:w="1534" w:type="dxa"/>
          </w:tcPr>
          <w:p w:rsidR="00254CA5" w:rsidRPr="001219F4" w:rsidRDefault="00254CA5" w:rsidP="00CA774B">
            <w:pPr>
              <w:spacing w:before="40"/>
              <w:rPr>
                <w:sz w:val="20"/>
                <w:szCs w:val="20"/>
                <w:lang w:val="lt-LT"/>
              </w:rPr>
            </w:pPr>
            <w:r w:rsidRPr="001219F4">
              <w:rPr>
                <w:sz w:val="20"/>
                <w:szCs w:val="20"/>
                <w:lang w:val="lt-LT"/>
              </w:rPr>
              <w:t>Priemonė</w:t>
            </w:r>
          </w:p>
        </w:tc>
        <w:tc>
          <w:tcPr>
            <w:tcW w:w="7679" w:type="dxa"/>
          </w:tcPr>
          <w:p w:rsidR="00254CA5" w:rsidRPr="001219F4" w:rsidRDefault="00254CA5" w:rsidP="00CA774B">
            <w:pPr>
              <w:pStyle w:val="HTMLiankstoformatuotas"/>
              <w:rPr>
                <w:rFonts w:ascii="Times New Roman" w:hAnsi="Times New Roman" w:cs="Times New Roman"/>
              </w:rPr>
            </w:pPr>
            <w:r w:rsidRPr="001219F4">
              <w:rPr>
                <w:rFonts w:ascii="Times New Roman" w:hAnsi="Times New Roman" w:cs="Times New Roman"/>
              </w:rPr>
              <w:t>Užsibrėžto uždavinio įgyvendinimo būdas ir veiksmai, kuriems naudojami žmogiškieji, finansiniai ir  materialiniai ištekliai.</w:t>
            </w:r>
          </w:p>
        </w:tc>
      </w:tr>
      <w:tr w:rsidR="00254CA5" w:rsidRPr="001219F4" w:rsidTr="00CA774B">
        <w:tc>
          <w:tcPr>
            <w:tcW w:w="511" w:type="dxa"/>
          </w:tcPr>
          <w:p w:rsidR="00254CA5" w:rsidRPr="001219F4" w:rsidRDefault="00254CA5" w:rsidP="00CA774B">
            <w:pPr>
              <w:spacing w:before="40"/>
              <w:rPr>
                <w:sz w:val="20"/>
                <w:lang w:val="lt-LT"/>
              </w:rPr>
            </w:pPr>
            <w:r w:rsidRPr="001219F4">
              <w:rPr>
                <w:sz w:val="20"/>
                <w:lang w:val="lt-LT"/>
              </w:rPr>
              <w:t>10.</w:t>
            </w:r>
          </w:p>
        </w:tc>
        <w:tc>
          <w:tcPr>
            <w:tcW w:w="1534" w:type="dxa"/>
          </w:tcPr>
          <w:p w:rsidR="00254CA5" w:rsidRPr="001219F4" w:rsidRDefault="00254CA5" w:rsidP="00CA774B">
            <w:pPr>
              <w:spacing w:before="40"/>
              <w:rPr>
                <w:sz w:val="20"/>
                <w:szCs w:val="20"/>
                <w:lang w:val="lt-LT"/>
              </w:rPr>
            </w:pPr>
            <w:r w:rsidRPr="001219F4">
              <w:rPr>
                <w:sz w:val="20"/>
                <w:szCs w:val="20"/>
                <w:lang w:val="lt-LT"/>
              </w:rPr>
              <w:t>Vertinimo kriterijus</w:t>
            </w:r>
          </w:p>
        </w:tc>
        <w:tc>
          <w:tcPr>
            <w:tcW w:w="7679" w:type="dxa"/>
          </w:tcPr>
          <w:p w:rsidR="00254CA5" w:rsidRPr="001219F4" w:rsidRDefault="00254CA5" w:rsidP="00CA774B">
            <w:pPr>
              <w:pStyle w:val="HTMLiankstoformatuotas"/>
              <w:rPr>
                <w:rFonts w:ascii="Times New Roman" w:hAnsi="Times New Roman" w:cs="Times New Roman"/>
              </w:rPr>
            </w:pPr>
            <w:r w:rsidRPr="001219F4">
              <w:rPr>
                <w:rFonts w:ascii="Times New Roman" w:hAnsi="Times New Roman" w:cs="Times New Roman"/>
              </w:rPr>
              <w:t xml:space="preserve">Rodiklis, suteikiantis informaciją apie institucijos </w:t>
            </w:r>
            <w:hyperlink r:id="rId28" w:anchor="50z#50z" w:history="1">
              <w:r w:rsidRPr="001219F4">
                <w:rPr>
                  <w:rStyle w:val="Hipersaitas"/>
                  <w:rFonts w:ascii="Times New Roman" w:hAnsi="Times New Roman"/>
                  <w:color w:val="auto"/>
                  <w:u w:val="none"/>
                </w:rPr>
                <w:t>strateginio</w:t>
              </w:r>
            </w:hyperlink>
            <w:r w:rsidRPr="001219F4">
              <w:rPr>
                <w:rFonts w:ascii="Times New Roman" w:hAnsi="Times New Roman" w:cs="Times New Roman"/>
              </w:rPr>
              <w:t xml:space="preserve"> tikslo (ar valdymo srities plėtros strategijos tikslo), programos tikslo ar uždavinio įgyvendinimą.</w:t>
            </w:r>
          </w:p>
        </w:tc>
      </w:tr>
      <w:tr w:rsidR="00254CA5" w:rsidRPr="001219F4" w:rsidTr="00CA774B">
        <w:tc>
          <w:tcPr>
            <w:tcW w:w="511" w:type="dxa"/>
          </w:tcPr>
          <w:p w:rsidR="00254CA5" w:rsidRPr="001219F4" w:rsidRDefault="00254CA5" w:rsidP="00CA774B">
            <w:pPr>
              <w:spacing w:before="40"/>
              <w:rPr>
                <w:sz w:val="20"/>
                <w:lang w:val="lt-LT"/>
              </w:rPr>
            </w:pPr>
            <w:r w:rsidRPr="001219F4">
              <w:rPr>
                <w:sz w:val="20"/>
                <w:lang w:val="lt-LT"/>
              </w:rPr>
              <w:t>11.</w:t>
            </w:r>
          </w:p>
        </w:tc>
        <w:tc>
          <w:tcPr>
            <w:tcW w:w="1534" w:type="dxa"/>
          </w:tcPr>
          <w:p w:rsidR="00254CA5" w:rsidRPr="001219F4" w:rsidRDefault="00254CA5" w:rsidP="00CA774B">
            <w:pPr>
              <w:spacing w:before="40"/>
              <w:rPr>
                <w:sz w:val="20"/>
                <w:szCs w:val="20"/>
                <w:lang w:val="lt-LT"/>
              </w:rPr>
            </w:pPr>
            <w:r w:rsidRPr="001219F4">
              <w:rPr>
                <w:sz w:val="20"/>
                <w:szCs w:val="20"/>
                <w:lang w:val="lt-LT"/>
              </w:rPr>
              <w:t>Produkto kriterijus</w:t>
            </w:r>
          </w:p>
        </w:tc>
        <w:tc>
          <w:tcPr>
            <w:tcW w:w="7679" w:type="dxa"/>
          </w:tcPr>
          <w:p w:rsidR="00254CA5" w:rsidRPr="001219F4" w:rsidRDefault="00254CA5" w:rsidP="00CA774B">
            <w:pPr>
              <w:pStyle w:val="HTMLiankstoformatuotas"/>
              <w:rPr>
                <w:rFonts w:ascii="Times New Roman" w:hAnsi="Times New Roman" w:cs="Times New Roman"/>
              </w:rPr>
            </w:pPr>
            <w:r w:rsidRPr="001219F4">
              <w:rPr>
                <w:rFonts w:ascii="Times New Roman" w:hAnsi="Times New Roman" w:cs="Times New Roman"/>
              </w:rPr>
              <w:t>Uždavinio įgyvendinimo vertinimo kriterijus, t. y. materialinis ar intelektinis produktas ir (ar) paslaugos, kurie atsiranda tikslingai naudojant išteklius uždaviniui įgyvendinti.</w:t>
            </w:r>
          </w:p>
        </w:tc>
      </w:tr>
      <w:tr w:rsidR="00254CA5" w:rsidRPr="001219F4" w:rsidTr="00CA774B">
        <w:tc>
          <w:tcPr>
            <w:tcW w:w="511" w:type="dxa"/>
          </w:tcPr>
          <w:p w:rsidR="00254CA5" w:rsidRPr="001219F4" w:rsidRDefault="00254CA5" w:rsidP="00CA774B">
            <w:pPr>
              <w:spacing w:before="40"/>
              <w:rPr>
                <w:sz w:val="20"/>
                <w:lang w:val="lt-LT"/>
              </w:rPr>
            </w:pPr>
            <w:r w:rsidRPr="001219F4">
              <w:rPr>
                <w:sz w:val="20"/>
                <w:lang w:val="lt-LT"/>
              </w:rPr>
              <w:t>12.</w:t>
            </w:r>
          </w:p>
        </w:tc>
        <w:tc>
          <w:tcPr>
            <w:tcW w:w="1534" w:type="dxa"/>
          </w:tcPr>
          <w:p w:rsidR="00254CA5" w:rsidRPr="001219F4" w:rsidRDefault="00254CA5" w:rsidP="00CA774B">
            <w:pPr>
              <w:spacing w:before="40"/>
              <w:rPr>
                <w:sz w:val="20"/>
                <w:szCs w:val="20"/>
                <w:lang w:val="lt-LT"/>
              </w:rPr>
            </w:pPr>
            <w:r w:rsidRPr="001219F4">
              <w:rPr>
                <w:sz w:val="20"/>
                <w:szCs w:val="20"/>
                <w:lang w:val="lt-LT"/>
              </w:rPr>
              <w:t>Rezultato kriterijus</w:t>
            </w:r>
          </w:p>
        </w:tc>
        <w:tc>
          <w:tcPr>
            <w:tcW w:w="7679" w:type="dxa"/>
          </w:tcPr>
          <w:p w:rsidR="00254CA5" w:rsidRPr="001219F4" w:rsidRDefault="00254CA5" w:rsidP="00CA774B">
            <w:pPr>
              <w:pStyle w:val="HTMLiankstoformatuotas"/>
              <w:rPr>
                <w:rFonts w:ascii="Times New Roman" w:hAnsi="Times New Roman" w:cs="Times New Roman"/>
              </w:rPr>
            </w:pPr>
            <w:r w:rsidRPr="001219F4">
              <w:rPr>
                <w:rFonts w:ascii="Times New Roman" w:hAnsi="Times New Roman" w:cs="Times New Roman"/>
              </w:rPr>
              <w:t>Programos tikslo pasiekimo vertinimo kriterijus - nauda, kurią, įgyvendinus programą, gauna tiesioginiai programos naudos gavėjai.</w:t>
            </w:r>
          </w:p>
        </w:tc>
      </w:tr>
      <w:tr w:rsidR="00254CA5" w:rsidRPr="001219F4" w:rsidTr="00CA774B">
        <w:tc>
          <w:tcPr>
            <w:tcW w:w="511" w:type="dxa"/>
          </w:tcPr>
          <w:p w:rsidR="00254CA5" w:rsidRPr="001219F4" w:rsidRDefault="00254CA5" w:rsidP="00CA774B">
            <w:pPr>
              <w:spacing w:after="120"/>
              <w:rPr>
                <w:sz w:val="20"/>
                <w:lang w:val="lt-LT"/>
              </w:rPr>
            </w:pPr>
            <w:r w:rsidRPr="001219F4">
              <w:rPr>
                <w:sz w:val="20"/>
                <w:lang w:val="lt-LT"/>
              </w:rPr>
              <w:t>13.</w:t>
            </w:r>
          </w:p>
        </w:tc>
        <w:tc>
          <w:tcPr>
            <w:tcW w:w="1534" w:type="dxa"/>
          </w:tcPr>
          <w:p w:rsidR="00254CA5" w:rsidRPr="001219F4" w:rsidRDefault="00254CA5" w:rsidP="00CA774B">
            <w:pPr>
              <w:spacing w:after="120"/>
              <w:rPr>
                <w:sz w:val="20"/>
                <w:szCs w:val="20"/>
                <w:lang w:val="lt-LT"/>
              </w:rPr>
            </w:pPr>
            <w:r w:rsidRPr="001219F4">
              <w:rPr>
                <w:sz w:val="20"/>
                <w:szCs w:val="20"/>
                <w:lang w:val="lt-LT"/>
              </w:rPr>
              <w:t>Efekto kriterijus</w:t>
            </w:r>
          </w:p>
        </w:tc>
        <w:tc>
          <w:tcPr>
            <w:tcW w:w="7679" w:type="dxa"/>
          </w:tcPr>
          <w:p w:rsidR="00254CA5" w:rsidRPr="001219F4" w:rsidRDefault="00254CA5" w:rsidP="00CA774B">
            <w:pPr>
              <w:pStyle w:val="HTMLiankstoformatuotas"/>
              <w:spacing w:after="120"/>
              <w:rPr>
                <w:rFonts w:ascii="Times New Roman" w:hAnsi="Times New Roman" w:cs="Times New Roman"/>
              </w:rPr>
            </w:pPr>
            <w:r w:rsidRPr="001219F4">
              <w:rPr>
                <w:rFonts w:ascii="Times New Roman" w:hAnsi="Times New Roman" w:cs="Times New Roman"/>
              </w:rPr>
              <w:t xml:space="preserve">Institucijos </w:t>
            </w:r>
            <w:hyperlink r:id="rId29" w:anchor="51z#51z" w:history="1">
              <w:r w:rsidRPr="001219F4">
                <w:rPr>
                  <w:rStyle w:val="Hipersaitas"/>
                  <w:rFonts w:ascii="Times New Roman" w:hAnsi="Times New Roman"/>
                  <w:color w:val="auto"/>
                  <w:u w:val="none"/>
                </w:rPr>
                <w:t>strateginio</w:t>
              </w:r>
            </w:hyperlink>
            <w:r w:rsidRPr="001219F4">
              <w:rPr>
                <w:rFonts w:ascii="Times New Roman" w:hAnsi="Times New Roman" w:cs="Times New Roman"/>
              </w:rPr>
              <w:t xml:space="preserve"> tikslo arba valdymo srities plėtros strategijos tikslo pasiekimo vertinimo kriterijus - nauda, kurią, įgyvendinus atitinkamą strateginį tikslą, gauna ne tik tiesioginiai programos naudos gavėjai, bet ir kitos grupės.</w:t>
            </w:r>
          </w:p>
        </w:tc>
      </w:tr>
    </w:tbl>
    <w:p w:rsidR="00254CA5" w:rsidRPr="001219F4" w:rsidRDefault="00254CA5" w:rsidP="00F82957">
      <w:pPr>
        <w:pStyle w:val="HTMLiankstoformatuotas"/>
        <w:spacing w:line="276" w:lineRule="auto"/>
        <w:rPr>
          <w:rFonts w:ascii="Times New Roman" w:hAnsi="Times New Roman" w:cs="Times New Roman"/>
        </w:rPr>
      </w:pPr>
    </w:p>
    <w:p w:rsidR="00254CA5" w:rsidRPr="001219F4" w:rsidRDefault="00254CA5" w:rsidP="00D71E84">
      <w:pPr>
        <w:pStyle w:val="Tekstas"/>
        <w:tabs>
          <w:tab w:val="clear" w:pos="1418"/>
        </w:tabs>
      </w:pPr>
      <w:r w:rsidRPr="001219F4">
        <w:t>Svarbu žinoti, kad programų vertinimas turi suteikti patikimą ir naudingą informaciją išvadoms apie programų įgyvendinimą ir (ne)pasiektus rezultatus</w:t>
      </w:r>
      <w:r w:rsidRPr="001219F4">
        <w:rPr>
          <w:rStyle w:val="Puslapioinaosnuoroda"/>
        </w:rPr>
        <w:footnoteReference w:id="5"/>
      </w:r>
      <w:r w:rsidRPr="001219F4">
        <w:t>, todėl jis turi būti atliktas tinkamai, programų vertinimo procesas turi atitikti jam keliamus reikalavimus (2 lentelė).</w:t>
      </w:r>
    </w:p>
    <w:p w:rsidR="00F82957" w:rsidRPr="001219F4" w:rsidRDefault="00F82957" w:rsidP="00D71E84">
      <w:pPr>
        <w:pStyle w:val="Tekstas"/>
        <w:tabs>
          <w:tab w:val="clear" w:pos="1418"/>
        </w:tabs>
      </w:pPr>
    </w:p>
    <w:tbl>
      <w:tblPr>
        <w:tblW w:w="0" w:type="auto"/>
        <w:tblInd w:w="108" w:type="dxa"/>
        <w:tblBorders>
          <w:top w:val="single" w:sz="4" w:space="0" w:color="BFBFBF"/>
          <w:bottom w:val="single" w:sz="4" w:space="0" w:color="BFBFBF"/>
          <w:insideH w:val="single" w:sz="4" w:space="0" w:color="BFBFBF"/>
        </w:tblBorders>
        <w:tblLook w:val="01E0"/>
      </w:tblPr>
      <w:tblGrid>
        <w:gridCol w:w="533"/>
        <w:gridCol w:w="1276"/>
        <w:gridCol w:w="7830"/>
      </w:tblGrid>
      <w:tr w:rsidR="00254CA5" w:rsidRPr="001219F4" w:rsidTr="00CA774B">
        <w:tc>
          <w:tcPr>
            <w:tcW w:w="9639" w:type="dxa"/>
            <w:gridSpan w:val="3"/>
          </w:tcPr>
          <w:p w:rsidR="00254CA5" w:rsidRPr="001219F4" w:rsidRDefault="00254CA5" w:rsidP="008D1078">
            <w:pPr>
              <w:pStyle w:val="Lentelspavadinimas1"/>
              <w:keepNext/>
              <w:numPr>
                <w:ilvl w:val="0"/>
                <w:numId w:val="0"/>
              </w:numPr>
              <w:tabs>
                <w:tab w:val="left" w:pos="3132"/>
                <w:tab w:val="left" w:pos="3372"/>
                <w:tab w:val="left" w:pos="3672"/>
                <w:tab w:val="left" w:pos="3861"/>
              </w:tabs>
              <w:ind w:left="993" w:hanging="993"/>
              <w:jc w:val="both"/>
              <w:rPr>
                <w:color w:val="auto"/>
              </w:rPr>
            </w:pPr>
            <w:r w:rsidRPr="001219F4">
              <w:rPr>
                <w:color w:val="auto"/>
              </w:rPr>
              <w:t>2 lentelė. Programų vertinimo procesui keliami reikalavimai</w:t>
            </w:r>
            <w:r w:rsidRPr="001219F4">
              <w:rPr>
                <w:rStyle w:val="Puslapioinaosnuoroda"/>
                <w:color w:val="auto"/>
              </w:rPr>
              <w:footnoteReference w:id="6"/>
            </w:r>
          </w:p>
        </w:tc>
      </w:tr>
      <w:tr w:rsidR="00254CA5" w:rsidRPr="001219F4" w:rsidTr="00CA774B">
        <w:tc>
          <w:tcPr>
            <w:tcW w:w="533" w:type="dxa"/>
          </w:tcPr>
          <w:p w:rsidR="00254CA5" w:rsidRPr="001219F4" w:rsidRDefault="00254CA5" w:rsidP="00CA774B">
            <w:pPr>
              <w:spacing w:before="40"/>
              <w:rPr>
                <w:b/>
                <w:sz w:val="20"/>
                <w:szCs w:val="20"/>
                <w:lang w:val="lt-LT"/>
              </w:rPr>
            </w:pPr>
            <w:r w:rsidRPr="001219F4">
              <w:rPr>
                <w:b/>
                <w:sz w:val="20"/>
                <w:szCs w:val="20"/>
                <w:lang w:val="lt-LT"/>
              </w:rPr>
              <w:t>Eil. Nr.</w:t>
            </w:r>
          </w:p>
        </w:tc>
        <w:tc>
          <w:tcPr>
            <w:tcW w:w="1276" w:type="dxa"/>
          </w:tcPr>
          <w:p w:rsidR="00254CA5" w:rsidRPr="001219F4" w:rsidDel="00FC0AAC" w:rsidRDefault="00254CA5" w:rsidP="00CA774B">
            <w:pPr>
              <w:spacing w:before="40"/>
              <w:rPr>
                <w:b/>
                <w:sz w:val="20"/>
                <w:szCs w:val="20"/>
                <w:lang w:val="lt-LT"/>
              </w:rPr>
            </w:pPr>
            <w:r w:rsidRPr="001219F4">
              <w:rPr>
                <w:b/>
                <w:sz w:val="20"/>
                <w:szCs w:val="20"/>
                <w:lang w:val="lt-LT"/>
              </w:rPr>
              <w:t>Vertinimas turi būti:</w:t>
            </w:r>
          </w:p>
        </w:tc>
        <w:tc>
          <w:tcPr>
            <w:tcW w:w="7830" w:type="dxa"/>
          </w:tcPr>
          <w:p w:rsidR="00254CA5" w:rsidRPr="001219F4" w:rsidRDefault="00254CA5" w:rsidP="00CA774B">
            <w:pPr>
              <w:spacing w:before="40"/>
              <w:rPr>
                <w:b/>
                <w:sz w:val="20"/>
                <w:szCs w:val="20"/>
                <w:lang w:val="lt-LT"/>
              </w:rPr>
            </w:pPr>
            <w:r w:rsidRPr="001219F4">
              <w:rPr>
                <w:b/>
                <w:sz w:val="20"/>
                <w:szCs w:val="20"/>
                <w:lang w:val="lt-LT"/>
              </w:rPr>
              <w:t>Apibūdinimas</w:t>
            </w:r>
          </w:p>
        </w:tc>
      </w:tr>
      <w:tr w:rsidR="00254CA5" w:rsidRPr="001219F4" w:rsidTr="00CA774B">
        <w:tc>
          <w:tcPr>
            <w:tcW w:w="533" w:type="dxa"/>
          </w:tcPr>
          <w:p w:rsidR="00254CA5" w:rsidRPr="001219F4" w:rsidRDefault="00254CA5" w:rsidP="00CA774B">
            <w:pPr>
              <w:spacing w:before="40"/>
              <w:rPr>
                <w:sz w:val="20"/>
                <w:szCs w:val="20"/>
                <w:lang w:val="lt-LT"/>
              </w:rPr>
            </w:pPr>
            <w:r w:rsidRPr="001219F4">
              <w:rPr>
                <w:sz w:val="20"/>
                <w:szCs w:val="20"/>
                <w:lang w:val="lt-LT"/>
              </w:rPr>
              <w:t>1.</w:t>
            </w:r>
          </w:p>
        </w:tc>
        <w:tc>
          <w:tcPr>
            <w:tcW w:w="1276" w:type="dxa"/>
          </w:tcPr>
          <w:p w:rsidR="00254CA5" w:rsidRPr="001219F4" w:rsidRDefault="00254CA5" w:rsidP="00CA774B">
            <w:pPr>
              <w:spacing w:before="40"/>
              <w:rPr>
                <w:sz w:val="20"/>
                <w:szCs w:val="20"/>
                <w:lang w:val="lt-LT"/>
              </w:rPr>
            </w:pPr>
            <w:r w:rsidRPr="001219F4">
              <w:rPr>
                <w:sz w:val="20"/>
                <w:szCs w:val="20"/>
                <w:lang w:val="lt-LT"/>
              </w:rPr>
              <w:t>Analitiškas</w:t>
            </w:r>
          </w:p>
        </w:tc>
        <w:tc>
          <w:tcPr>
            <w:tcW w:w="7830" w:type="dxa"/>
          </w:tcPr>
          <w:p w:rsidR="00254CA5" w:rsidRPr="001219F4" w:rsidRDefault="00254CA5" w:rsidP="00516D8F">
            <w:pPr>
              <w:spacing w:before="40"/>
              <w:rPr>
                <w:sz w:val="20"/>
                <w:szCs w:val="20"/>
                <w:lang w:val="lt-LT"/>
              </w:rPr>
            </w:pPr>
            <w:r w:rsidRPr="001219F4">
              <w:rPr>
                <w:sz w:val="20"/>
                <w:szCs w:val="20"/>
                <w:lang w:val="lt-LT"/>
              </w:rPr>
              <w:t xml:space="preserve">Jis turi būti atliekamas remiantis pripažintais mokslinių tyrimų metodais. </w:t>
            </w:r>
          </w:p>
        </w:tc>
      </w:tr>
      <w:tr w:rsidR="00254CA5" w:rsidRPr="001219F4" w:rsidTr="00CA774B">
        <w:tc>
          <w:tcPr>
            <w:tcW w:w="533" w:type="dxa"/>
          </w:tcPr>
          <w:p w:rsidR="00254CA5" w:rsidRPr="001219F4" w:rsidRDefault="00254CA5" w:rsidP="00CA774B">
            <w:pPr>
              <w:spacing w:before="40"/>
              <w:rPr>
                <w:sz w:val="20"/>
                <w:szCs w:val="20"/>
                <w:lang w:val="lt-LT"/>
              </w:rPr>
            </w:pPr>
            <w:r w:rsidRPr="001219F4">
              <w:rPr>
                <w:sz w:val="20"/>
                <w:szCs w:val="20"/>
                <w:lang w:val="lt-LT"/>
              </w:rPr>
              <w:t>2.</w:t>
            </w:r>
          </w:p>
        </w:tc>
        <w:tc>
          <w:tcPr>
            <w:tcW w:w="1276" w:type="dxa"/>
          </w:tcPr>
          <w:p w:rsidR="00254CA5" w:rsidRPr="001219F4" w:rsidRDefault="00254CA5" w:rsidP="00CA774B">
            <w:pPr>
              <w:spacing w:before="40"/>
              <w:rPr>
                <w:sz w:val="20"/>
                <w:szCs w:val="20"/>
                <w:lang w:val="lt-LT"/>
              </w:rPr>
            </w:pPr>
            <w:r w:rsidRPr="001219F4">
              <w:rPr>
                <w:sz w:val="20"/>
                <w:szCs w:val="20"/>
                <w:lang w:val="lt-LT"/>
              </w:rPr>
              <w:t>Sisteminis</w:t>
            </w:r>
          </w:p>
        </w:tc>
        <w:tc>
          <w:tcPr>
            <w:tcW w:w="7830" w:type="dxa"/>
          </w:tcPr>
          <w:p w:rsidR="00254CA5" w:rsidRPr="001219F4" w:rsidRDefault="00254CA5" w:rsidP="00CA774B">
            <w:pPr>
              <w:spacing w:before="40"/>
              <w:rPr>
                <w:sz w:val="20"/>
                <w:szCs w:val="20"/>
                <w:lang w:val="lt-LT"/>
              </w:rPr>
            </w:pPr>
            <w:r w:rsidRPr="001219F4">
              <w:rPr>
                <w:sz w:val="20"/>
                <w:szCs w:val="20"/>
                <w:lang w:val="lt-LT"/>
              </w:rPr>
              <w:t>Jis turi būti tiksliai planuojamas ir atliekamas nuosekliai naudojant pasirinktą metodiką.</w:t>
            </w:r>
          </w:p>
        </w:tc>
      </w:tr>
      <w:tr w:rsidR="00254CA5" w:rsidRPr="001219F4" w:rsidTr="00CA774B">
        <w:tc>
          <w:tcPr>
            <w:tcW w:w="533" w:type="dxa"/>
          </w:tcPr>
          <w:p w:rsidR="00254CA5" w:rsidRPr="001219F4" w:rsidRDefault="00254CA5" w:rsidP="00CA774B">
            <w:pPr>
              <w:spacing w:before="40"/>
              <w:rPr>
                <w:sz w:val="20"/>
                <w:szCs w:val="20"/>
                <w:lang w:val="lt-LT"/>
              </w:rPr>
            </w:pPr>
            <w:r w:rsidRPr="001219F4">
              <w:rPr>
                <w:sz w:val="20"/>
                <w:szCs w:val="20"/>
                <w:lang w:val="lt-LT"/>
              </w:rPr>
              <w:t>3.</w:t>
            </w:r>
          </w:p>
        </w:tc>
        <w:tc>
          <w:tcPr>
            <w:tcW w:w="1276" w:type="dxa"/>
          </w:tcPr>
          <w:p w:rsidR="00254CA5" w:rsidRPr="001219F4" w:rsidRDefault="00254CA5" w:rsidP="00CA774B">
            <w:pPr>
              <w:spacing w:before="40"/>
              <w:rPr>
                <w:sz w:val="20"/>
                <w:szCs w:val="20"/>
                <w:lang w:val="lt-LT"/>
              </w:rPr>
            </w:pPr>
            <w:r w:rsidRPr="001219F4">
              <w:rPr>
                <w:sz w:val="20"/>
                <w:szCs w:val="20"/>
                <w:lang w:val="lt-LT"/>
              </w:rPr>
              <w:t>Patikimas</w:t>
            </w:r>
          </w:p>
        </w:tc>
        <w:tc>
          <w:tcPr>
            <w:tcW w:w="7830" w:type="dxa"/>
          </w:tcPr>
          <w:p w:rsidR="00254CA5" w:rsidRPr="001219F4" w:rsidRDefault="00254CA5" w:rsidP="00CA774B">
            <w:pPr>
              <w:spacing w:before="40"/>
              <w:rPr>
                <w:sz w:val="20"/>
                <w:szCs w:val="20"/>
                <w:lang w:val="lt-LT"/>
              </w:rPr>
            </w:pPr>
            <w:r w:rsidRPr="001219F4">
              <w:rPr>
                <w:sz w:val="20"/>
                <w:szCs w:val="20"/>
                <w:lang w:val="lt-LT"/>
              </w:rPr>
              <w:t>Gauti vertinimo duomenys turi būti patikimi – naudojant tuos pačius mokslinius metodus atlikus to paties laikotarpio pakartotinę analizę, gauti duomenys turi būti analogiški anksčiau gautiems.</w:t>
            </w:r>
          </w:p>
        </w:tc>
      </w:tr>
      <w:tr w:rsidR="00254CA5" w:rsidRPr="001219F4" w:rsidTr="00CA774B">
        <w:tc>
          <w:tcPr>
            <w:tcW w:w="533" w:type="dxa"/>
          </w:tcPr>
          <w:p w:rsidR="00254CA5" w:rsidRPr="001219F4" w:rsidRDefault="00254CA5" w:rsidP="00CA774B">
            <w:pPr>
              <w:spacing w:before="40"/>
              <w:rPr>
                <w:sz w:val="20"/>
                <w:szCs w:val="20"/>
                <w:lang w:val="lt-LT"/>
              </w:rPr>
            </w:pPr>
            <w:r w:rsidRPr="001219F4">
              <w:rPr>
                <w:sz w:val="20"/>
                <w:szCs w:val="20"/>
                <w:lang w:val="lt-LT"/>
              </w:rPr>
              <w:t>4.</w:t>
            </w:r>
          </w:p>
        </w:tc>
        <w:tc>
          <w:tcPr>
            <w:tcW w:w="1276" w:type="dxa"/>
          </w:tcPr>
          <w:p w:rsidR="00254CA5" w:rsidRPr="001219F4" w:rsidRDefault="00254CA5" w:rsidP="00CA774B">
            <w:pPr>
              <w:spacing w:before="40"/>
              <w:rPr>
                <w:sz w:val="20"/>
                <w:szCs w:val="20"/>
                <w:lang w:val="lt-LT"/>
              </w:rPr>
            </w:pPr>
            <w:r w:rsidRPr="001219F4">
              <w:rPr>
                <w:sz w:val="20"/>
                <w:szCs w:val="20"/>
                <w:lang w:val="lt-LT"/>
              </w:rPr>
              <w:t>Orientuotas į problemas</w:t>
            </w:r>
          </w:p>
        </w:tc>
        <w:tc>
          <w:tcPr>
            <w:tcW w:w="7830" w:type="dxa"/>
          </w:tcPr>
          <w:p w:rsidR="00254CA5" w:rsidRPr="001219F4" w:rsidRDefault="00254CA5" w:rsidP="00CA774B">
            <w:pPr>
              <w:spacing w:before="40"/>
              <w:rPr>
                <w:sz w:val="20"/>
                <w:szCs w:val="20"/>
                <w:lang w:val="lt-LT"/>
              </w:rPr>
            </w:pPr>
            <w:r w:rsidRPr="001219F4">
              <w:rPr>
                <w:sz w:val="20"/>
                <w:szCs w:val="20"/>
                <w:lang w:val="lt-LT"/>
              </w:rPr>
              <w:t>Vertinimas turi būti nukreiptas į problemas, kylančias įgyvendinant programą, nepamirštant jos aktualumo, efektyvumo ir rezultatyvumo analizės.</w:t>
            </w:r>
          </w:p>
        </w:tc>
      </w:tr>
      <w:tr w:rsidR="00254CA5" w:rsidRPr="001219F4" w:rsidTr="00CA774B">
        <w:tc>
          <w:tcPr>
            <w:tcW w:w="533" w:type="dxa"/>
          </w:tcPr>
          <w:p w:rsidR="00254CA5" w:rsidRPr="001219F4" w:rsidRDefault="00254CA5" w:rsidP="00CA774B">
            <w:pPr>
              <w:spacing w:after="120"/>
              <w:rPr>
                <w:sz w:val="20"/>
                <w:szCs w:val="20"/>
                <w:lang w:val="lt-LT"/>
              </w:rPr>
            </w:pPr>
            <w:r w:rsidRPr="001219F4">
              <w:rPr>
                <w:sz w:val="20"/>
                <w:szCs w:val="20"/>
                <w:lang w:val="lt-LT"/>
              </w:rPr>
              <w:t>5.</w:t>
            </w:r>
          </w:p>
        </w:tc>
        <w:tc>
          <w:tcPr>
            <w:tcW w:w="1276" w:type="dxa"/>
          </w:tcPr>
          <w:p w:rsidR="00254CA5" w:rsidRPr="001219F4" w:rsidRDefault="00254CA5" w:rsidP="00CA774B">
            <w:pPr>
              <w:spacing w:after="120"/>
              <w:rPr>
                <w:sz w:val="20"/>
                <w:szCs w:val="20"/>
                <w:lang w:val="lt-LT"/>
              </w:rPr>
            </w:pPr>
            <w:r w:rsidRPr="001219F4">
              <w:rPr>
                <w:sz w:val="20"/>
                <w:szCs w:val="20"/>
                <w:lang w:val="lt-LT"/>
              </w:rPr>
              <w:t>Orientuotas į vartotojus</w:t>
            </w:r>
          </w:p>
        </w:tc>
        <w:tc>
          <w:tcPr>
            <w:tcW w:w="7830" w:type="dxa"/>
          </w:tcPr>
          <w:p w:rsidR="00254CA5" w:rsidRPr="001219F4" w:rsidRDefault="00254CA5" w:rsidP="00CA774B">
            <w:pPr>
              <w:spacing w:after="120"/>
              <w:rPr>
                <w:sz w:val="20"/>
                <w:szCs w:val="20"/>
                <w:lang w:val="lt-LT"/>
              </w:rPr>
            </w:pPr>
            <w:r w:rsidRPr="001219F4">
              <w:rPr>
                <w:sz w:val="20"/>
                <w:szCs w:val="20"/>
                <w:lang w:val="lt-LT"/>
              </w:rPr>
              <w:t>Sėkmingas vertinimas turi būti planuojamas ir orientuojamas taip, kad suteiktų kuo daugiau naudingos informacijos programos vykdytojams ir programos naudos gavėjams.</w:t>
            </w:r>
          </w:p>
        </w:tc>
      </w:tr>
    </w:tbl>
    <w:p w:rsidR="00254CA5" w:rsidRPr="001219F4" w:rsidRDefault="00254CA5" w:rsidP="00414A09">
      <w:pPr>
        <w:pStyle w:val="Tekstas"/>
      </w:pPr>
    </w:p>
    <w:p w:rsidR="00254CA5" w:rsidRPr="001219F4" w:rsidRDefault="00254CA5" w:rsidP="00414A09">
      <w:pPr>
        <w:pStyle w:val="Tekstas"/>
      </w:pPr>
      <w:r w:rsidRPr="001219F4">
        <w:t>Europos Komisijos programų vertinimo metodikoje atliekant Europos Sąjungos programų vertinimą rekomenduojama neapsiriboti vien ekonomiškumo, efektyvumo, rezultatyvumo analize, o pasitelkti daugiau vertinimo aspektų, kuriuos siūloma taikyti atliekant ir biudžeto programų vertinimą (3 lentelė).</w:t>
      </w:r>
    </w:p>
    <w:p w:rsidR="00254CA5" w:rsidRPr="001219F4" w:rsidRDefault="00254CA5" w:rsidP="00414A09">
      <w:pPr>
        <w:pStyle w:val="Tekstas"/>
      </w:pPr>
    </w:p>
    <w:p w:rsidR="00254CA5" w:rsidRPr="001219F4" w:rsidRDefault="00254CA5" w:rsidP="00414A09">
      <w:pPr>
        <w:pStyle w:val="Tekstas"/>
      </w:pPr>
    </w:p>
    <w:tbl>
      <w:tblPr>
        <w:tblW w:w="9639" w:type="dxa"/>
        <w:tblInd w:w="108" w:type="dxa"/>
        <w:tblBorders>
          <w:top w:val="single" w:sz="4" w:space="0" w:color="BFBFBF"/>
          <w:bottom w:val="single" w:sz="4" w:space="0" w:color="BFBFBF"/>
          <w:insideH w:val="single" w:sz="4" w:space="0" w:color="BFBFBF"/>
        </w:tblBorders>
        <w:tblLayout w:type="fixed"/>
        <w:tblLook w:val="01E0"/>
      </w:tblPr>
      <w:tblGrid>
        <w:gridCol w:w="533"/>
        <w:gridCol w:w="1594"/>
        <w:gridCol w:w="7512"/>
      </w:tblGrid>
      <w:tr w:rsidR="00254CA5" w:rsidRPr="001219F4" w:rsidTr="00CA774B">
        <w:tc>
          <w:tcPr>
            <w:tcW w:w="9639" w:type="dxa"/>
            <w:gridSpan w:val="3"/>
          </w:tcPr>
          <w:p w:rsidR="00254CA5" w:rsidRPr="001219F4" w:rsidRDefault="00254CA5" w:rsidP="00082536">
            <w:pPr>
              <w:pStyle w:val="Lentelspavadinimas1"/>
              <w:keepNext/>
              <w:numPr>
                <w:ilvl w:val="0"/>
                <w:numId w:val="26"/>
              </w:numPr>
              <w:ind w:left="318" w:hanging="142"/>
              <w:jc w:val="both"/>
              <w:rPr>
                <w:color w:val="auto"/>
              </w:rPr>
            </w:pPr>
            <w:r w:rsidRPr="001219F4">
              <w:rPr>
                <w:color w:val="auto"/>
              </w:rPr>
              <w:lastRenderedPageBreak/>
              <w:t>lentelė. Programų vertinimo kriterijai</w:t>
            </w:r>
            <w:r w:rsidRPr="001219F4">
              <w:rPr>
                <w:rStyle w:val="Puslapioinaosnuoroda"/>
                <w:color w:val="auto"/>
              </w:rPr>
              <w:footnoteReference w:id="7"/>
            </w:r>
          </w:p>
        </w:tc>
      </w:tr>
      <w:tr w:rsidR="00254CA5" w:rsidRPr="001219F4" w:rsidTr="00CA774B">
        <w:tc>
          <w:tcPr>
            <w:tcW w:w="533" w:type="dxa"/>
          </w:tcPr>
          <w:p w:rsidR="00254CA5" w:rsidRPr="001219F4" w:rsidRDefault="00254CA5" w:rsidP="00CA774B">
            <w:pPr>
              <w:spacing w:before="40"/>
              <w:rPr>
                <w:b/>
                <w:sz w:val="20"/>
                <w:lang w:val="lt-LT"/>
              </w:rPr>
            </w:pPr>
            <w:r w:rsidRPr="001219F4">
              <w:rPr>
                <w:b/>
                <w:sz w:val="20"/>
                <w:lang w:val="lt-LT"/>
              </w:rPr>
              <w:t>Eil. Nr.</w:t>
            </w:r>
          </w:p>
        </w:tc>
        <w:tc>
          <w:tcPr>
            <w:tcW w:w="1594" w:type="dxa"/>
          </w:tcPr>
          <w:p w:rsidR="00254CA5" w:rsidRPr="001219F4" w:rsidRDefault="00254CA5" w:rsidP="00CA774B">
            <w:pPr>
              <w:spacing w:before="40"/>
              <w:rPr>
                <w:b/>
                <w:sz w:val="20"/>
                <w:lang w:val="lt-LT"/>
              </w:rPr>
            </w:pPr>
            <w:r w:rsidRPr="001219F4">
              <w:rPr>
                <w:b/>
                <w:sz w:val="20"/>
                <w:lang w:val="lt-LT"/>
              </w:rPr>
              <w:t>Vertinimo aspektai</w:t>
            </w:r>
          </w:p>
        </w:tc>
        <w:tc>
          <w:tcPr>
            <w:tcW w:w="7512" w:type="dxa"/>
          </w:tcPr>
          <w:p w:rsidR="00254CA5" w:rsidRPr="001219F4" w:rsidRDefault="00254CA5" w:rsidP="00CA774B">
            <w:pPr>
              <w:spacing w:before="40"/>
              <w:rPr>
                <w:b/>
                <w:sz w:val="20"/>
                <w:lang w:val="lt-LT"/>
              </w:rPr>
            </w:pPr>
            <w:r w:rsidRPr="001219F4">
              <w:rPr>
                <w:b/>
                <w:sz w:val="20"/>
                <w:lang w:val="lt-LT"/>
              </w:rPr>
              <w:t>Vertinimo klausimai</w:t>
            </w:r>
          </w:p>
        </w:tc>
      </w:tr>
      <w:tr w:rsidR="00254CA5" w:rsidRPr="001219F4" w:rsidTr="00CA774B">
        <w:tc>
          <w:tcPr>
            <w:tcW w:w="533" w:type="dxa"/>
          </w:tcPr>
          <w:p w:rsidR="00254CA5" w:rsidRPr="001219F4" w:rsidRDefault="00254CA5" w:rsidP="00CA774B">
            <w:pPr>
              <w:spacing w:before="40"/>
              <w:rPr>
                <w:sz w:val="20"/>
                <w:lang w:val="lt-LT"/>
              </w:rPr>
            </w:pPr>
            <w:r w:rsidRPr="001219F4">
              <w:rPr>
                <w:sz w:val="20"/>
                <w:lang w:val="lt-LT"/>
              </w:rPr>
              <w:t>1.</w:t>
            </w:r>
          </w:p>
        </w:tc>
        <w:tc>
          <w:tcPr>
            <w:tcW w:w="1594" w:type="dxa"/>
          </w:tcPr>
          <w:p w:rsidR="00254CA5" w:rsidRPr="001219F4" w:rsidRDefault="00254CA5" w:rsidP="00CA774B">
            <w:pPr>
              <w:spacing w:before="40"/>
              <w:rPr>
                <w:sz w:val="20"/>
                <w:lang w:val="lt-LT"/>
              </w:rPr>
            </w:pPr>
            <w:r w:rsidRPr="001219F4">
              <w:rPr>
                <w:sz w:val="20"/>
                <w:lang w:val="lt-LT"/>
              </w:rPr>
              <w:t>Tinkamumas ir</w:t>
            </w:r>
          </w:p>
          <w:p w:rsidR="00254CA5" w:rsidRPr="001219F4" w:rsidRDefault="00254CA5" w:rsidP="00CA774B">
            <w:pPr>
              <w:spacing w:before="40"/>
              <w:rPr>
                <w:sz w:val="20"/>
                <w:lang w:val="lt-LT"/>
              </w:rPr>
            </w:pPr>
            <w:r w:rsidRPr="001219F4">
              <w:rPr>
                <w:sz w:val="20"/>
                <w:lang w:val="lt-LT"/>
              </w:rPr>
              <w:t xml:space="preserve">svarbumas </w:t>
            </w:r>
          </w:p>
        </w:tc>
        <w:tc>
          <w:tcPr>
            <w:tcW w:w="7512" w:type="dxa"/>
          </w:tcPr>
          <w:p w:rsidR="00254CA5" w:rsidRPr="001219F4" w:rsidRDefault="00254CA5" w:rsidP="00CA774B">
            <w:pPr>
              <w:rPr>
                <w:sz w:val="20"/>
                <w:lang w:val="lt-LT"/>
              </w:rPr>
            </w:pPr>
            <w:r w:rsidRPr="001219F4">
              <w:rPr>
                <w:sz w:val="20"/>
                <w:lang w:val="lt-LT"/>
              </w:rPr>
              <w:t>Ar programa orientuota į naudos gavėjų realius poreikius ir problemas?</w:t>
            </w:r>
          </w:p>
          <w:p w:rsidR="00254CA5" w:rsidRPr="001219F4" w:rsidRDefault="00254CA5" w:rsidP="00CA774B">
            <w:pPr>
              <w:rPr>
                <w:sz w:val="20"/>
                <w:lang w:val="lt-LT"/>
              </w:rPr>
            </w:pPr>
            <w:r w:rsidRPr="001219F4">
              <w:rPr>
                <w:sz w:val="20"/>
                <w:lang w:val="lt-LT"/>
              </w:rPr>
              <w:t>Ar programos tikslai atitinka ir/ar atitiks besikeičiančius visuomenės poreikius?</w:t>
            </w:r>
          </w:p>
          <w:p w:rsidR="00254CA5" w:rsidRPr="001219F4" w:rsidRDefault="00254CA5" w:rsidP="00CA774B">
            <w:pPr>
              <w:rPr>
                <w:sz w:val="20"/>
                <w:lang w:val="lt-LT"/>
              </w:rPr>
            </w:pPr>
            <w:r w:rsidRPr="001219F4">
              <w:rPr>
                <w:sz w:val="20"/>
                <w:lang w:val="lt-LT"/>
              </w:rPr>
              <w:t>Ar galimos alternatyvios programos?</w:t>
            </w:r>
          </w:p>
          <w:p w:rsidR="00254CA5" w:rsidRPr="001219F4" w:rsidRDefault="00254CA5" w:rsidP="00CA774B">
            <w:pPr>
              <w:rPr>
                <w:sz w:val="20"/>
                <w:lang w:val="lt-LT"/>
              </w:rPr>
            </w:pPr>
            <w:r w:rsidRPr="001219F4">
              <w:rPr>
                <w:sz w:val="20"/>
                <w:lang w:val="lt-LT"/>
              </w:rPr>
              <w:t>Ar reikia koreguoti šią programą?</w:t>
            </w:r>
          </w:p>
        </w:tc>
      </w:tr>
      <w:tr w:rsidR="00254CA5" w:rsidRPr="001219F4" w:rsidTr="00CA774B">
        <w:tc>
          <w:tcPr>
            <w:tcW w:w="533" w:type="dxa"/>
          </w:tcPr>
          <w:p w:rsidR="00254CA5" w:rsidRPr="001219F4" w:rsidRDefault="00254CA5" w:rsidP="00CA774B">
            <w:pPr>
              <w:spacing w:before="40"/>
              <w:rPr>
                <w:sz w:val="20"/>
                <w:lang w:val="lt-LT"/>
              </w:rPr>
            </w:pPr>
            <w:r w:rsidRPr="001219F4">
              <w:rPr>
                <w:sz w:val="20"/>
                <w:lang w:val="lt-LT"/>
              </w:rPr>
              <w:t>2.</w:t>
            </w:r>
          </w:p>
        </w:tc>
        <w:tc>
          <w:tcPr>
            <w:tcW w:w="1594" w:type="dxa"/>
          </w:tcPr>
          <w:p w:rsidR="00254CA5" w:rsidRPr="001219F4" w:rsidRDefault="00254CA5" w:rsidP="00CA774B">
            <w:pPr>
              <w:spacing w:before="40"/>
              <w:rPr>
                <w:sz w:val="20"/>
                <w:lang w:val="lt-LT"/>
              </w:rPr>
            </w:pPr>
            <w:r w:rsidRPr="001219F4">
              <w:rPr>
                <w:sz w:val="20"/>
                <w:lang w:val="lt-LT"/>
              </w:rPr>
              <w:t>Tęstinumas</w:t>
            </w:r>
          </w:p>
          <w:p w:rsidR="00254CA5" w:rsidRPr="001219F4" w:rsidRDefault="00254CA5" w:rsidP="00CA774B">
            <w:pPr>
              <w:spacing w:before="40"/>
              <w:rPr>
                <w:sz w:val="20"/>
                <w:lang w:val="lt-LT"/>
              </w:rPr>
            </w:pPr>
          </w:p>
        </w:tc>
        <w:tc>
          <w:tcPr>
            <w:tcW w:w="7512" w:type="dxa"/>
          </w:tcPr>
          <w:p w:rsidR="00254CA5" w:rsidRPr="001219F4" w:rsidRDefault="00254CA5" w:rsidP="00CA774B">
            <w:pPr>
              <w:rPr>
                <w:sz w:val="20"/>
                <w:lang w:val="lt-LT"/>
              </w:rPr>
            </w:pPr>
            <w:r w:rsidRPr="001219F4">
              <w:rPr>
                <w:sz w:val="20"/>
                <w:lang w:val="lt-LT"/>
              </w:rPr>
              <w:t>Kaip ilgai išsilaikys programos teikiama nauda?</w:t>
            </w:r>
          </w:p>
          <w:p w:rsidR="00254CA5" w:rsidRPr="001219F4" w:rsidRDefault="00254CA5" w:rsidP="00CA774B">
            <w:pPr>
              <w:rPr>
                <w:sz w:val="20"/>
                <w:lang w:val="lt-LT"/>
              </w:rPr>
            </w:pPr>
            <w:r w:rsidRPr="001219F4">
              <w:rPr>
                <w:sz w:val="20"/>
                <w:lang w:val="lt-LT"/>
              </w:rPr>
              <w:t>Ar ilgai, užbaigus programą, gali trukti jos teigiamas poveikis?</w:t>
            </w:r>
          </w:p>
        </w:tc>
      </w:tr>
      <w:tr w:rsidR="00254CA5" w:rsidRPr="001219F4" w:rsidTr="00CA774B">
        <w:tc>
          <w:tcPr>
            <w:tcW w:w="533" w:type="dxa"/>
          </w:tcPr>
          <w:p w:rsidR="00254CA5" w:rsidRPr="001219F4" w:rsidRDefault="00254CA5" w:rsidP="00CA774B">
            <w:pPr>
              <w:spacing w:before="40"/>
              <w:rPr>
                <w:sz w:val="20"/>
                <w:lang w:val="lt-LT"/>
              </w:rPr>
            </w:pPr>
            <w:r w:rsidRPr="001219F4">
              <w:rPr>
                <w:sz w:val="20"/>
                <w:lang w:val="lt-LT"/>
              </w:rPr>
              <w:t>3.</w:t>
            </w:r>
          </w:p>
        </w:tc>
        <w:tc>
          <w:tcPr>
            <w:tcW w:w="1594" w:type="dxa"/>
          </w:tcPr>
          <w:p w:rsidR="00254CA5" w:rsidRPr="001219F4" w:rsidRDefault="00254CA5" w:rsidP="009232D1">
            <w:pPr>
              <w:spacing w:before="40"/>
              <w:rPr>
                <w:sz w:val="20"/>
                <w:lang w:val="lt-LT"/>
              </w:rPr>
            </w:pPr>
            <w:r w:rsidRPr="001219F4">
              <w:rPr>
                <w:sz w:val="20"/>
                <w:lang w:val="lt-LT"/>
              </w:rPr>
              <w:t>Efektyvumas</w:t>
            </w:r>
          </w:p>
        </w:tc>
        <w:tc>
          <w:tcPr>
            <w:tcW w:w="7512" w:type="dxa"/>
          </w:tcPr>
          <w:p w:rsidR="00254CA5" w:rsidRPr="001219F4" w:rsidRDefault="00254CA5" w:rsidP="00CA774B">
            <w:pPr>
              <w:rPr>
                <w:sz w:val="20"/>
                <w:lang w:val="lt-LT"/>
              </w:rPr>
            </w:pPr>
            <w:r w:rsidRPr="001219F4">
              <w:rPr>
                <w:sz w:val="20"/>
                <w:lang w:val="lt-LT"/>
              </w:rPr>
              <w:t>Ar programai skirti ištekliai panaudoti efektyviai?</w:t>
            </w:r>
          </w:p>
        </w:tc>
      </w:tr>
      <w:tr w:rsidR="00254CA5" w:rsidRPr="001219F4" w:rsidTr="00CA774B">
        <w:tc>
          <w:tcPr>
            <w:tcW w:w="533" w:type="dxa"/>
          </w:tcPr>
          <w:p w:rsidR="00254CA5" w:rsidRPr="001219F4" w:rsidRDefault="00254CA5" w:rsidP="00CA774B">
            <w:pPr>
              <w:spacing w:before="40"/>
              <w:rPr>
                <w:sz w:val="20"/>
                <w:lang w:val="lt-LT"/>
              </w:rPr>
            </w:pPr>
            <w:r w:rsidRPr="001219F4">
              <w:rPr>
                <w:sz w:val="20"/>
                <w:lang w:val="lt-LT"/>
              </w:rPr>
              <w:t>4.</w:t>
            </w:r>
          </w:p>
        </w:tc>
        <w:tc>
          <w:tcPr>
            <w:tcW w:w="1594" w:type="dxa"/>
          </w:tcPr>
          <w:p w:rsidR="00254CA5" w:rsidRPr="001219F4" w:rsidRDefault="00254CA5" w:rsidP="00CA774B">
            <w:pPr>
              <w:spacing w:before="40"/>
              <w:rPr>
                <w:sz w:val="20"/>
                <w:lang w:val="lt-LT"/>
              </w:rPr>
            </w:pPr>
            <w:r w:rsidRPr="001219F4">
              <w:rPr>
                <w:sz w:val="20"/>
                <w:lang w:val="lt-LT"/>
              </w:rPr>
              <w:t xml:space="preserve">Naudingumas </w:t>
            </w:r>
          </w:p>
          <w:p w:rsidR="00254CA5" w:rsidRPr="001219F4" w:rsidRDefault="00254CA5" w:rsidP="00CA774B">
            <w:pPr>
              <w:spacing w:before="40"/>
              <w:rPr>
                <w:sz w:val="20"/>
                <w:lang w:val="lt-LT"/>
              </w:rPr>
            </w:pPr>
          </w:p>
        </w:tc>
        <w:tc>
          <w:tcPr>
            <w:tcW w:w="7512" w:type="dxa"/>
          </w:tcPr>
          <w:p w:rsidR="00254CA5" w:rsidRPr="001219F4" w:rsidRDefault="00254CA5" w:rsidP="00CA774B">
            <w:pPr>
              <w:rPr>
                <w:sz w:val="20"/>
                <w:lang w:val="lt-LT"/>
              </w:rPr>
            </w:pPr>
            <w:r w:rsidRPr="001219F4">
              <w:rPr>
                <w:sz w:val="20"/>
                <w:lang w:val="lt-LT"/>
              </w:rPr>
              <w:t xml:space="preserve">Ar programos poveikis visuomenei patenkina jos poreikius? </w:t>
            </w:r>
          </w:p>
          <w:p w:rsidR="00254CA5" w:rsidRPr="001219F4" w:rsidRDefault="00254CA5" w:rsidP="00CA774B">
            <w:pPr>
              <w:rPr>
                <w:sz w:val="20"/>
                <w:lang w:val="lt-LT"/>
              </w:rPr>
            </w:pPr>
            <w:r w:rsidRPr="001219F4">
              <w:rPr>
                <w:sz w:val="20"/>
                <w:lang w:val="lt-LT"/>
              </w:rPr>
              <w:t>Ar programa būtų naudingesnė, jei ji būtų vykdoma kitame administraciniame lygmenyje ar jos vykdymas organizuojamas kitaip?</w:t>
            </w:r>
          </w:p>
        </w:tc>
      </w:tr>
      <w:tr w:rsidR="00254CA5" w:rsidRPr="001219F4" w:rsidTr="00CA774B">
        <w:tc>
          <w:tcPr>
            <w:tcW w:w="533" w:type="dxa"/>
          </w:tcPr>
          <w:p w:rsidR="00254CA5" w:rsidRPr="001219F4" w:rsidRDefault="00254CA5" w:rsidP="00CA774B">
            <w:pPr>
              <w:spacing w:after="120"/>
              <w:rPr>
                <w:sz w:val="20"/>
                <w:lang w:val="lt-LT"/>
              </w:rPr>
            </w:pPr>
            <w:r w:rsidRPr="001219F4">
              <w:rPr>
                <w:sz w:val="20"/>
                <w:lang w:val="lt-LT"/>
              </w:rPr>
              <w:t>5.</w:t>
            </w:r>
          </w:p>
        </w:tc>
        <w:tc>
          <w:tcPr>
            <w:tcW w:w="1594" w:type="dxa"/>
          </w:tcPr>
          <w:p w:rsidR="00254CA5" w:rsidRPr="001219F4" w:rsidRDefault="00254CA5" w:rsidP="00CA774B">
            <w:pPr>
              <w:spacing w:after="120"/>
              <w:rPr>
                <w:sz w:val="20"/>
                <w:lang w:val="lt-LT"/>
              </w:rPr>
            </w:pPr>
            <w:r w:rsidRPr="001219F4">
              <w:rPr>
                <w:sz w:val="20"/>
                <w:lang w:val="lt-LT"/>
              </w:rPr>
              <w:t>Rezultatyvumas</w:t>
            </w:r>
          </w:p>
          <w:p w:rsidR="00254CA5" w:rsidRPr="001219F4" w:rsidRDefault="00254CA5" w:rsidP="00CA774B">
            <w:pPr>
              <w:spacing w:after="120"/>
              <w:rPr>
                <w:sz w:val="20"/>
                <w:lang w:val="lt-LT"/>
              </w:rPr>
            </w:pPr>
          </w:p>
        </w:tc>
        <w:tc>
          <w:tcPr>
            <w:tcW w:w="7512" w:type="dxa"/>
          </w:tcPr>
          <w:p w:rsidR="00254CA5" w:rsidRPr="001219F4" w:rsidRDefault="00254CA5" w:rsidP="00CA774B">
            <w:pPr>
              <w:rPr>
                <w:sz w:val="20"/>
                <w:lang w:val="lt-LT"/>
              </w:rPr>
            </w:pPr>
            <w:r w:rsidRPr="001219F4">
              <w:rPr>
                <w:sz w:val="20"/>
                <w:lang w:val="lt-LT"/>
              </w:rPr>
              <w:t xml:space="preserve">Ar planuota nauda yra realiai gaunama, ar keičiasi naudos gavėjų elgesio būdai? Vertinama programos įtaka specifiniams ir bendriems tikslams pasiekti. </w:t>
            </w:r>
          </w:p>
          <w:p w:rsidR="00254CA5" w:rsidRPr="001219F4" w:rsidRDefault="00254CA5" w:rsidP="00CA774B">
            <w:pPr>
              <w:rPr>
                <w:sz w:val="20"/>
                <w:lang w:val="lt-LT"/>
              </w:rPr>
            </w:pPr>
            <w:r w:rsidRPr="001219F4">
              <w:rPr>
                <w:sz w:val="20"/>
                <w:lang w:val="lt-LT"/>
              </w:rPr>
              <w:t>Ar pasiekti programos tikslai?</w:t>
            </w:r>
          </w:p>
        </w:tc>
      </w:tr>
    </w:tbl>
    <w:p w:rsidR="00254CA5" w:rsidRPr="001219F4" w:rsidRDefault="00254CA5" w:rsidP="00BB730D">
      <w:pPr>
        <w:pStyle w:val="Tekstas"/>
        <w:spacing w:line="276" w:lineRule="auto"/>
      </w:pPr>
    </w:p>
    <w:p w:rsidR="00254CA5" w:rsidRPr="001219F4" w:rsidRDefault="00254CA5" w:rsidP="00414A09">
      <w:pPr>
        <w:spacing w:line="360" w:lineRule="auto"/>
        <w:ind w:firstLine="709"/>
        <w:jc w:val="both"/>
        <w:rPr>
          <w:lang w:val="lt-LT"/>
        </w:rPr>
      </w:pPr>
      <w:r w:rsidRPr="001219F4">
        <w:rPr>
          <w:lang w:val="lt-LT"/>
        </w:rPr>
        <w:t>Atliekant programų vertinimą didžiausias dėmesys turi būti skiriamas rezultatyvumo įvertinimui ir veiksnių, turėjusių įtakos rezultatų pasiekimui, nustatymui. Rezultatyvumo vertinimas apima tiek tikslų analizę, tiek veiklos analizę, tiek išlaidų efektyvumo analizę, uždavinių ir priemonių jiems įgyvendinti analizę.</w:t>
      </w:r>
    </w:p>
    <w:p w:rsidR="00254CA5" w:rsidRPr="001219F4" w:rsidRDefault="00254CA5" w:rsidP="00BB730D">
      <w:pPr>
        <w:pStyle w:val="Tekstas"/>
        <w:spacing w:before="480" w:after="240" w:line="276" w:lineRule="auto"/>
        <w:rPr>
          <w:b/>
          <w:bCs/>
        </w:rPr>
      </w:pPr>
      <w:bookmarkStart w:id="124" w:name="_Toc189451545"/>
      <w:r w:rsidRPr="001219F4">
        <w:rPr>
          <w:b/>
          <w:bCs/>
        </w:rPr>
        <w:t>2. Informacijos šaltiniai atliekant programų vertinimą</w:t>
      </w:r>
      <w:bookmarkEnd w:id="124"/>
      <w:r w:rsidRPr="001219F4">
        <w:rPr>
          <w:b/>
          <w:bCs/>
        </w:rPr>
        <w:t xml:space="preserve"> </w:t>
      </w:r>
    </w:p>
    <w:bookmarkEnd w:id="122"/>
    <w:p w:rsidR="00254CA5" w:rsidRPr="001219F4" w:rsidRDefault="00254CA5" w:rsidP="002D1B35">
      <w:pPr>
        <w:pStyle w:val="Tekstas"/>
        <w:tabs>
          <w:tab w:val="clear" w:pos="1418"/>
        </w:tabs>
        <w:rPr>
          <w:i/>
        </w:rPr>
      </w:pPr>
      <w:r w:rsidRPr="001219F4">
        <w:rPr>
          <w:i/>
        </w:rPr>
        <w:t xml:space="preserve">Institucijos strateginis veiklos planas, vykdomų programų aprašymai. </w:t>
      </w:r>
      <w:r w:rsidRPr="001219F4">
        <w:t>Vertinimo metu tikslinga:</w:t>
      </w:r>
    </w:p>
    <w:p w:rsidR="00254CA5" w:rsidRPr="001219F4" w:rsidRDefault="00254CA5" w:rsidP="00414A09">
      <w:pPr>
        <w:pStyle w:val="Punktai"/>
        <w:tabs>
          <w:tab w:val="clear" w:pos="993"/>
        </w:tabs>
        <w:ind w:left="709" w:hanging="283"/>
      </w:pPr>
      <w:r w:rsidRPr="001219F4">
        <w:t>išanalizuoti institucijos strateginį veiklos planą;</w:t>
      </w:r>
    </w:p>
    <w:p w:rsidR="00254CA5" w:rsidRPr="001219F4" w:rsidRDefault="00254CA5" w:rsidP="00414A09">
      <w:pPr>
        <w:pStyle w:val="Punktai"/>
        <w:tabs>
          <w:tab w:val="clear" w:pos="993"/>
        </w:tabs>
        <w:ind w:left="709" w:hanging="283"/>
      </w:pPr>
      <w:r w:rsidRPr="001219F4">
        <w:t>susipažinti ir su kitomis institucijos vykdomomis programomis;</w:t>
      </w:r>
    </w:p>
    <w:p w:rsidR="00254CA5" w:rsidRPr="001219F4" w:rsidRDefault="00254CA5" w:rsidP="00414A09">
      <w:pPr>
        <w:pStyle w:val="Punktai"/>
        <w:tabs>
          <w:tab w:val="clear" w:pos="993"/>
        </w:tabs>
        <w:ind w:left="709" w:hanging="283"/>
      </w:pPr>
      <w:r w:rsidRPr="001219F4">
        <w:t>išanalizuoti institucijoje veikiančios strateginio planavimo grupės (jei jos nėra, tai administracinio padalinio, kuriam priskirta strateginio planavimo funkcija) veiklą, priimtus sprendimus, kad būtų galima suprasti vertinamos programos vietą visoje institucijos veikloje;</w:t>
      </w:r>
    </w:p>
    <w:p w:rsidR="00254CA5" w:rsidRPr="001219F4" w:rsidRDefault="00254CA5" w:rsidP="00414A09">
      <w:pPr>
        <w:pStyle w:val="Punktai"/>
        <w:tabs>
          <w:tab w:val="clear" w:pos="993"/>
        </w:tabs>
        <w:ind w:left="709" w:hanging="283"/>
      </w:pPr>
      <w:r w:rsidRPr="001219F4">
        <w:t>išsiaiškinti, kiek institucija vykdo programų, kiek iš jų yra tęstinių, kokia visų asignavimų dalis tenka vertinamai programai, ar nesikartoja programų uždaviniai, priemonės, vertinimo kriterijai;</w:t>
      </w:r>
    </w:p>
    <w:p w:rsidR="00254CA5" w:rsidRPr="001219F4" w:rsidRDefault="00254CA5" w:rsidP="002D1B35">
      <w:pPr>
        <w:pStyle w:val="Punktai"/>
        <w:tabs>
          <w:tab w:val="clear" w:pos="993"/>
        </w:tabs>
        <w:ind w:left="709" w:hanging="283"/>
      </w:pPr>
      <w:r w:rsidRPr="001219F4">
        <w:t>įvertinti, ar tikslinga sujungti kelias programas į vieną.</w:t>
      </w:r>
    </w:p>
    <w:p w:rsidR="00254CA5" w:rsidRPr="001219F4" w:rsidRDefault="00254CA5" w:rsidP="002D1B35">
      <w:pPr>
        <w:pStyle w:val="Tekstas"/>
        <w:tabs>
          <w:tab w:val="clear" w:pos="1418"/>
        </w:tabs>
        <w:rPr>
          <w:i/>
        </w:rPr>
      </w:pPr>
      <w:r w:rsidRPr="001219F4">
        <w:rPr>
          <w:i/>
        </w:rPr>
        <w:t xml:space="preserve">Panašią veiklą vykdančių institucijų programos. </w:t>
      </w:r>
      <w:r w:rsidRPr="001219F4">
        <w:t>Rekomenduojama atlikti panašią veiklą vykdančių institucijų programų, jų tikslų, uždavinių, priemonių ir vertinimo kriterijų palyginamąją analizę. Tai leistų nustatyti geros praktikos pavyzdžius ir sistemines programų vykdymo problemas.</w:t>
      </w:r>
    </w:p>
    <w:p w:rsidR="00BB730D" w:rsidRPr="001219F4" w:rsidRDefault="00BB730D" w:rsidP="002D1B35">
      <w:pPr>
        <w:spacing w:line="360" w:lineRule="auto"/>
        <w:ind w:firstLine="709"/>
        <w:jc w:val="both"/>
        <w:rPr>
          <w:i/>
          <w:lang w:val="lt-LT"/>
        </w:rPr>
      </w:pPr>
    </w:p>
    <w:p w:rsidR="00254CA5" w:rsidRPr="001219F4" w:rsidRDefault="00254CA5" w:rsidP="002D1B35">
      <w:pPr>
        <w:spacing w:line="360" w:lineRule="auto"/>
        <w:ind w:firstLine="709"/>
        <w:jc w:val="both"/>
        <w:rPr>
          <w:i/>
          <w:lang w:val="lt-LT"/>
        </w:rPr>
      </w:pPr>
      <w:r w:rsidRPr="001219F4">
        <w:rPr>
          <w:i/>
          <w:lang w:val="lt-LT"/>
        </w:rPr>
        <w:lastRenderedPageBreak/>
        <w:t xml:space="preserve">Valstybinių ir vidaus auditų rezultatai. </w:t>
      </w:r>
      <w:r w:rsidRPr="001219F4">
        <w:rPr>
          <w:lang w:val="lt-LT"/>
        </w:rPr>
        <w:t>Pradedant programos vertinimą, tikslinga:</w:t>
      </w:r>
    </w:p>
    <w:p w:rsidR="00254CA5" w:rsidRPr="001219F4" w:rsidRDefault="00254CA5" w:rsidP="00414A09">
      <w:pPr>
        <w:pStyle w:val="Punktai"/>
        <w:tabs>
          <w:tab w:val="clear" w:pos="993"/>
        </w:tabs>
        <w:ind w:left="709" w:hanging="283"/>
      </w:pPr>
      <w:r w:rsidRPr="001219F4">
        <w:t>atkreipti dėmesį į finansinio (teisėtumo) ir vidaus audito metu nustatytas strateginio planavimo proceso problemas institucijoje ir išsiaiškinti veiksnius, turėjusius įtakos problemoms atsirasti, bei kaip tos problemos sprendžiamos;</w:t>
      </w:r>
    </w:p>
    <w:p w:rsidR="00254CA5" w:rsidRPr="001219F4" w:rsidRDefault="00254CA5" w:rsidP="00414A09">
      <w:pPr>
        <w:pStyle w:val="Punktai"/>
        <w:tabs>
          <w:tab w:val="clear" w:pos="993"/>
        </w:tabs>
        <w:ind w:left="709" w:hanging="283"/>
      </w:pPr>
      <w:r w:rsidRPr="001219F4">
        <w:t>susipažinti su veiklos auditų, kurių metu buvo vertintos programos, ataskaitomis.</w:t>
      </w:r>
    </w:p>
    <w:p w:rsidR="00254CA5" w:rsidRPr="001219F4" w:rsidRDefault="00254CA5" w:rsidP="002D1B35">
      <w:pPr>
        <w:pStyle w:val="Tekstas"/>
      </w:pPr>
      <w:r w:rsidRPr="001219F4">
        <w:t xml:space="preserve"> Valstybinių auditų metu surinkta informacija gali būti naudojama, kaip geros (blogos) strateginio planavimo praktikos pavyzdžių šaltinis.</w:t>
      </w:r>
    </w:p>
    <w:p w:rsidR="00254CA5" w:rsidRPr="001219F4" w:rsidRDefault="00254CA5" w:rsidP="002D1B35">
      <w:pPr>
        <w:spacing w:line="360" w:lineRule="auto"/>
        <w:ind w:firstLine="709"/>
        <w:jc w:val="both"/>
        <w:rPr>
          <w:i/>
          <w:lang w:val="lt-LT"/>
        </w:rPr>
      </w:pPr>
      <w:r w:rsidRPr="001219F4">
        <w:rPr>
          <w:i/>
          <w:lang w:val="lt-LT"/>
        </w:rPr>
        <w:t xml:space="preserve">Užsienio šalių, tarptautinių organizacijų patirtis programų vertinimo srityje. </w:t>
      </w:r>
      <w:r w:rsidRPr="001219F4">
        <w:rPr>
          <w:lang w:val="lt-LT"/>
        </w:rPr>
        <w:t>Užsienio šalių bei tarptautinių organizacijų patirtis strateginio planavimo ir programų vertinimo srityje yra svarbi:</w:t>
      </w:r>
    </w:p>
    <w:p w:rsidR="00254CA5" w:rsidRPr="001219F4" w:rsidRDefault="00254CA5" w:rsidP="00414A09">
      <w:pPr>
        <w:pStyle w:val="Punktai"/>
        <w:tabs>
          <w:tab w:val="clear" w:pos="993"/>
        </w:tabs>
        <w:ind w:left="709" w:hanging="283"/>
      </w:pPr>
      <w:r w:rsidRPr="001219F4">
        <w:t>ieškant geros praktikos pavyzdžių;</w:t>
      </w:r>
    </w:p>
    <w:p w:rsidR="00254CA5" w:rsidRPr="001219F4" w:rsidRDefault="00254CA5" w:rsidP="00414A09">
      <w:pPr>
        <w:pStyle w:val="Punktai"/>
        <w:tabs>
          <w:tab w:val="clear" w:pos="993"/>
        </w:tabs>
        <w:ind w:left="709" w:hanging="283"/>
      </w:pPr>
      <w:r w:rsidRPr="001219F4">
        <w:t>organizuojant bei vykdant vertinimą;</w:t>
      </w:r>
    </w:p>
    <w:p w:rsidR="00254CA5" w:rsidRPr="001219F4" w:rsidRDefault="00254CA5" w:rsidP="00414A09">
      <w:pPr>
        <w:pStyle w:val="Punktai"/>
        <w:tabs>
          <w:tab w:val="clear" w:pos="993"/>
        </w:tabs>
        <w:ind w:left="709" w:hanging="283"/>
      </w:pPr>
      <w:r w:rsidRPr="001219F4">
        <w:t>nustatant vertinimo kriterijus;</w:t>
      </w:r>
    </w:p>
    <w:p w:rsidR="00254CA5" w:rsidRPr="001219F4" w:rsidRDefault="00254CA5" w:rsidP="00414A09">
      <w:pPr>
        <w:pStyle w:val="Punktai"/>
        <w:tabs>
          <w:tab w:val="clear" w:pos="993"/>
        </w:tabs>
        <w:ind w:left="709" w:hanging="283"/>
      </w:pPr>
      <w:r w:rsidRPr="001219F4">
        <w:t xml:space="preserve">teikiant rekomendacijas dėl programinių biudžeto formavimo principų tobulinimo. </w:t>
      </w:r>
    </w:p>
    <w:p w:rsidR="00254CA5" w:rsidRPr="001219F4" w:rsidRDefault="00254CA5" w:rsidP="00432F3B">
      <w:pPr>
        <w:spacing w:line="360" w:lineRule="auto"/>
        <w:ind w:firstLine="720"/>
        <w:jc w:val="both"/>
        <w:rPr>
          <w:i/>
          <w:lang w:val="lt-LT"/>
        </w:rPr>
      </w:pPr>
      <w:r w:rsidRPr="001219F4">
        <w:rPr>
          <w:i/>
          <w:lang w:val="lt-LT"/>
        </w:rPr>
        <w:t xml:space="preserve">Kita viešai prieinama informacija (straipsniai, statistinė analitinė informacija, ekonominės apžvalgos, pokalbiai su ekspertais ir pan.). </w:t>
      </w:r>
      <w:r w:rsidRPr="001219F4">
        <w:rPr>
          <w:lang w:val="lt-LT"/>
        </w:rPr>
        <w:t>Šios informacijos kaupimas ir analizė svarbūs ne tik strateginio ar išankstinio tyrimo metu, bet ir vertinant pasirinktą programą. Surinkta informacija padeda išsiaiškinti visuomenės požiūrį į valstybės institucijų veiklą ir kylančias problemas, nuomonę dėl asignavimų panaudojimo tikslingumo.</w:t>
      </w:r>
    </w:p>
    <w:p w:rsidR="00254CA5" w:rsidRPr="001219F4" w:rsidRDefault="00254CA5" w:rsidP="00BB730D">
      <w:pPr>
        <w:pStyle w:val="Tekstas"/>
        <w:spacing w:before="480" w:after="240" w:line="276" w:lineRule="auto"/>
        <w:rPr>
          <w:b/>
          <w:bCs/>
        </w:rPr>
      </w:pPr>
      <w:bookmarkStart w:id="125" w:name="_Toc189451546"/>
      <w:r w:rsidRPr="001219F4">
        <w:rPr>
          <w:b/>
          <w:bCs/>
        </w:rPr>
        <w:t>3. Programų vertinimo procesas</w:t>
      </w:r>
      <w:bookmarkEnd w:id="125"/>
      <w:r w:rsidRPr="001219F4">
        <w:rPr>
          <w:b/>
          <w:bCs/>
        </w:rPr>
        <w:t xml:space="preserve"> </w:t>
      </w:r>
    </w:p>
    <w:p w:rsidR="00254CA5" w:rsidRPr="001219F4" w:rsidRDefault="00254CA5" w:rsidP="00414A09">
      <w:pPr>
        <w:pStyle w:val="Tekstas"/>
      </w:pPr>
      <w:r w:rsidRPr="001219F4">
        <w:t>Programas sudaro tam tikri elementai. Nė viena programa negali būti parengta be nustatytų siektinų tikslų ir jų įgyvendinimo uždavinių, kiekvienoje programoje turi būti apibrėžti ištekliai, įgyvendinimo procesas, tikėtinas rezultatas ir poveikis, kurie turi tapti pagrindiniu vertinimo tikslu. Sudėtiniams programų elementams keliami atitinkami reikalavimai. Šių reikalavimų turi būti laikomasi tiek formuojant programas, tiek atliekant programų vertinimą. Svarbios ne tik programų sudedamosios dalys, tačiau ne mažiau svarbūs yra ir jų tarpusavio ryšiai. Todėl, vertinant programas, rekomenduojama vertinti:</w:t>
      </w:r>
    </w:p>
    <w:p w:rsidR="00254CA5" w:rsidRPr="001219F4" w:rsidRDefault="00254CA5" w:rsidP="00414A09">
      <w:pPr>
        <w:pStyle w:val="Punktai"/>
        <w:tabs>
          <w:tab w:val="clear" w:pos="993"/>
        </w:tabs>
        <w:ind w:left="709" w:hanging="283"/>
      </w:pPr>
      <w:r w:rsidRPr="001219F4">
        <w:t>strateginį planavimą;</w:t>
      </w:r>
    </w:p>
    <w:p w:rsidR="00254CA5" w:rsidRPr="001219F4" w:rsidRDefault="00254CA5" w:rsidP="00414A09">
      <w:pPr>
        <w:pStyle w:val="Punktai"/>
        <w:tabs>
          <w:tab w:val="clear" w:pos="993"/>
        </w:tabs>
        <w:ind w:left="709" w:hanging="283"/>
      </w:pPr>
      <w:r w:rsidRPr="001219F4">
        <w:t>programos sandarą;</w:t>
      </w:r>
    </w:p>
    <w:p w:rsidR="00254CA5" w:rsidRPr="001219F4" w:rsidRDefault="00254CA5" w:rsidP="00414A09">
      <w:pPr>
        <w:pStyle w:val="Punktai"/>
        <w:tabs>
          <w:tab w:val="clear" w:pos="993"/>
        </w:tabs>
        <w:ind w:left="709" w:hanging="283"/>
      </w:pPr>
      <w:r w:rsidRPr="001219F4">
        <w:t>programos vykdymą;</w:t>
      </w:r>
    </w:p>
    <w:p w:rsidR="00254CA5" w:rsidRPr="001219F4" w:rsidRDefault="00254CA5" w:rsidP="00414A09">
      <w:pPr>
        <w:pStyle w:val="Punktai"/>
        <w:tabs>
          <w:tab w:val="clear" w:pos="993"/>
        </w:tabs>
        <w:ind w:left="709" w:hanging="283"/>
      </w:pPr>
      <w:r w:rsidRPr="001219F4">
        <w:t>programos rezultatus.</w:t>
      </w:r>
    </w:p>
    <w:p w:rsidR="00BB730D" w:rsidRPr="001219F4" w:rsidRDefault="00BB730D" w:rsidP="00BB730D">
      <w:pPr>
        <w:pStyle w:val="Punktai"/>
        <w:numPr>
          <w:ilvl w:val="0"/>
          <w:numId w:val="0"/>
        </w:numPr>
        <w:tabs>
          <w:tab w:val="clear" w:pos="993"/>
        </w:tabs>
        <w:ind w:left="993" w:hanging="284"/>
      </w:pPr>
    </w:p>
    <w:p w:rsidR="00BB730D" w:rsidRPr="001219F4" w:rsidRDefault="00BB730D" w:rsidP="00BB730D">
      <w:pPr>
        <w:pStyle w:val="Punktai"/>
        <w:numPr>
          <w:ilvl w:val="0"/>
          <w:numId w:val="0"/>
        </w:numPr>
        <w:tabs>
          <w:tab w:val="clear" w:pos="993"/>
        </w:tabs>
        <w:ind w:left="993" w:hanging="284"/>
      </w:pPr>
    </w:p>
    <w:p w:rsidR="00BB730D" w:rsidRPr="001219F4" w:rsidRDefault="00BB730D" w:rsidP="00BB730D">
      <w:pPr>
        <w:pStyle w:val="Punktai"/>
        <w:numPr>
          <w:ilvl w:val="0"/>
          <w:numId w:val="0"/>
        </w:numPr>
        <w:tabs>
          <w:tab w:val="clear" w:pos="993"/>
        </w:tabs>
        <w:ind w:left="993" w:hanging="284"/>
      </w:pPr>
    </w:p>
    <w:p w:rsidR="00254CA5" w:rsidRPr="001219F4" w:rsidRDefault="00254CA5" w:rsidP="00BB730D">
      <w:pPr>
        <w:pStyle w:val="Tekstas"/>
        <w:numPr>
          <w:ilvl w:val="1"/>
          <w:numId w:val="26"/>
        </w:numPr>
        <w:tabs>
          <w:tab w:val="clear" w:pos="1418"/>
        </w:tabs>
        <w:spacing w:before="240" w:after="240" w:line="276" w:lineRule="auto"/>
        <w:ind w:left="1134" w:hanging="425"/>
        <w:rPr>
          <w:b/>
          <w:bCs/>
        </w:rPr>
      </w:pPr>
      <w:bookmarkStart w:id="126" w:name="_Toc189451547"/>
      <w:r w:rsidRPr="001219F4">
        <w:rPr>
          <w:b/>
          <w:bCs/>
        </w:rPr>
        <w:lastRenderedPageBreak/>
        <w:t>Strateginio planavimo vertinimas</w:t>
      </w:r>
      <w:bookmarkEnd w:id="126"/>
    </w:p>
    <w:p w:rsidR="00254CA5" w:rsidRPr="001219F4" w:rsidRDefault="00254CA5" w:rsidP="00414A09">
      <w:pPr>
        <w:pStyle w:val="Tekstas"/>
        <w:rPr>
          <w:i/>
          <w:color w:val="4F81BD"/>
          <w:sz w:val="20"/>
          <w:szCs w:val="20"/>
        </w:rPr>
      </w:pPr>
      <w:r w:rsidRPr="001219F4">
        <w:t xml:space="preserve">Vertinant institucijos strateginį veiklos planą svarbu atkreipti dėmesį, ar institucijos strateginiai tikslai formuluojami pagal jiems keliamus reikalavimus, t. y. ar jie yra orientuoti į rezultatą, realūs (ar institucija turi pakankamai išteklių juos įgyvendinti), suderinti su institucijos misija. Auditorius turėtų išsiaiškinti, ar dėl strateginio plano buvo pateiktos aukštesnės institucijos ir nepriklausomų vertintojų pastabos, ar į jas buvo atsižvelgta (jei ne, tai kodėl) bei įvertinti pažangą. Auditorius turėtų įvertinti pateiktų pastabų reikšmingumą ir jei, jo nuomone, nebuvo atsižvelgta į esmines pastabas, tai paminėti audito ataskaitoje. </w:t>
      </w:r>
    </w:p>
    <w:p w:rsidR="00254CA5" w:rsidRPr="001219F4" w:rsidRDefault="00254CA5" w:rsidP="00414A09">
      <w:pPr>
        <w:pStyle w:val="Tekstas"/>
      </w:pPr>
      <w:r w:rsidRPr="001219F4">
        <w:t>Taip pat tikslinga išnagrinėti strateginio planavimo grupės / struktūrinio padalinio, atsakingo už strateginio plano rengimą (jei tokie yra audituojamoje institucijoje) veiklą ir indėlį rengiant planą. Reikėtų atkreipti dėmesį į šiuos dalykus:</w:t>
      </w:r>
    </w:p>
    <w:p w:rsidR="00254CA5" w:rsidRPr="001219F4" w:rsidRDefault="00254CA5" w:rsidP="00082536">
      <w:pPr>
        <w:pStyle w:val="Tekstas"/>
        <w:numPr>
          <w:ilvl w:val="0"/>
          <w:numId w:val="21"/>
        </w:numPr>
        <w:tabs>
          <w:tab w:val="clear" w:pos="1070"/>
          <w:tab w:val="clear" w:pos="1418"/>
        </w:tabs>
        <w:ind w:left="709" w:hanging="283"/>
      </w:pPr>
      <w:r w:rsidRPr="001219F4">
        <w:t>darbuotojų  skaičius ir kvalifikacija,  kaita, padalinio pavaldumas;</w:t>
      </w:r>
    </w:p>
    <w:p w:rsidR="00254CA5" w:rsidRPr="001219F4" w:rsidRDefault="00254CA5" w:rsidP="00082536">
      <w:pPr>
        <w:pStyle w:val="Tekstas"/>
        <w:numPr>
          <w:ilvl w:val="0"/>
          <w:numId w:val="21"/>
        </w:numPr>
        <w:tabs>
          <w:tab w:val="clear" w:pos="1070"/>
          <w:tab w:val="clear" w:pos="1418"/>
        </w:tabs>
        <w:ind w:left="709" w:hanging="283"/>
      </w:pPr>
      <w:r w:rsidRPr="001219F4">
        <w:t>kokias funkcijas padalinys / grupė atlieka rengiant strateginį veiklos planą;</w:t>
      </w:r>
    </w:p>
    <w:p w:rsidR="00254CA5" w:rsidRPr="001219F4" w:rsidRDefault="00254CA5" w:rsidP="00082536">
      <w:pPr>
        <w:pStyle w:val="Tekstas"/>
        <w:numPr>
          <w:ilvl w:val="0"/>
          <w:numId w:val="21"/>
        </w:numPr>
        <w:tabs>
          <w:tab w:val="clear" w:pos="1070"/>
          <w:tab w:val="clear" w:pos="1418"/>
        </w:tabs>
        <w:ind w:left="709" w:hanging="283"/>
      </w:pPr>
      <w:r w:rsidRPr="001219F4">
        <w:t xml:space="preserve"> ar atlieka Strateginio planavimo metodikoje numatytas funkcijas. Tuo atveju, jei atlieka ne visas ar atlieka netinkamai, išsiaiškinti priežastis;</w:t>
      </w:r>
    </w:p>
    <w:p w:rsidR="00254CA5" w:rsidRPr="001219F4" w:rsidRDefault="00254CA5" w:rsidP="00082536">
      <w:pPr>
        <w:pStyle w:val="Tekstas"/>
        <w:numPr>
          <w:ilvl w:val="0"/>
          <w:numId w:val="21"/>
        </w:numPr>
        <w:tabs>
          <w:tab w:val="clear" w:pos="1070"/>
          <w:tab w:val="clear" w:pos="1418"/>
        </w:tabs>
        <w:ind w:left="709" w:hanging="283"/>
      </w:pPr>
      <w:r w:rsidRPr="001219F4">
        <w:t xml:space="preserve">kaip suformuluoti padalinio / grupės tikslai ir uždaviniai, vykdomas plano rengimas ir kaip atsiskaitoma už rezultatus. </w:t>
      </w:r>
    </w:p>
    <w:p w:rsidR="00254CA5" w:rsidRPr="001219F4" w:rsidRDefault="00254CA5" w:rsidP="00414A09">
      <w:pPr>
        <w:pStyle w:val="Tekstas"/>
      </w:pPr>
      <w:r w:rsidRPr="001219F4">
        <w:t>Dažniausiai strateginio planavimo grupė sudaroma tuo atveju, jeigu nėra strateginio planavimo padalinio. Tačiau ji gali būti sudaroma konkrečioms užduotims vykdyti ir esant strateginio planavimo padaliniui (pvz.: išteklių analizei ir stiprybių, silpnybių, galimybių ir grėsmių analizei atlikti, institucijos misijai suformuluoti, konkrečios srities strategijai parengti, nustatyti veiklos vertinimo kriterijams, parengti priemonėms ir t.t.). Tokiu atveju reikėtų išsiaiškinti tokios grupės sudarymo tikslingumą (ar grupės sudarymas nėra formalus): kokios užduotys jai nustatomos, kaip organizuojama veikla, kaip ir kam atsiskaitoma už rezultatus, ar funkcijos nesidubliuoja su strateginio padalinio funkcijomis, kokių rezultatų pasiekta ir  t.t.</w:t>
      </w:r>
    </w:p>
    <w:p w:rsidR="00254CA5" w:rsidRPr="001219F4" w:rsidRDefault="00254CA5" w:rsidP="00BB730D">
      <w:pPr>
        <w:pStyle w:val="Tekstas"/>
      </w:pPr>
      <w:r w:rsidRPr="001219F4">
        <w:t xml:space="preserve">Jeigu institucijoje nėra strateginio planavimo padalinio / grupės, o institucijos programų vertinimo rezultatai leidžia daryti neigiamas išvadas apie formuojamas institucijos programas ir vykdomą strateginį planavimą, auditorius turėtų rekomenduoti institucijoje suformuoti strateginio planavimo padalinį / grupę. Auditorius taip pat turėtų vertinti, ar strateginio planavimo procese yra numatytos programų tikslinimo galimybės, kai programos įgyvendinimas nevyksta taip, kaip planuota. </w:t>
      </w:r>
    </w:p>
    <w:p w:rsidR="00BB730D" w:rsidRPr="001219F4" w:rsidRDefault="00BB730D" w:rsidP="00BB730D">
      <w:pPr>
        <w:pStyle w:val="Tekstas"/>
      </w:pPr>
    </w:p>
    <w:p w:rsidR="00BB730D" w:rsidRPr="001219F4" w:rsidRDefault="00BB730D" w:rsidP="00BB730D">
      <w:pPr>
        <w:pStyle w:val="Tekstas"/>
      </w:pPr>
    </w:p>
    <w:p w:rsidR="00BB730D" w:rsidRPr="001219F4" w:rsidRDefault="00BB730D" w:rsidP="00BB730D">
      <w:pPr>
        <w:pStyle w:val="Tekstas"/>
      </w:pPr>
    </w:p>
    <w:p w:rsidR="00BB730D" w:rsidRPr="001219F4" w:rsidRDefault="00BB730D" w:rsidP="00BB730D">
      <w:pPr>
        <w:pStyle w:val="Tekstas"/>
      </w:pPr>
    </w:p>
    <w:tbl>
      <w:tblPr>
        <w:tblW w:w="0" w:type="auto"/>
        <w:tblLook w:val="0000"/>
      </w:tblPr>
      <w:tblGrid>
        <w:gridCol w:w="9855"/>
      </w:tblGrid>
      <w:tr w:rsidR="00254CA5" w:rsidRPr="001219F4" w:rsidTr="00CA774B">
        <w:tc>
          <w:tcPr>
            <w:tcW w:w="9855" w:type="dxa"/>
            <w:shd w:val="clear" w:color="auto" w:fill="E6E6E6"/>
          </w:tcPr>
          <w:p w:rsidR="00254CA5" w:rsidRPr="001219F4" w:rsidRDefault="00254CA5" w:rsidP="00F149B4">
            <w:pPr>
              <w:pStyle w:val="Punktai"/>
              <w:numPr>
                <w:ilvl w:val="0"/>
                <w:numId w:val="0"/>
              </w:numPr>
              <w:spacing w:before="120" w:after="120" w:line="240" w:lineRule="auto"/>
              <w:rPr>
                <w:b/>
                <w:color w:val="808080"/>
                <w:sz w:val="20"/>
              </w:rPr>
            </w:pPr>
            <w:r w:rsidRPr="001219F4">
              <w:rPr>
                <w:b/>
                <w:color w:val="808080"/>
                <w:sz w:val="20"/>
              </w:rPr>
              <w:lastRenderedPageBreak/>
              <w:t xml:space="preserve">1 PAVYZDYS. Strateginio planavimo proceso organizavimas institucijose neužtikrina tinkamo strateginio veiklos plano parengimo ir įgyvendinimo. </w:t>
            </w:r>
          </w:p>
        </w:tc>
      </w:tr>
      <w:tr w:rsidR="00254CA5" w:rsidRPr="001219F4" w:rsidTr="00CA774B">
        <w:tc>
          <w:tcPr>
            <w:tcW w:w="9855" w:type="dxa"/>
          </w:tcPr>
          <w:p w:rsidR="00254CA5" w:rsidRPr="001219F4" w:rsidRDefault="00254CA5" w:rsidP="00CA774B">
            <w:pPr>
              <w:pStyle w:val="Tekstas"/>
              <w:spacing w:before="120" w:after="120" w:line="240" w:lineRule="auto"/>
              <w:ind w:firstLine="0"/>
              <w:rPr>
                <w:color w:val="808080"/>
                <w:sz w:val="20"/>
                <w:szCs w:val="20"/>
              </w:rPr>
            </w:pPr>
            <w:r w:rsidRPr="001219F4">
              <w:rPr>
                <w:color w:val="808080"/>
                <w:sz w:val="20"/>
                <w:szCs w:val="20"/>
              </w:rPr>
              <w:t>X ministerijos strateginio veiklos plano rengime dalyvauja institucijos vadovybė, strateginio planavimo grupė, programų koordinatoriai, Ekonomikos skyrius, Strateginio planavimo ir programų skyrius. Asmenų, atsakingų už ministerijos vykdomų programų priemonių planavimą ir įgyvendinimą, sąrašas nebuvo patvirtintas. Audito metu nustatyta, kad ministerijos strateginio veiklos plano aprašymas nebuvo patikslintas, nors skiriamų lėšų dydis Vyriausybės nutarimais buvo keičiamas, kai kurių programų priemonių buvo atsisakyta. Strateginiame veiklos plane pateikti nepatikslinti duomenys apie ministerijai skirtas lėšas ir jų išskaidymą pagal priemones.</w:t>
            </w:r>
          </w:p>
          <w:p w:rsidR="00254CA5" w:rsidRPr="001219F4" w:rsidRDefault="00254CA5" w:rsidP="00CA774B">
            <w:pPr>
              <w:autoSpaceDE w:val="0"/>
              <w:autoSpaceDN w:val="0"/>
              <w:adjustRightInd w:val="0"/>
              <w:jc w:val="both"/>
              <w:rPr>
                <w:i/>
                <w:color w:val="808080"/>
                <w:sz w:val="20"/>
                <w:szCs w:val="20"/>
                <w:lang w:val="lt-LT"/>
              </w:rPr>
            </w:pPr>
            <w:r w:rsidRPr="001219F4">
              <w:rPr>
                <w:i/>
                <w:color w:val="808080"/>
                <w:sz w:val="20"/>
                <w:szCs w:val="20"/>
                <w:lang w:val="lt-LT"/>
              </w:rPr>
              <w:t>Valstybinio audito ataskaita 2006-09-11 Nr. 8000-3P-18.</w:t>
            </w:r>
          </w:p>
        </w:tc>
      </w:tr>
    </w:tbl>
    <w:p w:rsidR="00BB730D" w:rsidRPr="001219F4" w:rsidRDefault="00BB730D" w:rsidP="00414A09">
      <w:pPr>
        <w:pStyle w:val="Tekstas"/>
      </w:pPr>
    </w:p>
    <w:p w:rsidR="00254CA5" w:rsidRPr="001219F4" w:rsidRDefault="00254CA5" w:rsidP="00414A09">
      <w:pPr>
        <w:pStyle w:val="Tekstas"/>
      </w:pPr>
      <w:r w:rsidRPr="001219F4">
        <w:t>Vertinant programą tikslinga nustatyti jos vietą strateginio planavimo sistemoje, t. y. programos rezultatų įtaką vidutinės ir ilgalaikio laikotarpio trukmės tikslams. Rekomenduojama nagrinėti jos santykį ir suderinamumą su:</w:t>
      </w:r>
    </w:p>
    <w:p w:rsidR="00254CA5" w:rsidRPr="001219F4" w:rsidRDefault="00254CA5" w:rsidP="00082536">
      <w:pPr>
        <w:pStyle w:val="Tekstas"/>
        <w:numPr>
          <w:ilvl w:val="0"/>
          <w:numId w:val="20"/>
        </w:numPr>
        <w:tabs>
          <w:tab w:val="clear" w:pos="1418"/>
          <w:tab w:val="clear" w:pos="2145"/>
        </w:tabs>
        <w:ind w:left="709" w:hanging="283"/>
      </w:pPr>
      <w:r w:rsidRPr="001219F4">
        <w:t>Valstybės ilgalaikės raidos strategija;</w:t>
      </w:r>
    </w:p>
    <w:p w:rsidR="00254CA5" w:rsidRPr="001219F4" w:rsidRDefault="00254CA5" w:rsidP="00082536">
      <w:pPr>
        <w:pStyle w:val="Tekstas"/>
        <w:numPr>
          <w:ilvl w:val="0"/>
          <w:numId w:val="20"/>
        </w:numPr>
        <w:tabs>
          <w:tab w:val="clear" w:pos="1418"/>
          <w:tab w:val="clear" w:pos="2145"/>
        </w:tabs>
        <w:ind w:left="709" w:hanging="283"/>
      </w:pPr>
      <w:r w:rsidRPr="001219F4">
        <w:t>Lietuvos ūkio (ekonomikos) plėtros ilgalaike strategija;</w:t>
      </w:r>
    </w:p>
    <w:p w:rsidR="00254CA5" w:rsidRPr="001219F4" w:rsidRDefault="00254CA5" w:rsidP="00082536">
      <w:pPr>
        <w:pStyle w:val="Tekstas"/>
        <w:numPr>
          <w:ilvl w:val="0"/>
          <w:numId w:val="20"/>
        </w:numPr>
        <w:tabs>
          <w:tab w:val="clear" w:pos="1418"/>
          <w:tab w:val="clear" w:pos="2145"/>
        </w:tabs>
        <w:ind w:left="709" w:hanging="283"/>
      </w:pPr>
      <w:r w:rsidRPr="001219F4">
        <w:t>Nacionaline darnaus vystymosi strategija;</w:t>
      </w:r>
    </w:p>
    <w:p w:rsidR="00254CA5" w:rsidRPr="001219F4" w:rsidRDefault="00254CA5" w:rsidP="00082536">
      <w:pPr>
        <w:pStyle w:val="Tekstas"/>
        <w:numPr>
          <w:ilvl w:val="0"/>
          <w:numId w:val="20"/>
        </w:numPr>
        <w:tabs>
          <w:tab w:val="clear" w:pos="1418"/>
          <w:tab w:val="clear" w:pos="2145"/>
        </w:tabs>
        <w:ind w:left="709" w:hanging="283"/>
      </w:pPr>
      <w:r w:rsidRPr="001219F4">
        <w:t>Nacionaline Lisabonos strategijos įgyvendinimo programa;</w:t>
      </w:r>
    </w:p>
    <w:p w:rsidR="00254CA5" w:rsidRPr="001219F4" w:rsidRDefault="00254CA5" w:rsidP="00082536">
      <w:pPr>
        <w:pStyle w:val="Tekstas"/>
        <w:numPr>
          <w:ilvl w:val="0"/>
          <w:numId w:val="20"/>
        </w:numPr>
        <w:tabs>
          <w:tab w:val="clear" w:pos="1418"/>
          <w:tab w:val="clear" w:pos="2145"/>
        </w:tabs>
        <w:ind w:left="709" w:hanging="283"/>
        <w:rPr>
          <w:i/>
          <w:sz w:val="20"/>
          <w:szCs w:val="20"/>
        </w:rPr>
      </w:pPr>
      <w:r w:rsidRPr="001219F4">
        <w:t xml:space="preserve">Lietuvos ES struktūrines paramos panaudojimo strategija; </w:t>
      </w:r>
    </w:p>
    <w:p w:rsidR="00254CA5" w:rsidRPr="001219F4" w:rsidRDefault="00254CA5" w:rsidP="00082536">
      <w:pPr>
        <w:pStyle w:val="Tekstas"/>
        <w:numPr>
          <w:ilvl w:val="0"/>
          <w:numId w:val="20"/>
        </w:numPr>
        <w:tabs>
          <w:tab w:val="clear" w:pos="1418"/>
          <w:tab w:val="clear" w:pos="2145"/>
        </w:tabs>
        <w:ind w:left="709" w:hanging="283"/>
      </w:pPr>
      <w:r w:rsidRPr="001219F4">
        <w:t xml:space="preserve">kitais nagrinėjamos valdymo srities strateginio planavimo dokumentais. </w:t>
      </w:r>
    </w:p>
    <w:p w:rsidR="00254CA5" w:rsidRPr="001219F4" w:rsidRDefault="00254CA5" w:rsidP="00BB730D">
      <w:pPr>
        <w:pStyle w:val="Tekstas"/>
        <w:tabs>
          <w:tab w:val="clear" w:pos="1418"/>
        </w:tabs>
        <w:spacing w:before="240" w:after="240" w:line="276" w:lineRule="auto"/>
        <w:rPr>
          <w:rStyle w:val="IvadosRekomendacijosDiagrama"/>
          <w:color w:val="auto"/>
          <w:sz w:val="24"/>
          <w:lang w:val="lt-LT"/>
        </w:rPr>
      </w:pPr>
      <w:bookmarkStart w:id="127" w:name="_Toc189451548"/>
      <w:r w:rsidRPr="001219F4">
        <w:rPr>
          <w:rStyle w:val="IvadosRekomendacijosDiagrama"/>
          <w:color w:val="auto"/>
          <w:sz w:val="24"/>
          <w:lang w:val="lt-LT"/>
        </w:rPr>
        <w:t>3.2. Programos sandaros vertinimas</w:t>
      </w:r>
      <w:bookmarkEnd w:id="127"/>
    </w:p>
    <w:p w:rsidR="00254CA5" w:rsidRPr="001219F4" w:rsidRDefault="00254CA5" w:rsidP="00D71E84">
      <w:pPr>
        <w:widowControl w:val="0"/>
        <w:spacing w:line="360" w:lineRule="auto"/>
        <w:ind w:firstLine="720"/>
        <w:jc w:val="both"/>
        <w:rPr>
          <w:lang w:val="lt-LT"/>
        </w:rPr>
      </w:pPr>
      <w:r w:rsidRPr="001219F4">
        <w:rPr>
          <w:rStyle w:val="IvadosRekomendacijosDiagrama"/>
          <w:b w:val="0"/>
          <w:color w:val="000000"/>
          <w:sz w:val="24"/>
          <w:lang w:val="lt-LT"/>
        </w:rPr>
        <w:t xml:space="preserve">Atliekant veiklos auditą, kiekvienos programos sudedamosios dalys – tikslai, uždaviniai, priemonės (projektai), vertinimo kriterijai – yra analizuojamos atskirai (tampa mini vertinimo objektais). Tokiu būdu sudaroma galimybė pareikšti apibendrintą nuomonę apie </w:t>
      </w:r>
      <w:r w:rsidRPr="001219F4">
        <w:rPr>
          <w:lang w:val="lt-LT"/>
        </w:rPr>
        <w:t xml:space="preserve">institucijos strateginių tikslų įgyvendinimą, institucijos veiklos nukreipimą į realiai egzistuojančių problemų sprendimą, ar programos įgyvendinimas turi (turės) reikšmingą, išmatuojamą ir įvertinamą poveikį, ar programa nekartos (nekartoja) kitų, iš biudžeto finansuojamų, programų. </w:t>
      </w:r>
    </w:p>
    <w:p w:rsidR="00254CA5" w:rsidRPr="001219F4" w:rsidRDefault="00254CA5" w:rsidP="00BB730D">
      <w:pPr>
        <w:pStyle w:val="111Antrat"/>
        <w:keepNext w:val="0"/>
        <w:widowControl w:val="0"/>
        <w:numPr>
          <w:ilvl w:val="0"/>
          <w:numId w:val="0"/>
        </w:numPr>
        <w:spacing w:after="240" w:line="276" w:lineRule="auto"/>
        <w:ind w:left="1276" w:hanging="425"/>
        <w:rPr>
          <w:rFonts w:cs="Times New Roman"/>
          <w:b w:val="0"/>
          <w:color w:val="auto"/>
          <w:sz w:val="24"/>
          <w:szCs w:val="24"/>
        </w:rPr>
      </w:pPr>
      <w:bookmarkStart w:id="128" w:name="_Toc169917747"/>
      <w:bookmarkStart w:id="129" w:name="_Toc169928037"/>
      <w:bookmarkStart w:id="130" w:name="_Toc189451549"/>
      <w:bookmarkEnd w:id="128"/>
      <w:r w:rsidRPr="001219F4">
        <w:rPr>
          <w:rFonts w:cs="Times New Roman"/>
          <w:b w:val="0"/>
          <w:color w:val="auto"/>
          <w:sz w:val="24"/>
          <w:szCs w:val="24"/>
        </w:rPr>
        <w:t>3.2.1. Tikslų vertinimas</w:t>
      </w:r>
      <w:bookmarkEnd w:id="129"/>
      <w:bookmarkEnd w:id="130"/>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A0"/>
      </w:tblPr>
      <w:tblGrid>
        <w:gridCol w:w="9855"/>
      </w:tblGrid>
      <w:tr w:rsidR="00254CA5" w:rsidRPr="001219F4" w:rsidTr="00A31DE0">
        <w:tc>
          <w:tcPr>
            <w:tcW w:w="9855" w:type="dxa"/>
            <w:shd w:val="clear" w:color="auto" w:fill="D9D9D9"/>
          </w:tcPr>
          <w:p w:rsidR="00254CA5" w:rsidRPr="001219F4" w:rsidRDefault="00254CA5" w:rsidP="00BB730D">
            <w:pPr>
              <w:pStyle w:val="Tekstas"/>
              <w:widowControl w:val="0"/>
              <w:ind w:firstLine="0"/>
              <w:rPr>
                <w:sz w:val="22"/>
                <w:szCs w:val="22"/>
              </w:rPr>
            </w:pPr>
            <w:r w:rsidRPr="001219F4">
              <w:rPr>
                <w:sz w:val="22"/>
                <w:szCs w:val="22"/>
              </w:rPr>
              <w:t>Programos tikslas – per programos ar valdymo srities plėtros strategijos vykdymo laikotarpį užsibrėžtas siekis, paprastai rodantis vieno ar kelių uždavinių įgyvendinimo planuojamą rezultatą.</w:t>
            </w:r>
          </w:p>
        </w:tc>
      </w:tr>
    </w:tbl>
    <w:p w:rsidR="00254CA5" w:rsidRPr="001219F4" w:rsidRDefault="00254CA5" w:rsidP="00BB730D">
      <w:pPr>
        <w:pStyle w:val="Tekstas"/>
        <w:widowControl w:val="0"/>
        <w:spacing w:line="276" w:lineRule="auto"/>
      </w:pPr>
    </w:p>
    <w:p w:rsidR="00254CA5" w:rsidRPr="001219F4" w:rsidRDefault="00254CA5" w:rsidP="00446042">
      <w:pPr>
        <w:pStyle w:val="Tekstas"/>
        <w:widowControl w:val="0"/>
      </w:pPr>
      <w:r w:rsidRPr="001219F4">
        <w:t>Atliekant programos sandaros vertinimą, didžiausias dėmesys turėtų būti skiriamas programos tikslo(-ų) analizei. Tikslai formuluojami atsižvelgiant į atitinkamus poreikius, sąlygas ir galimybes, todėl jų vertinimas sudėtingas ir subjektyvus bei gali skirtis kiekvienu atskiru atveju.</w:t>
      </w:r>
    </w:p>
    <w:p w:rsidR="00254CA5" w:rsidRPr="001219F4" w:rsidRDefault="00254CA5" w:rsidP="00414A09">
      <w:pPr>
        <w:spacing w:line="360" w:lineRule="auto"/>
        <w:ind w:firstLine="720"/>
        <w:jc w:val="both"/>
        <w:rPr>
          <w:lang w:val="lt-LT"/>
        </w:rPr>
      </w:pPr>
      <w:r w:rsidRPr="001219F4">
        <w:rPr>
          <w:lang w:val="lt-LT"/>
        </w:rPr>
        <w:t xml:space="preserve">Programos tikslo įgyvendinimas matuojamas rezultato vertinimo kriterijumi, o programų įgyvendinimo rezultatai turi lemti audituojamo subjekto strateginio tikslo įgyvendinimą, kuris matuojamas efekto vertinimo kriterijumi. </w:t>
      </w:r>
    </w:p>
    <w:p w:rsidR="00254CA5" w:rsidRPr="001219F4" w:rsidRDefault="00254CA5" w:rsidP="00414A09">
      <w:pPr>
        <w:pStyle w:val="Tekstas"/>
      </w:pPr>
      <w:r w:rsidRPr="001219F4">
        <w:lastRenderedPageBreak/>
        <w:t xml:space="preserve"> Tikslas turi būti:</w:t>
      </w:r>
    </w:p>
    <w:p w:rsidR="00254CA5" w:rsidRPr="001219F4" w:rsidRDefault="00254CA5" w:rsidP="00414A09">
      <w:pPr>
        <w:pStyle w:val="Punktai"/>
        <w:tabs>
          <w:tab w:val="clear" w:pos="993"/>
        </w:tabs>
        <w:ind w:left="709"/>
      </w:pPr>
      <w:r w:rsidRPr="001219F4">
        <w:t>logiškai ir tiksliai suformuluotas;</w:t>
      </w:r>
    </w:p>
    <w:p w:rsidR="00254CA5" w:rsidRPr="001219F4" w:rsidRDefault="00254CA5" w:rsidP="00414A09">
      <w:pPr>
        <w:pStyle w:val="Punktai"/>
        <w:tabs>
          <w:tab w:val="clear" w:pos="993"/>
        </w:tabs>
        <w:ind w:left="709"/>
      </w:pPr>
      <w:r w:rsidRPr="001219F4">
        <w:t>realiai įgyvendinamas;</w:t>
      </w:r>
    </w:p>
    <w:p w:rsidR="00254CA5" w:rsidRPr="001219F4" w:rsidRDefault="00254CA5" w:rsidP="00414A09">
      <w:pPr>
        <w:pStyle w:val="Punktai"/>
        <w:tabs>
          <w:tab w:val="clear" w:pos="993"/>
        </w:tabs>
        <w:ind w:left="709"/>
      </w:pPr>
      <w:r w:rsidRPr="001219F4">
        <w:t>išmatuojamas objektyviais rodikliais;</w:t>
      </w:r>
    </w:p>
    <w:p w:rsidR="00254CA5" w:rsidRPr="001219F4" w:rsidRDefault="00254CA5" w:rsidP="00414A09">
      <w:pPr>
        <w:pStyle w:val="Punktai"/>
        <w:tabs>
          <w:tab w:val="clear" w:pos="993"/>
        </w:tabs>
        <w:ind w:left="709"/>
      </w:pPr>
      <w:r w:rsidRPr="001219F4">
        <w:t>apibrėžtas laike;</w:t>
      </w:r>
    </w:p>
    <w:p w:rsidR="00254CA5" w:rsidRPr="001219F4" w:rsidRDefault="00254CA5" w:rsidP="00414A09">
      <w:pPr>
        <w:pStyle w:val="Punktai"/>
        <w:tabs>
          <w:tab w:val="clear" w:pos="993"/>
        </w:tabs>
        <w:ind w:left="709"/>
      </w:pPr>
      <w:r w:rsidRPr="001219F4">
        <w:t>suformuluotas įvertinus institucijos esamas galimybes;</w:t>
      </w:r>
    </w:p>
    <w:p w:rsidR="00254CA5" w:rsidRPr="001219F4" w:rsidRDefault="00254CA5" w:rsidP="00414A09">
      <w:pPr>
        <w:pStyle w:val="Punktai"/>
        <w:tabs>
          <w:tab w:val="clear" w:pos="993"/>
        </w:tabs>
        <w:ind w:left="709"/>
      </w:pPr>
      <w:r w:rsidRPr="001219F4">
        <w:t>įgyvendintinas, t.y. jam įgyvendinti institucijos turi pakankamai išteklių.</w:t>
      </w:r>
    </w:p>
    <w:p w:rsidR="00254CA5" w:rsidRPr="001219F4" w:rsidRDefault="00254CA5" w:rsidP="00414A09">
      <w:pPr>
        <w:spacing w:line="360" w:lineRule="auto"/>
        <w:ind w:firstLine="720"/>
        <w:jc w:val="both"/>
        <w:rPr>
          <w:lang w:val="lt-LT"/>
        </w:rPr>
      </w:pPr>
      <w:r w:rsidRPr="001219F4">
        <w:rPr>
          <w:lang w:val="lt-LT"/>
        </w:rPr>
        <w:t xml:space="preserve">Auditoriui svarbu nustatyti, ar, įgyvendinus suformuluotus tikslus, bus pasiektas laukiamas rezultatas, ar bus paveikti tie socialiniai aspektai ir sritis ar naudos gavėjų grupės, kurias siekiama įtakoti. </w:t>
      </w:r>
    </w:p>
    <w:p w:rsidR="00254CA5" w:rsidRPr="001219F4" w:rsidRDefault="00254CA5" w:rsidP="00414A09">
      <w:pPr>
        <w:spacing w:line="360" w:lineRule="auto"/>
        <w:ind w:firstLine="720"/>
        <w:jc w:val="both"/>
        <w:rPr>
          <w:u w:val="single"/>
          <w:lang w:val="lt-LT"/>
        </w:rPr>
      </w:pPr>
      <w:r w:rsidRPr="001219F4">
        <w:rPr>
          <w:u w:val="single"/>
          <w:lang w:val="lt-LT"/>
        </w:rPr>
        <w:t>Rekomenduojami klausimai vertinant programų tikslus:</w:t>
      </w:r>
    </w:p>
    <w:p w:rsidR="00254CA5" w:rsidRPr="001219F4" w:rsidRDefault="00254CA5" w:rsidP="00414A09">
      <w:pPr>
        <w:pStyle w:val="Punktai"/>
        <w:tabs>
          <w:tab w:val="clear" w:pos="993"/>
        </w:tabs>
        <w:ind w:left="709" w:hanging="283"/>
      </w:pPr>
      <w:r w:rsidRPr="001219F4">
        <w:t>Ar tikslas realiai įgyvendinamas? Ar atlikti skaičiavimai, pagrindžiantys tikslo pasiekimo realumą turimais ir planuojamais ištekliais?</w:t>
      </w:r>
    </w:p>
    <w:p w:rsidR="00254CA5" w:rsidRPr="001219F4" w:rsidRDefault="00254CA5" w:rsidP="00414A09">
      <w:pPr>
        <w:pStyle w:val="Punktai"/>
        <w:tabs>
          <w:tab w:val="clear" w:pos="993"/>
        </w:tabs>
        <w:ind w:left="709" w:hanging="283"/>
      </w:pPr>
      <w:r w:rsidRPr="001219F4">
        <w:t>Ar programos tikslas aiškiai nusako siektiną programos rezultatą?</w:t>
      </w:r>
    </w:p>
    <w:p w:rsidR="00254CA5" w:rsidRPr="001219F4" w:rsidRDefault="00254CA5" w:rsidP="00414A09">
      <w:pPr>
        <w:pStyle w:val="Punktai"/>
        <w:tabs>
          <w:tab w:val="clear" w:pos="993"/>
        </w:tabs>
        <w:ind w:left="709" w:hanging="283"/>
      </w:pPr>
      <w:r w:rsidRPr="001219F4">
        <w:t>Ar tikslas atitinka strateginius valstybės prioritetus, yra susietas su institucijos misija?</w:t>
      </w:r>
    </w:p>
    <w:p w:rsidR="00254CA5" w:rsidRPr="001219F4" w:rsidRDefault="00254CA5" w:rsidP="00414A09">
      <w:pPr>
        <w:pStyle w:val="Punktai"/>
        <w:tabs>
          <w:tab w:val="clear" w:pos="993"/>
        </w:tabs>
        <w:ind w:left="709" w:hanging="283"/>
      </w:pPr>
      <w:r w:rsidRPr="001219F4">
        <w:t xml:space="preserve">Ar tikslo pasiekimo laikotarpis aiškiai įvardintas? </w:t>
      </w:r>
    </w:p>
    <w:p w:rsidR="00254CA5" w:rsidRPr="001219F4" w:rsidRDefault="00254CA5" w:rsidP="00414A09">
      <w:pPr>
        <w:pStyle w:val="Punktai"/>
        <w:tabs>
          <w:tab w:val="clear" w:pos="993"/>
        </w:tabs>
        <w:ind w:left="709" w:hanging="283"/>
      </w:pPr>
      <w:r w:rsidRPr="001219F4">
        <w:t>Ar keitėsi programos tikslai? Jei taip, tai kodėl?</w:t>
      </w:r>
    </w:p>
    <w:p w:rsidR="00254CA5" w:rsidRPr="001219F4" w:rsidRDefault="00254CA5" w:rsidP="00414A09">
      <w:pPr>
        <w:pStyle w:val="Punktai"/>
        <w:tabs>
          <w:tab w:val="clear" w:pos="993"/>
        </w:tabs>
        <w:ind w:left="709" w:hanging="283"/>
      </w:pPr>
      <w:r w:rsidRPr="001219F4">
        <w:t>Ar tikslas atitinka aplinkos ir išteklių analizės išvadas? Jei ne, tai kodėl?</w:t>
      </w:r>
    </w:p>
    <w:p w:rsidR="00254CA5" w:rsidRPr="001219F4" w:rsidRDefault="00254CA5" w:rsidP="00414A09">
      <w:pPr>
        <w:pStyle w:val="Punktai"/>
        <w:tabs>
          <w:tab w:val="clear" w:pos="993"/>
        </w:tabs>
        <w:ind w:left="709" w:hanging="283"/>
      </w:pPr>
      <w:r w:rsidRPr="001219F4">
        <w:t>Ar programos tikslai neprieštarauja vieni kitiems? Ar neprieštarauja kitų institucijos programų tikslams?</w:t>
      </w:r>
    </w:p>
    <w:p w:rsidR="00254CA5" w:rsidRPr="001219F4" w:rsidRDefault="00254CA5" w:rsidP="00414A09">
      <w:pPr>
        <w:pStyle w:val="Punktai"/>
        <w:tabs>
          <w:tab w:val="clear" w:pos="993"/>
        </w:tabs>
        <w:ind w:left="709" w:hanging="283"/>
      </w:pPr>
      <w:r w:rsidRPr="001219F4">
        <w:t>Kas ir kaip įvertino tikslo pasiekimo galimybes?</w:t>
      </w:r>
    </w:p>
    <w:p w:rsidR="00254CA5" w:rsidRPr="001219F4" w:rsidRDefault="00254CA5" w:rsidP="00414A09">
      <w:pPr>
        <w:pStyle w:val="Punktai"/>
        <w:tabs>
          <w:tab w:val="clear" w:pos="993"/>
        </w:tabs>
        <w:ind w:left="709" w:hanging="283"/>
      </w:pPr>
      <w:r w:rsidRPr="001219F4">
        <w:t>Ar tikslas logiškai ir aiškiai suformuluotas?</w:t>
      </w:r>
    </w:p>
    <w:p w:rsidR="00254CA5" w:rsidRPr="001219F4" w:rsidRDefault="00254CA5" w:rsidP="00414A09">
      <w:pPr>
        <w:pStyle w:val="Punktai"/>
        <w:tabs>
          <w:tab w:val="clear" w:pos="993"/>
        </w:tabs>
        <w:ind w:left="709" w:hanging="283"/>
      </w:pPr>
      <w:r w:rsidRPr="001219F4">
        <w:t>Tuo atveju, jeigu yra keli tikslai, ar numatyti jų pasiekimo prioritetai? Kuo remiantis nustatyti tie prioritetai?</w:t>
      </w:r>
    </w:p>
    <w:p w:rsidR="00254CA5" w:rsidRPr="001219F4" w:rsidRDefault="00254CA5" w:rsidP="00414A09">
      <w:pPr>
        <w:pStyle w:val="Punktai"/>
        <w:tabs>
          <w:tab w:val="clear" w:pos="993"/>
        </w:tabs>
        <w:ind w:left="709" w:hanging="283"/>
      </w:pPr>
      <w:r w:rsidRPr="001219F4">
        <w:t>Ar programos tikslai nesikartoja su kitų institucijos programų tikslais?</w:t>
      </w:r>
    </w:p>
    <w:p w:rsidR="00254CA5" w:rsidRPr="001219F4" w:rsidRDefault="00254CA5" w:rsidP="00414A09">
      <w:pPr>
        <w:pStyle w:val="Punktai"/>
        <w:tabs>
          <w:tab w:val="clear" w:pos="993"/>
        </w:tabs>
        <w:ind w:left="709" w:hanging="283"/>
      </w:pPr>
      <w:r w:rsidRPr="001219F4">
        <w:t>Kokios institucijos vykdo panašias programas? Jei tokių yra, tikslinga atlikti palyginamąją analizę.</w:t>
      </w:r>
    </w:p>
    <w:p w:rsidR="00254CA5" w:rsidRPr="001219F4" w:rsidRDefault="00254CA5" w:rsidP="00414A09">
      <w:pPr>
        <w:pStyle w:val="Tekstas"/>
      </w:pPr>
      <w:r w:rsidRPr="001219F4">
        <w:t>Nagrinėjant programą svarbu įvertinti riziką, kad:</w:t>
      </w:r>
    </w:p>
    <w:p w:rsidR="00254CA5" w:rsidRPr="001219F4" w:rsidRDefault="00254CA5" w:rsidP="00414A09">
      <w:pPr>
        <w:pStyle w:val="Punktai"/>
        <w:tabs>
          <w:tab w:val="clear" w:pos="993"/>
        </w:tabs>
        <w:ind w:left="709"/>
      </w:pPr>
      <w:r w:rsidRPr="001219F4">
        <w:rPr>
          <w:i/>
        </w:rPr>
        <w:t>tikslų skaičius gali būti per didelis</w:t>
      </w:r>
      <w:r w:rsidRPr="001219F4">
        <w:t xml:space="preserve">. Tikslai gali būti formuluojami kaip uždaviniai ir priemonės. Tokiu atveju sunku nustatyti, kokių pokyčių tikimasi įgyvendinus programą. Yra rizika, kad  ne visi programos tikslai bus įgyvendinti. Pažymėtina, kad, esant dideliam tikslų skaičiui, sunku tinkamai suformuluoti rezultato kriterijus, uždavinius ir priemones;  </w:t>
      </w:r>
    </w:p>
    <w:p w:rsidR="00254CA5" w:rsidRPr="001219F4" w:rsidRDefault="00254CA5" w:rsidP="00414A09">
      <w:pPr>
        <w:pStyle w:val="Punktai"/>
        <w:tabs>
          <w:tab w:val="clear" w:pos="993"/>
        </w:tabs>
        <w:ind w:left="709"/>
      </w:pPr>
      <w:r w:rsidRPr="001219F4">
        <w:rPr>
          <w:i/>
        </w:rPr>
        <w:t>tikslai gali neatitikti institucijos misijos</w:t>
      </w:r>
      <w:r w:rsidRPr="001219F4">
        <w:t>. Tokiu atveju turėtų būti pasisakoma dėl programos įgyvendinimo tikslingumo šioje institucijoje;</w:t>
      </w:r>
    </w:p>
    <w:p w:rsidR="00254CA5" w:rsidRPr="001219F4" w:rsidRDefault="00254CA5" w:rsidP="00F9503B">
      <w:pPr>
        <w:pStyle w:val="Punktai"/>
        <w:tabs>
          <w:tab w:val="clear" w:pos="993"/>
        </w:tabs>
        <w:ind w:left="709"/>
      </w:pPr>
      <w:r w:rsidRPr="001219F4">
        <w:rPr>
          <w:i/>
        </w:rPr>
        <w:lastRenderedPageBreak/>
        <w:t>tai pačiai veiklos krypčiai gali būti formuluojama keletą tikslų</w:t>
      </w:r>
      <w:r w:rsidRPr="001219F4">
        <w:t>. Didelis tikslų skaičius apsunkina programos rezultatų vertinimą, nes kiekvienam tikslui nustatomas atskiras rezultato kriterijus, todėl nėra galimybės kompleksiškai įvertinti vykdomos programos rezultatų.</w:t>
      </w:r>
    </w:p>
    <w:p w:rsidR="00254CA5" w:rsidRPr="001219F4" w:rsidRDefault="00254CA5" w:rsidP="00BB730D">
      <w:pPr>
        <w:pStyle w:val="Punktai"/>
        <w:numPr>
          <w:ilvl w:val="0"/>
          <w:numId w:val="0"/>
        </w:numPr>
        <w:tabs>
          <w:tab w:val="clear" w:pos="993"/>
        </w:tabs>
        <w:spacing w:line="276" w:lineRule="auto"/>
        <w:ind w:left="709"/>
      </w:pPr>
    </w:p>
    <w:tbl>
      <w:tblPr>
        <w:tblW w:w="0" w:type="auto"/>
        <w:tblLook w:val="0000"/>
      </w:tblPr>
      <w:tblGrid>
        <w:gridCol w:w="9855"/>
      </w:tblGrid>
      <w:tr w:rsidR="00254CA5" w:rsidRPr="001219F4" w:rsidTr="00CA774B">
        <w:tc>
          <w:tcPr>
            <w:tcW w:w="9855" w:type="dxa"/>
            <w:shd w:val="clear" w:color="auto" w:fill="E6E6E6"/>
          </w:tcPr>
          <w:p w:rsidR="00254CA5" w:rsidRPr="001219F4" w:rsidRDefault="00254CA5" w:rsidP="00D169AF">
            <w:pPr>
              <w:pStyle w:val="Punktai"/>
              <w:numPr>
                <w:ilvl w:val="0"/>
                <w:numId w:val="0"/>
              </w:numPr>
              <w:spacing w:before="120" w:after="120" w:line="240" w:lineRule="auto"/>
              <w:rPr>
                <w:color w:val="808080"/>
                <w:sz w:val="20"/>
              </w:rPr>
            </w:pPr>
            <w:r w:rsidRPr="001219F4">
              <w:rPr>
                <w:b/>
                <w:color w:val="808080"/>
                <w:sz w:val="20"/>
              </w:rPr>
              <w:t>2 PAVYZDYS</w:t>
            </w:r>
            <w:r w:rsidRPr="001219F4">
              <w:rPr>
                <w:color w:val="808080"/>
                <w:sz w:val="20"/>
              </w:rPr>
              <w:t xml:space="preserve">. </w:t>
            </w:r>
            <w:r w:rsidRPr="001219F4">
              <w:rPr>
                <w:b/>
                <w:color w:val="808080"/>
                <w:sz w:val="20"/>
              </w:rPr>
              <w:t>Programų tikslai – nekonkretūs, neorientuoti į galutinį rezultatą.</w:t>
            </w:r>
            <w:r w:rsidRPr="001219F4">
              <w:rPr>
                <w:color w:val="808080"/>
                <w:sz w:val="20"/>
              </w:rPr>
              <w:t xml:space="preserve"> </w:t>
            </w:r>
          </w:p>
        </w:tc>
      </w:tr>
      <w:tr w:rsidR="00254CA5" w:rsidRPr="001219F4" w:rsidTr="00CA774B">
        <w:tc>
          <w:tcPr>
            <w:tcW w:w="9855" w:type="dxa"/>
          </w:tcPr>
          <w:p w:rsidR="00254CA5" w:rsidRPr="001219F4" w:rsidRDefault="00254CA5" w:rsidP="00CA774B">
            <w:pPr>
              <w:autoSpaceDE w:val="0"/>
              <w:autoSpaceDN w:val="0"/>
              <w:adjustRightInd w:val="0"/>
              <w:spacing w:before="120" w:after="120"/>
              <w:jc w:val="both"/>
              <w:rPr>
                <w:color w:val="808080"/>
                <w:sz w:val="22"/>
                <w:szCs w:val="22"/>
                <w:lang w:val="lt-LT"/>
              </w:rPr>
            </w:pPr>
            <w:r w:rsidRPr="001219F4">
              <w:rPr>
                <w:iCs/>
                <w:color w:val="808080"/>
                <w:sz w:val="20"/>
                <w:szCs w:val="20"/>
                <w:lang w:val="lt-LT"/>
              </w:rPr>
              <w:t xml:space="preserve">Įgyvendinant </w:t>
            </w:r>
            <w:r w:rsidRPr="001219F4">
              <w:rPr>
                <w:i/>
                <w:iCs/>
                <w:color w:val="808080"/>
                <w:sz w:val="20"/>
                <w:szCs w:val="20"/>
                <w:lang w:val="lt-LT"/>
              </w:rPr>
              <w:t xml:space="preserve">Mokslinių tyrimų krašto apsaugai 2001–2003 m. </w:t>
            </w:r>
            <w:r w:rsidRPr="001219F4">
              <w:rPr>
                <w:i/>
                <w:color w:val="808080"/>
                <w:sz w:val="20"/>
                <w:szCs w:val="20"/>
                <w:lang w:val="lt-LT"/>
              </w:rPr>
              <w:t>programą</w:t>
            </w:r>
            <w:r w:rsidRPr="001219F4">
              <w:rPr>
                <w:color w:val="808080"/>
                <w:sz w:val="20"/>
                <w:szCs w:val="20"/>
                <w:lang w:val="lt-LT"/>
              </w:rPr>
              <w:t xml:space="preserve"> buvo siekiama: „investuoti į perspektyvių mokslo centrų mokslinės techninės bazės modernizavimą“, „atnaujinti ir išplėtoti vibroinžinerijos mokslo sritį“, „sudaryti sąlygas fundamentaliesiems ir taikomiesiems moksliniams tiriamiesiems darbams“, „o taip pat investicijoms pritraukti“. Šie tikslai neapibūdina mokslinių tyrimų, kurių reikia krašto apsaugos sistemai, jie yra abstraktaus pobūdžio, nekonkretūs ir neorientuoti į galutinį mokslinių tyrimų rezultatą</w:t>
            </w:r>
            <w:r w:rsidRPr="001219F4">
              <w:rPr>
                <w:color w:val="808080"/>
                <w:sz w:val="22"/>
                <w:szCs w:val="22"/>
                <w:lang w:val="lt-LT"/>
              </w:rPr>
              <w:t>.</w:t>
            </w:r>
          </w:p>
          <w:p w:rsidR="00254CA5" w:rsidRPr="001219F4" w:rsidRDefault="00254CA5" w:rsidP="00CA774B">
            <w:pPr>
              <w:autoSpaceDE w:val="0"/>
              <w:autoSpaceDN w:val="0"/>
              <w:adjustRightInd w:val="0"/>
              <w:jc w:val="both"/>
              <w:rPr>
                <w:i/>
                <w:color w:val="808080"/>
                <w:sz w:val="20"/>
                <w:szCs w:val="20"/>
                <w:lang w:val="lt-LT"/>
              </w:rPr>
            </w:pPr>
            <w:r w:rsidRPr="001219F4">
              <w:rPr>
                <w:i/>
                <w:color w:val="808080"/>
                <w:sz w:val="20"/>
                <w:szCs w:val="20"/>
                <w:lang w:val="lt-LT"/>
              </w:rPr>
              <w:t>Valstybinio audito ataskaita 2005-12-28 Nr. 2040-16-131.</w:t>
            </w:r>
          </w:p>
          <w:p w:rsidR="00F9575A" w:rsidRPr="001219F4" w:rsidRDefault="00F9575A" w:rsidP="00CA774B">
            <w:pPr>
              <w:autoSpaceDE w:val="0"/>
              <w:autoSpaceDN w:val="0"/>
              <w:adjustRightInd w:val="0"/>
              <w:jc w:val="both"/>
              <w:rPr>
                <w:i/>
                <w:color w:val="808080"/>
                <w:sz w:val="20"/>
                <w:szCs w:val="20"/>
                <w:lang w:val="lt-LT"/>
              </w:rPr>
            </w:pPr>
          </w:p>
        </w:tc>
      </w:tr>
    </w:tbl>
    <w:p w:rsidR="00254CA5" w:rsidRPr="001219F4" w:rsidRDefault="00254CA5" w:rsidP="00BB730D">
      <w:pPr>
        <w:pStyle w:val="111Antrat"/>
        <w:numPr>
          <w:ilvl w:val="0"/>
          <w:numId w:val="0"/>
        </w:numPr>
        <w:spacing w:after="240" w:line="276" w:lineRule="auto"/>
        <w:ind w:left="1559" w:hanging="839"/>
        <w:rPr>
          <w:rFonts w:cs="Times New Roman"/>
          <w:b w:val="0"/>
          <w:color w:val="auto"/>
          <w:sz w:val="24"/>
          <w:szCs w:val="24"/>
        </w:rPr>
      </w:pPr>
      <w:bookmarkStart w:id="131" w:name="_Toc169677266"/>
      <w:bookmarkStart w:id="132" w:name="_Toc189451550"/>
      <w:r w:rsidRPr="001219F4">
        <w:rPr>
          <w:rFonts w:cs="Times New Roman"/>
          <w:b w:val="0"/>
          <w:color w:val="auto"/>
          <w:sz w:val="24"/>
          <w:szCs w:val="24"/>
        </w:rPr>
        <w:t>3.2.2. Uždavinių vertinimas</w:t>
      </w:r>
      <w:bookmarkEnd w:id="131"/>
      <w:bookmarkEnd w:id="132"/>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A0"/>
      </w:tblPr>
      <w:tblGrid>
        <w:gridCol w:w="9855"/>
      </w:tblGrid>
      <w:tr w:rsidR="00254CA5" w:rsidRPr="001219F4" w:rsidTr="00A31DE0">
        <w:tc>
          <w:tcPr>
            <w:tcW w:w="9855" w:type="dxa"/>
            <w:shd w:val="clear" w:color="auto" w:fill="D9D9D9"/>
          </w:tcPr>
          <w:p w:rsidR="00254CA5" w:rsidRPr="001219F4" w:rsidRDefault="00254CA5" w:rsidP="00BB730D">
            <w:pPr>
              <w:pStyle w:val="Tekstas"/>
              <w:ind w:firstLine="0"/>
              <w:rPr>
                <w:sz w:val="22"/>
                <w:szCs w:val="22"/>
              </w:rPr>
            </w:pPr>
            <w:r w:rsidRPr="001219F4">
              <w:rPr>
                <w:sz w:val="22"/>
                <w:szCs w:val="22"/>
              </w:rPr>
              <w:t>Programos uždavinys – per nustatytą laikotarpį planuojama veikla, užtikrinanti programos ar valdymo srities tikslo įgyvendinimą.</w:t>
            </w:r>
          </w:p>
        </w:tc>
      </w:tr>
    </w:tbl>
    <w:p w:rsidR="00254CA5" w:rsidRPr="001219F4" w:rsidRDefault="00254CA5" w:rsidP="00BB730D">
      <w:pPr>
        <w:pStyle w:val="Tekstas"/>
        <w:spacing w:line="276" w:lineRule="auto"/>
        <w:ind w:firstLine="0"/>
      </w:pPr>
    </w:p>
    <w:p w:rsidR="00254CA5" w:rsidRPr="001219F4" w:rsidRDefault="00254CA5" w:rsidP="00414A09">
      <w:pPr>
        <w:pStyle w:val="Tekstas"/>
      </w:pPr>
      <w:r w:rsidRPr="001219F4">
        <w:t>Uždaviniai turi būti:</w:t>
      </w:r>
    </w:p>
    <w:p w:rsidR="00254CA5" w:rsidRPr="001219F4" w:rsidRDefault="00254CA5" w:rsidP="00414A09">
      <w:pPr>
        <w:pStyle w:val="Punktai"/>
        <w:tabs>
          <w:tab w:val="clear" w:pos="993"/>
        </w:tabs>
        <w:ind w:left="709" w:hanging="283"/>
      </w:pPr>
      <w:r w:rsidRPr="001219F4">
        <w:t>susiję su programos tikslais;</w:t>
      </w:r>
    </w:p>
    <w:p w:rsidR="00254CA5" w:rsidRPr="001219F4" w:rsidRDefault="00254CA5" w:rsidP="00414A09">
      <w:pPr>
        <w:pStyle w:val="Punktai"/>
        <w:tabs>
          <w:tab w:val="clear" w:pos="993"/>
        </w:tabs>
        <w:ind w:left="709" w:hanging="283"/>
      </w:pPr>
      <w:r w:rsidRPr="001219F4">
        <w:t>pasiekiami per biudžetinius metus turimais ištekliais;</w:t>
      </w:r>
    </w:p>
    <w:p w:rsidR="00254CA5" w:rsidRPr="001219F4" w:rsidRDefault="00254CA5" w:rsidP="00414A09">
      <w:pPr>
        <w:pStyle w:val="Punktai"/>
        <w:tabs>
          <w:tab w:val="clear" w:pos="993"/>
        </w:tabs>
        <w:ind w:left="709" w:hanging="283"/>
      </w:pPr>
      <w:r w:rsidRPr="001219F4">
        <w:t xml:space="preserve">konkretūs ir išmatuojami objektyviais rodikliais. </w:t>
      </w:r>
    </w:p>
    <w:p w:rsidR="00254CA5" w:rsidRPr="001219F4" w:rsidRDefault="00254CA5" w:rsidP="00414A09">
      <w:pPr>
        <w:pStyle w:val="Tekstas"/>
        <w:rPr>
          <w:u w:val="single"/>
        </w:rPr>
      </w:pPr>
      <w:r w:rsidRPr="001219F4">
        <w:rPr>
          <w:u w:val="single"/>
        </w:rPr>
        <w:t>Rekomenduojami uždavinių vertinimo klausimai:</w:t>
      </w:r>
    </w:p>
    <w:p w:rsidR="00254CA5" w:rsidRPr="001219F4" w:rsidRDefault="00254CA5" w:rsidP="00414A09">
      <w:pPr>
        <w:pStyle w:val="Punktai"/>
        <w:tabs>
          <w:tab w:val="clear" w:pos="993"/>
        </w:tabs>
        <w:ind w:left="709"/>
      </w:pPr>
      <w:r w:rsidRPr="001219F4">
        <w:t>Ar uždaviniai susiję su programos tikslais?</w:t>
      </w:r>
    </w:p>
    <w:p w:rsidR="00254CA5" w:rsidRPr="001219F4" w:rsidRDefault="00254CA5" w:rsidP="00414A09">
      <w:pPr>
        <w:pStyle w:val="Punktai"/>
        <w:tabs>
          <w:tab w:val="clear" w:pos="993"/>
        </w:tabs>
        <w:ind w:left="709"/>
      </w:pPr>
      <w:r w:rsidRPr="001219F4">
        <w:t>Ar uždaviniai suformuluoti visiems programos įgyvendinimo tikslams?</w:t>
      </w:r>
    </w:p>
    <w:p w:rsidR="00254CA5" w:rsidRPr="001219F4" w:rsidRDefault="00254CA5" w:rsidP="00414A09">
      <w:pPr>
        <w:pStyle w:val="Punktai"/>
        <w:tabs>
          <w:tab w:val="clear" w:pos="993"/>
        </w:tabs>
        <w:ind w:left="709"/>
      </w:pPr>
      <w:r w:rsidRPr="001219F4">
        <w:t>Kaip institucijoje suformuluojami uždaviniai:</w:t>
      </w:r>
    </w:p>
    <w:p w:rsidR="00254CA5" w:rsidRPr="001219F4" w:rsidRDefault="00254CA5" w:rsidP="00082536">
      <w:pPr>
        <w:pStyle w:val="Punktai"/>
        <w:numPr>
          <w:ilvl w:val="0"/>
          <w:numId w:val="23"/>
        </w:numPr>
        <w:tabs>
          <w:tab w:val="clear" w:pos="993"/>
          <w:tab w:val="clear" w:pos="1333"/>
        </w:tabs>
        <w:ind w:left="993" w:hanging="284"/>
      </w:pPr>
      <w:r w:rsidRPr="001219F4">
        <w:t>Ar uždaviniai konkretūs? Ar aišku, ką turi pasiekti institucija?</w:t>
      </w:r>
    </w:p>
    <w:p w:rsidR="00254CA5" w:rsidRPr="001219F4" w:rsidRDefault="00254CA5" w:rsidP="00082536">
      <w:pPr>
        <w:pStyle w:val="Punktai"/>
        <w:numPr>
          <w:ilvl w:val="0"/>
          <w:numId w:val="23"/>
        </w:numPr>
        <w:tabs>
          <w:tab w:val="clear" w:pos="993"/>
          <w:tab w:val="clear" w:pos="1333"/>
        </w:tabs>
        <w:ind w:left="993" w:hanging="284"/>
      </w:pPr>
      <w:r w:rsidRPr="001219F4">
        <w:t>Ar uždaviniai suformuluoti taip, kad juos būtų galima įvertinti ir palyginti?</w:t>
      </w:r>
    </w:p>
    <w:p w:rsidR="00254CA5" w:rsidRPr="001219F4" w:rsidRDefault="00254CA5" w:rsidP="00082536">
      <w:pPr>
        <w:pStyle w:val="Punktai"/>
        <w:numPr>
          <w:ilvl w:val="0"/>
          <w:numId w:val="23"/>
        </w:numPr>
        <w:tabs>
          <w:tab w:val="clear" w:pos="993"/>
          <w:tab w:val="clear" w:pos="1333"/>
        </w:tabs>
        <w:ind w:left="993" w:hanging="284"/>
      </w:pPr>
      <w:r w:rsidRPr="001219F4">
        <w:t>Ar uždavinius galima pasiekti per biudžetinius metus? Kas ir kaip tai įvertino?</w:t>
      </w:r>
    </w:p>
    <w:p w:rsidR="00254CA5" w:rsidRPr="001219F4" w:rsidRDefault="00254CA5" w:rsidP="00082536">
      <w:pPr>
        <w:pStyle w:val="Punktai"/>
        <w:numPr>
          <w:ilvl w:val="0"/>
          <w:numId w:val="23"/>
        </w:numPr>
        <w:tabs>
          <w:tab w:val="clear" w:pos="993"/>
          <w:tab w:val="clear" w:pos="1333"/>
        </w:tabs>
        <w:ind w:left="993" w:hanging="284"/>
      </w:pPr>
      <w:r w:rsidRPr="001219F4">
        <w:t>Tuo atveju, jeigu programa tęstinė, ar užtikrinamas uždavinių tęstinumas?</w:t>
      </w:r>
    </w:p>
    <w:p w:rsidR="00254CA5" w:rsidRPr="001219F4" w:rsidRDefault="00254CA5" w:rsidP="00F8407C">
      <w:pPr>
        <w:pStyle w:val="Tekstas"/>
        <w:tabs>
          <w:tab w:val="clear" w:pos="1418"/>
        </w:tabs>
      </w:pPr>
      <w:r w:rsidRPr="001219F4">
        <w:t>Formuluojant programos uždavinius yra rizika, kad jie:</w:t>
      </w:r>
    </w:p>
    <w:p w:rsidR="00254CA5" w:rsidRPr="001219F4" w:rsidRDefault="00254CA5" w:rsidP="00414A09">
      <w:pPr>
        <w:pStyle w:val="Punktai"/>
        <w:tabs>
          <w:tab w:val="clear" w:pos="993"/>
        </w:tabs>
        <w:ind w:left="709"/>
        <w:rPr>
          <w:bCs/>
        </w:rPr>
      </w:pPr>
      <w:r w:rsidRPr="001219F4">
        <w:t>gali nesuteikti galimybės aiškiai nustatyti, ką institucija atliks biudžetiniais metais, siekdama programos tikslų, ir kokių ji tikisi rezultatų;</w:t>
      </w:r>
      <w:r w:rsidRPr="001219F4">
        <w:rPr>
          <w:bCs/>
        </w:rPr>
        <w:t xml:space="preserve"> </w:t>
      </w:r>
    </w:p>
    <w:p w:rsidR="00254CA5" w:rsidRPr="001219F4" w:rsidRDefault="00254CA5" w:rsidP="00414A09">
      <w:pPr>
        <w:pStyle w:val="Punktai"/>
        <w:tabs>
          <w:tab w:val="clear" w:pos="993"/>
        </w:tabs>
        <w:ind w:left="709"/>
      </w:pPr>
      <w:r w:rsidRPr="001219F4">
        <w:t>bus nesusiję su programos tikslais;</w:t>
      </w:r>
    </w:p>
    <w:p w:rsidR="00254CA5" w:rsidRPr="001219F4" w:rsidRDefault="00254CA5" w:rsidP="00414A09">
      <w:pPr>
        <w:pStyle w:val="Punktai"/>
        <w:tabs>
          <w:tab w:val="clear" w:pos="993"/>
        </w:tabs>
        <w:ind w:left="709"/>
      </w:pPr>
      <w:r w:rsidRPr="001219F4">
        <w:t>bus suformuluoti kaip priemonės ar padalinio funkcijos;</w:t>
      </w:r>
    </w:p>
    <w:p w:rsidR="00254CA5" w:rsidRPr="001219F4" w:rsidRDefault="00254CA5" w:rsidP="006D19C2">
      <w:pPr>
        <w:pStyle w:val="Punktai"/>
        <w:tabs>
          <w:tab w:val="clear" w:pos="993"/>
        </w:tabs>
        <w:ind w:left="709"/>
      </w:pPr>
      <w:r w:rsidRPr="001219F4">
        <w:t>formuluojami per daug ambicingi uždaviniai.</w:t>
      </w:r>
    </w:p>
    <w:p w:rsidR="00BB730D" w:rsidRPr="001219F4" w:rsidRDefault="00BB730D" w:rsidP="00BB730D">
      <w:pPr>
        <w:pStyle w:val="Punktai"/>
        <w:numPr>
          <w:ilvl w:val="0"/>
          <w:numId w:val="0"/>
        </w:numPr>
        <w:tabs>
          <w:tab w:val="clear" w:pos="993"/>
        </w:tabs>
        <w:ind w:left="993" w:hanging="284"/>
      </w:pPr>
    </w:p>
    <w:p w:rsidR="00BB730D" w:rsidRPr="001219F4" w:rsidRDefault="00BB730D" w:rsidP="00BB730D">
      <w:pPr>
        <w:pStyle w:val="Punktai"/>
        <w:numPr>
          <w:ilvl w:val="0"/>
          <w:numId w:val="0"/>
        </w:numPr>
        <w:tabs>
          <w:tab w:val="clear" w:pos="993"/>
        </w:tabs>
        <w:ind w:left="993" w:hanging="284"/>
      </w:pPr>
    </w:p>
    <w:tbl>
      <w:tblPr>
        <w:tblW w:w="0" w:type="auto"/>
        <w:tblLook w:val="0000"/>
      </w:tblPr>
      <w:tblGrid>
        <w:gridCol w:w="9855"/>
      </w:tblGrid>
      <w:tr w:rsidR="00254CA5" w:rsidRPr="001219F4" w:rsidTr="00CA774B">
        <w:tc>
          <w:tcPr>
            <w:tcW w:w="9855" w:type="dxa"/>
            <w:shd w:val="clear" w:color="auto" w:fill="E6E6E6"/>
          </w:tcPr>
          <w:p w:rsidR="00254CA5" w:rsidRPr="001219F4" w:rsidRDefault="00254CA5" w:rsidP="00D169AF">
            <w:pPr>
              <w:pStyle w:val="Punktai"/>
              <w:numPr>
                <w:ilvl w:val="0"/>
                <w:numId w:val="0"/>
              </w:numPr>
              <w:spacing w:before="120" w:after="120" w:line="240" w:lineRule="auto"/>
              <w:rPr>
                <w:color w:val="808080"/>
                <w:sz w:val="20"/>
              </w:rPr>
            </w:pPr>
            <w:r w:rsidRPr="001219F4">
              <w:rPr>
                <w:b/>
                <w:color w:val="808080"/>
                <w:sz w:val="20"/>
              </w:rPr>
              <w:lastRenderedPageBreak/>
              <w:t>3 PAVYZDYS</w:t>
            </w:r>
            <w:r w:rsidRPr="001219F4">
              <w:rPr>
                <w:color w:val="808080"/>
                <w:sz w:val="20"/>
              </w:rPr>
              <w:t xml:space="preserve">. </w:t>
            </w:r>
            <w:r w:rsidRPr="001219F4">
              <w:rPr>
                <w:b/>
                <w:color w:val="808080"/>
                <w:sz w:val="20"/>
              </w:rPr>
              <w:t>Programos uždaviniai nenusako pagrindinio siektino rezultato</w:t>
            </w:r>
            <w:r w:rsidRPr="001219F4">
              <w:rPr>
                <w:color w:val="808080"/>
                <w:sz w:val="20"/>
              </w:rPr>
              <w:t>.</w:t>
            </w:r>
          </w:p>
        </w:tc>
      </w:tr>
      <w:tr w:rsidR="00254CA5" w:rsidRPr="001219F4" w:rsidTr="00CA774B">
        <w:tc>
          <w:tcPr>
            <w:tcW w:w="9855" w:type="dxa"/>
          </w:tcPr>
          <w:p w:rsidR="00254CA5" w:rsidRPr="001219F4" w:rsidRDefault="00254CA5" w:rsidP="00CA774B">
            <w:pPr>
              <w:autoSpaceDE w:val="0"/>
              <w:autoSpaceDN w:val="0"/>
              <w:adjustRightInd w:val="0"/>
              <w:spacing w:before="120" w:after="120"/>
              <w:jc w:val="both"/>
              <w:rPr>
                <w:color w:val="808080"/>
                <w:sz w:val="20"/>
                <w:szCs w:val="20"/>
                <w:lang w:val="lt-LT"/>
              </w:rPr>
            </w:pPr>
            <w:r w:rsidRPr="001219F4">
              <w:rPr>
                <w:color w:val="808080"/>
                <w:sz w:val="20"/>
                <w:szCs w:val="20"/>
                <w:lang w:val="lt-LT"/>
              </w:rPr>
              <w:t xml:space="preserve">X ministerijos vykdomos programos </w:t>
            </w:r>
            <w:r w:rsidRPr="001219F4">
              <w:rPr>
                <w:bCs/>
                <w:color w:val="808080"/>
                <w:sz w:val="20"/>
                <w:szCs w:val="20"/>
                <w:lang w:val="lt-LT"/>
              </w:rPr>
              <w:t>tikslas</w:t>
            </w:r>
            <w:r w:rsidRPr="001219F4">
              <w:rPr>
                <w:b/>
                <w:bCs/>
                <w:color w:val="808080"/>
                <w:sz w:val="20"/>
                <w:szCs w:val="20"/>
                <w:lang w:val="lt-LT"/>
              </w:rPr>
              <w:t xml:space="preserve"> </w:t>
            </w:r>
            <w:r w:rsidRPr="001219F4">
              <w:rPr>
                <w:color w:val="808080"/>
                <w:sz w:val="20"/>
                <w:szCs w:val="20"/>
                <w:lang w:val="lt-LT"/>
              </w:rPr>
              <w:t xml:space="preserve">– </w:t>
            </w:r>
            <w:r w:rsidRPr="001219F4">
              <w:rPr>
                <w:i/>
                <w:iCs/>
                <w:color w:val="808080"/>
                <w:sz w:val="20"/>
                <w:szCs w:val="20"/>
                <w:lang w:val="lt-LT"/>
              </w:rPr>
              <w:t>sudaryti teismams tinkamas darbo sąlygas.</w:t>
            </w:r>
            <w:r w:rsidRPr="001219F4">
              <w:rPr>
                <w:color w:val="808080"/>
                <w:sz w:val="20"/>
                <w:szCs w:val="20"/>
                <w:lang w:val="lt-LT"/>
              </w:rPr>
              <w:t xml:space="preserve"> Tikslui pasiekti suformuluotas </w:t>
            </w:r>
            <w:r w:rsidRPr="001219F4">
              <w:rPr>
                <w:bCs/>
                <w:color w:val="808080"/>
                <w:sz w:val="20"/>
                <w:szCs w:val="20"/>
                <w:lang w:val="lt-LT"/>
              </w:rPr>
              <w:t>programos uždavinys</w:t>
            </w:r>
            <w:r w:rsidRPr="001219F4">
              <w:rPr>
                <w:b/>
                <w:bCs/>
                <w:color w:val="808080"/>
                <w:sz w:val="20"/>
                <w:szCs w:val="20"/>
                <w:lang w:val="lt-LT"/>
              </w:rPr>
              <w:t xml:space="preserve"> </w:t>
            </w:r>
            <w:r w:rsidRPr="001219F4">
              <w:rPr>
                <w:color w:val="808080"/>
                <w:sz w:val="20"/>
                <w:szCs w:val="20"/>
                <w:lang w:val="lt-LT"/>
              </w:rPr>
              <w:t xml:space="preserve">– </w:t>
            </w:r>
            <w:r w:rsidRPr="001219F4">
              <w:rPr>
                <w:i/>
                <w:iCs/>
                <w:color w:val="808080"/>
                <w:sz w:val="20"/>
                <w:szCs w:val="20"/>
                <w:lang w:val="lt-LT"/>
              </w:rPr>
              <w:t>stiprinti teismų materialinę ir techninę bazę</w:t>
            </w:r>
            <w:r w:rsidRPr="001219F4">
              <w:rPr>
                <w:color w:val="808080"/>
                <w:sz w:val="20"/>
                <w:szCs w:val="20"/>
                <w:lang w:val="lt-LT"/>
              </w:rPr>
              <w:t>. Pagal uždavinio aprašymą, ministerija turi analizuoti teismų darbo sąlygų tinkamumą ir teikti pasiūlymus dėl jų gerinimo; rengti investicijų projektus dėl konkrečių teismų pastatų rekonstravimo ar statybos, įtraukiant juos į Valstybės investicijų programą. Suformuluotas Programos uždavinys nenusako pagrindinio rezultato, kuris turi būti pasiektas per biudžetinius metus, kaip reikalauja Strateginio planavimo metodika. Programos uždaviniu nusakomas procesas (tai yra stiprinti materialinę techninę bazę), kurio negalima išmatuoti ar palyginti.</w:t>
            </w:r>
          </w:p>
          <w:p w:rsidR="00254CA5" w:rsidRPr="001219F4" w:rsidRDefault="00254CA5" w:rsidP="00CA774B">
            <w:pPr>
              <w:autoSpaceDE w:val="0"/>
              <w:autoSpaceDN w:val="0"/>
              <w:adjustRightInd w:val="0"/>
              <w:jc w:val="both"/>
              <w:rPr>
                <w:i/>
                <w:color w:val="808080"/>
                <w:sz w:val="20"/>
                <w:szCs w:val="20"/>
                <w:lang w:val="lt-LT"/>
              </w:rPr>
            </w:pPr>
            <w:r w:rsidRPr="001219F4">
              <w:rPr>
                <w:i/>
                <w:color w:val="808080"/>
                <w:sz w:val="20"/>
                <w:szCs w:val="20"/>
                <w:lang w:val="lt-LT"/>
              </w:rPr>
              <w:t>Valstybinio audito ataskaita 2005-09-26 Nr. 2040-13-93.</w:t>
            </w:r>
          </w:p>
          <w:p w:rsidR="00BB730D" w:rsidRPr="001219F4" w:rsidRDefault="00BB730D" w:rsidP="00CA774B">
            <w:pPr>
              <w:autoSpaceDE w:val="0"/>
              <w:autoSpaceDN w:val="0"/>
              <w:adjustRightInd w:val="0"/>
              <w:jc w:val="both"/>
              <w:rPr>
                <w:i/>
                <w:color w:val="808080"/>
                <w:sz w:val="20"/>
                <w:szCs w:val="20"/>
                <w:lang w:val="lt-LT"/>
              </w:rPr>
            </w:pPr>
          </w:p>
        </w:tc>
      </w:tr>
    </w:tbl>
    <w:p w:rsidR="00254CA5" w:rsidRPr="001219F4" w:rsidRDefault="00254CA5" w:rsidP="00BB730D">
      <w:pPr>
        <w:pStyle w:val="111Antrat"/>
        <w:numPr>
          <w:ilvl w:val="0"/>
          <w:numId w:val="0"/>
        </w:numPr>
        <w:spacing w:after="240" w:line="276" w:lineRule="auto"/>
        <w:ind w:left="1559" w:hanging="839"/>
        <w:rPr>
          <w:rFonts w:cs="Times New Roman"/>
          <w:b w:val="0"/>
          <w:color w:val="auto"/>
          <w:sz w:val="24"/>
          <w:szCs w:val="24"/>
        </w:rPr>
      </w:pPr>
      <w:bookmarkStart w:id="133" w:name="_Toc169677267"/>
      <w:bookmarkStart w:id="134" w:name="_Toc189451551"/>
      <w:r w:rsidRPr="001219F4">
        <w:rPr>
          <w:rFonts w:cs="Times New Roman"/>
          <w:b w:val="0"/>
          <w:color w:val="auto"/>
          <w:sz w:val="24"/>
          <w:szCs w:val="24"/>
        </w:rPr>
        <w:t>3.2.3. Priemonių vertinimas</w:t>
      </w:r>
      <w:bookmarkEnd w:id="133"/>
      <w:bookmarkEnd w:id="134"/>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A0"/>
      </w:tblPr>
      <w:tblGrid>
        <w:gridCol w:w="9855"/>
      </w:tblGrid>
      <w:tr w:rsidR="00254CA5" w:rsidRPr="001219F4" w:rsidTr="00A31DE0">
        <w:tc>
          <w:tcPr>
            <w:tcW w:w="9855" w:type="dxa"/>
            <w:shd w:val="clear" w:color="auto" w:fill="D9D9D9"/>
          </w:tcPr>
          <w:p w:rsidR="00254CA5" w:rsidRPr="001219F4" w:rsidRDefault="00254CA5" w:rsidP="00BB730D">
            <w:pPr>
              <w:pStyle w:val="Tekstas"/>
              <w:ind w:firstLine="0"/>
              <w:rPr>
                <w:sz w:val="22"/>
                <w:szCs w:val="22"/>
              </w:rPr>
            </w:pPr>
            <w:r w:rsidRPr="001219F4">
              <w:rPr>
                <w:sz w:val="22"/>
                <w:szCs w:val="22"/>
              </w:rPr>
              <w:t>Priemonė ar projektas (toliau – priemonė) – užsibrėžto uždavinio įgyvendinimo būdas ir veiksmai, kuriems naudojami žmogiškieji, finansiniai ir materialiniai ištekliai.</w:t>
            </w:r>
          </w:p>
        </w:tc>
      </w:tr>
    </w:tbl>
    <w:p w:rsidR="00254CA5" w:rsidRPr="001219F4" w:rsidRDefault="00254CA5" w:rsidP="00BB730D">
      <w:pPr>
        <w:pStyle w:val="Tekstas"/>
        <w:spacing w:line="276" w:lineRule="auto"/>
        <w:ind w:firstLine="0"/>
      </w:pPr>
    </w:p>
    <w:p w:rsidR="00254CA5" w:rsidRPr="001219F4" w:rsidRDefault="00254CA5" w:rsidP="00414A09">
      <w:pPr>
        <w:pStyle w:val="Tekstas"/>
        <w:rPr>
          <w:u w:val="single"/>
        </w:rPr>
      </w:pPr>
      <w:r w:rsidRPr="001219F4">
        <w:rPr>
          <w:u w:val="single"/>
        </w:rPr>
        <w:t>Priemonės laikomos tinkamomis, kai jos yra:</w:t>
      </w:r>
    </w:p>
    <w:p w:rsidR="00254CA5" w:rsidRPr="001219F4" w:rsidRDefault="00254CA5" w:rsidP="00414A09">
      <w:pPr>
        <w:pStyle w:val="Punktai"/>
        <w:tabs>
          <w:tab w:val="clear" w:pos="993"/>
        </w:tabs>
        <w:ind w:left="709"/>
      </w:pPr>
      <w:r w:rsidRPr="001219F4">
        <w:t>efektyviausias ir racionaliausias būdas norimam rezultatui pasiekti;</w:t>
      </w:r>
    </w:p>
    <w:p w:rsidR="00254CA5" w:rsidRPr="001219F4" w:rsidRDefault="00254CA5" w:rsidP="00414A09">
      <w:pPr>
        <w:pStyle w:val="Punktai"/>
        <w:tabs>
          <w:tab w:val="clear" w:pos="993"/>
        </w:tabs>
        <w:ind w:left="709"/>
      </w:pPr>
      <w:r w:rsidRPr="001219F4">
        <w:t xml:space="preserve">pagrįstos, t.y. institucijos turimi ištekliai yra pakankami priemonėms įvykdyti; </w:t>
      </w:r>
    </w:p>
    <w:p w:rsidR="00254CA5" w:rsidRPr="001219F4" w:rsidRDefault="00254CA5" w:rsidP="00414A09">
      <w:pPr>
        <w:pStyle w:val="Punktai"/>
        <w:tabs>
          <w:tab w:val="clear" w:pos="993"/>
        </w:tabs>
        <w:ind w:left="709"/>
      </w:pPr>
      <w:r w:rsidRPr="001219F4">
        <w:t>suprantamos;</w:t>
      </w:r>
    </w:p>
    <w:p w:rsidR="00254CA5" w:rsidRPr="001219F4" w:rsidRDefault="00254CA5" w:rsidP="00414A09">
      <w:pPr>
        <w:pStyle w:val="Punktai"/>
        <w:tabs>
          <w:tab w:val="clear" w:pos="993"/>
        </w:tabs>
        <w:ind w:left="709"/>
      </w:pPr>
      <w:r w:rsidRPr="001219F4">
        <w:t>teisėtos, t.y. neprieštarauja galiojantiems teisės aktams;</w:t>
      </w:r>
    </w:p>
    <w:p w:rsidR="00254CA5" w:rsidRPr="001219F4" w:rsidRDefault="00254CA5" w:rsidP="00414A09">
      <w:pPr>
        <w:pStyle w:val="Punktai"/>
        <w:tabs>
          <w:tab w:val="clear" w:pos="993"/>
        </w:tabs>
        <w:ind w:left="709"/>
      </w:pPr>
      <w:r w:rsidRPr="001219F4">
        <w:t xml:space="preserve">praktiškai įgyvendinamos. </w:t>
      </w:r>
    </w:p>
    <w:p w:rsidR="00254CA5" w:rsidRPr="001219F4" w:rsidRDefault="00254CA5" w:rsidP="00414A09">
      <w:pPr>
        <w:pStyle w:val="Punktai"/>
        <w:numPr>
          <w:ilvl w:val="0"/>
          <w:numId w:val="0"/>
        </w:numPr>
        <w:ind w:left="993" w:hanging="284"/>
        <w:rPr>
          <w:u w:val="single"/>
        </w:rPr>
      </w:pPr>
      <w:r w:rsidRPr="001219F4">
        <w:rPr>
          <w:u w:val="single"/>
        </w:rPr>
        <w:t>Vertinant priemonių tinkamumą, būtina analizuoti:</w:t>
      </w:r>
    </w:p>
    <w:p w:rsidR="00254CA5" w:rsidRPr="001219F4" w:rsidRDefault="00254CA5" w:rsidP="00414A09">
      <w:pPr>
        <w:pStyle w:val="Punktai"/>
        <w:tabs>
          <w:tab w:val="clear" w:pos="993"/>
        </w:tabs>
        <w:ind w:left="709" w:hanging="283"/>
      </w:pPr>
      <w:r w:rsidRPr="001219F4">
        <w:t>Ar kiekvienam uždaviniui numatytos priemonės? Koks yra priemonių parinkimo procesas institucijoje ir kaip jis vykdomas praktiškai?</w:t>
      </w:r>
    </w:p>
    <w:p w:rsidR="00254CA5" w:rsidRPr="001219F4" w:rsidRDefault="00254CA5" w:rsidP="00414A09">
      <w:pPr>
        <w:pStyle w:val="Punktai"/>
        <w:tabs>
          <w:tab w:val="clear" w:pos="993"/>
        </w:tabs>
        <w:ind w:left="709" w:hanging="283"/>
      </w:pPr>
      <w:r w:rsidRPr="001219F4">
        <w:t>Ar parinktos priemonės yra pačios tinkamiausios? Kuo remiantis institucija pasirinko tokias priemones? Ar buvo svarstytos alternatyvos? Ar atliktos ekonominės priemonių naudos analizės?</w:t>
      </w:r>
    </w:p>
    <w:p w:rsidR="00254CA5" w:rsidRPr="001219F4" w:rsidRDefault="00254CA5" w:rsidP="00414A09">
      <w:pPr>
        <w:pStyle w:val="Punktai"/>
        <w:tabs>
          <w:tab w:val="clear" w:pos="993"/>
        </w:tabs>
        <w:ind w:left="709" w:hanging="283"/>
      </w:pPr>
      <w:r w:rsidRPr="001219F4">
        <w:t>Kokios kitų panašių institucijų priemonės analogiškiems tikslams pasiekti?</w:t>
      </w:r>
    </w:p>
    <w:p w:rsidR="00254CA5" w:rsidRPr="001219F4" w:rsidRDefault="00254CA5" w:rsidP="00414A09">
      <w:pPr>
        <w:pStyle w:val="Punktai"/>
        <w:tabs>
          <w:tab w:val="clear" w:pos="993"/>
        </w:tabs>
        <w:ind w:left="709" w:hanging="283"/>
      </w:pPr>
      <w:r w:rsidRPr="001219F4">
        <w:t>Ar priemonės praktiškai įgyvendinamos (pasirinkta priemonė yra įgyvendintina realioje veikloje), institucija yra pajėgi (turi tam tikrus įgaliojimas ar galimybes) įgyvendinti šias priemones?</w:t>
      </w:r>
    </w:p>
    <w:p w:rsidR="00BB730D" w:rsidRPr="001219F4" w:rsidRDefault="00BB730D" w:rsidP="00BB730D">
      <w:pPr>
        <w:pStyle w:val="Punktai"/>
        <w:numPr>
          <w:ilvl w:val="0"/>
          <w:numId w:val="0"/>
        </w:numPr>
        <w:tabs>
          <w:tab w:val="clear" w:pos="993"/>
        </w:tabs>
        <w:ind w:left="993" w:hanging="284"/>
      </w:pPr>
    </w:p>
    <w:p w:rsidR="00BB730D" w:rsidRPr="001219F4" w:rsidRDefault="00BB730D" w:rsidP="00BB730D">
      <w:pPr>
        <w:pStyle w:val="Punktai"/>
        <w:numPr>
          <w:ilvl w:val="0"/>
          <w:numId w:val="0"/>
        </w:numPr>
        <w:tabs>
          <w:tab w:val="clear" w:pos="993"/>
        </w:tabs>
        <w:ind w:left="993" w:hanging="284"/>
      </w:pPr>
    </w:p>
    <w:p w:rsidR="00BB730D" w:rsidRPr="001219F4" w:rsidRDefault="00BB730D" w:rsidP="00BB730D">
      <w:pPr>
        <w:pStyle w:val="Punktai"/>
        <w:numPr>
          <w:ilvl w:val="0"/>
          <w:numId w:val="0"/>
        </w:numPr>
        <w:tabs>
          <w:tab w:val="clear" w:pos="993"/>
        </w:tabs>
        <w:ind w:left="993" w:hanging="284"/>
      </w:pPr>
    </w:p>
    <w:p w:rsidR="00BB730D" w:rsidRPr="001219F4" w:rsidRDefault="00BB730D" w:rsidP="00BB730D">
      <w:pPr>
        <w:pStyle w:val="Punktai"/>
        <w:numPr>
          <w:ilvl w:val="0"/>
          <w:numId w:val="0"/>
        </w:numPr>
        <w:tabs>
          <w:tab w:val="clear" w:pos="993"/>
        </w:tabs>
        <w:ind w:left="993" w:hanging="284"/>
      </w:pPr>
    </w:p>
    <w:p w:rsidR="00BB730D" w:rsidRPr="001219F4" w:rsidRDefault="00BB730D" w:rsidP="00BB730D">
      <w:pPr>
        <w:pStyle w:val="Punktai"/>
        <w:numPr>
          <w:ilvl w:val="0"/>
          <w:numId w:val="0"/>
        </w:numPr>
        <w:tabs>
          <w:tab w:val="clear" w:pos="993"/>
        </w:tabs>
        <w:ind w:left="993" w:hanging="284"/>
      </w:pPr>
    </w:p>
    <w:p w:rsidR="00BB730D" w:rsidRPr="001219F4" w:rsidRDefault="00BB730D" w:rsidP="00BB730D">
      <w:pPr>
        <w:pStyle w:val="Punktai"/>
        <w:numPr>
          <w:ilvl w:val="0"/>
          <w:numId w:val="0"/>
        </w:numPr>
        <w:tabs>
          <w:tab w:val="clear" w:pos="993"/>
        </w:tabs>
        <w:ind w:left="993" w:hanging="284"/>
      </w:pPr>
    </w:p>
    <w:p w:rsidR="00BB730D" w:rsidRPr="001219F4" w:rsidRDefault="00BB730D" w:rsidP="00BB730D">
      <w:pPr>
        <w:pStyle w:val="Punktai"/>
        <w:numPr>
          <w:ilvl w:val="0"/>
          <w:numId w:val="0"/>
        </w:numPr>
        <w:tabs>
          <w:tab w:val="clear" w:pos="993"/>
        </w:tabs>
        <w:ind w:left="993" w:hanging="284"/>
      </w:pPr>
    </w:p>
    <w:p w:rsidR="00BB730D" w:rsidRPr="001219F4" w:rsidRDefault="00BB730D" w:rsidP="00BB730D">
      <w:pPr>
        <w:pStyle w:val="Punktai"/>
        <w:numPr>
          <w:ilvl w:val="0"/>
          <w:numId w:val="0"/>
        </w:numPr>
        <w:tabs>
          <w:tab w:val="clear" w:pos="993"/>
        </w:tabs>
        <w:ind w:left="993" w:hanging="284"/>
      </w:pPr>
    </w:p>
    <w:tbl>
      <w:tblPr>
        <w:tblW w:w="10124" w:type="dxa"/>
        <w:tblInd w:w="-17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tblPr>
      <w:tblGrid>
        <w:gridCol w:w="10124"/>
      </w:tblGrid>
      <w:tr w:rsidR="00254CA5" w:rsidRPr="001219F4" w:rsidTr="00CA774B">
        <w:tc>
          <w:tcPr>
            <w:tcW w:w="10124" w:type="dxa"/>
            <w:tcBorders>
              <w:top w:val="nil"/>
              <w:left w:val="nil"/>
              <w:bottom w:val="nil"/>
              <w:right w:val="nil"/>
            </w:tcBorders>
            <w:shd w:val="clear" w:color="auto" w:fill="E6E6E6"/>
          </w:tcPr>
          <w:p w:rsidR="00254CA5" w:rsidRPr="001219F4" w:rsidRDefault="00254CA5" w:rsidP="00D169AF">
            <w:pPr>
              <w:pStyle w:val="Punktai"/>
              <w:numPr>
                <w:ilvl w:val="0"/>
                <w:numId w:val="0"/>
              </w:numPr>
              <w:spacing w:before="120" w:after="120" w:line="240" w:lineRule="auto"/>
              <w:rPr>
                <w:color w:val="808080"/>
                <w:sz w:val="20"/>
              </w:rPr>
            </w:pPr>
            <w:r w:rsidRPr="001219F4">
              <w:rPr>
                <w:b/>
                <w:color w:val="808080"/>
                <w:sz w:val="20"/>
              </w:rPr>
              <w:lastRenderedPageBreak/>
              <w:t>4 PAVYZDYS</w:t>
            </w:r>
            <w:r w:rsidRPr="001219F4">
              <w:rPr>
                <w:color w:val="808080"/>
                <w:sz w:val="20"/>
              </w:rPr>
              <w:t xml:space="preserve">. </w:t>
            </w:r>
            <w:r w:rsidRPr="001219F4">
              <w:rPr>
                <w:b/>
                <w:color w:val="808080"/>
                <w:sz w:val="20"/>
              </w:rPr>
              <w:t>Priemonės formuluojamos kaip programą vykdančių struktūrinių padalinių funkcijos.</w:t>
            </w:r>
          </w:p>
        </w:tc>
      </w:tr>
      <w:tr w:rsidR="00254CA5" w:rsidRPr="001219F4" w:rsidTr="00CA774B">
        <w:tc>
          <w:tcPr>
            <w:tcW w:w="10124" w:type="dxa"/>
            <w:tcBorders>
              <w:top w:val="nil"/>
              <w:left w:val="nil"/>
              <w:bottom w:val="nil"/>
              <w:right w:val="nil"/>
            </w:tcBorders>
          </w:tcPr>
          <w:p w:rsidR="00254CA5" w:rsidRPr="001219F4" w:rsidRDefault="00254CA5" w:rsidP="00CA774B">
            <w:pPr>
              <w:spacing w:before="120" w:after="120"/>
              <w:jc w:val="both"/>
              <w:rPr>
                <w:color w:val="808080"/>
                <w:sz w:val="20"/>
                <w:szCs w:val="20"/>
                <w:lang w:val="lt-LT"/>
              </w:rPr>
            </w:pPr>
            <w:r w:rsidRPr="001219F4">
              <w:rPr>
                <w:color w:val="808080"/>
                <w:sz w:val="20"/>
                <w:szCs w:val="20"/>
                <w:lang w:val="lt-LT"/>
              </w:rPr>
              <w:t>X programos tikslui – užtikrinti Vyriausybės skolinimosi poreikio finansavimą ir gerinti skolos valstybės vardu valdymą – pasiekti suformuluotas uždavinys – siekti Vyriausybės skolinimosi poreikį finansuoti laiku, kuo mažesniais kaštais ir priimtina rizika, neviršijant nustatytų skolos ir skolinimosi limitų. Jam įgyvendinti nustatytos priemonės:</w:t>
            </w:r>
          </w:p>
          <w:p w:rsidR="00254CA5" w:rsidRPr="001219F4" w:rsidRDefault="00254CA5" w:rsidP="00082536">
            <w:pPr>
              <w:numPr>
                <w:ilvl w:val="0"/>
                <w:numId w:val="24"/>
              </w:numPr>
              <w:spacing w:after="120"/>
              <w:rPr>
                <w:color w:val="808080"/>
                <w:sz w:val="20"/>
                <w:szCs w:val="20"/>
                <w:lang w:val="lt-LT"/>
              </w:rPr>
            </w:pPr>
            <w:r w:rsidRPr="001219F4">
              <w:rPr>
                <w:color w:val="808080"/>
                <w:sz w:val="20"/>
                <w:szCs w:val="20"/>
                <w:lang w:val="lt-LT"/>
              </w:rPr>
              <w:t>Palūkanų mokėjimai už skolą valstybės vardu vidaus ir užsienio kreditoriams;</w:t>
            </w:r>
          </w:p>
          <w:p w:rsidR="00254CA5" w:rsidRPr="001219F4" w:rsidRDefault="00254CA5" w:rsidP="00082536">
            <w:pPr>
              <w:numPr>
                <w:ilvl w:val="0"/>
                <w:numId w:val="24"/>
              </w:numPr>
              <w:spacing w:after="120"/>
              <w:jc w:val="both"/>
              <w:rPr>
                <w:color w:val="808080"/>
                <w:sz w:val="20"/>
                <w:szCs w:val="20"/>
                <w:lang w:val="lt-LT"/>
              </w:rPr>
            </w:pPr>
            <w:r w:rsidRPr="001219F4">
              <w:rPr>
                <w:color w:val="808080"/>
                <w:sz w:val="20"/>
                <w:szCs w:val="20"/>
                <w:lang w:val="lt-LT"/>
              </w:rPr>
              <w:t>Su skolos valstybės vardu tvarkymu susijusių priemonių vykdymas (atsiskaitymas su kreditoriais už bankrutavusias ar finansinių sunkumų turinčias įmones, komisinių mokesčių, reitingų išlaidų apmokėjimas ir kt.);</w:t>
            </w:r>
          </w:p>
          <w:p w:rsidR="00254CA5" w:rsidRPr="001219F4" w:rsidRDefault="00254CA5" w:rsidP="00082536">
            <w:pPr>
              <w:numPr>
                <w:ilvl w:val="0"/>
                <w:numId w:val="24"/>
              </w:numPr>
              <w:spacing w:after="120"/>
              <w:jc w:val="both"/>
              <w:rPr>
                <w:color w:val="808080"/>
                <w:sz w:val="20"/>
                <w:szCs w:val="20"/>
                <w:lang w:val="lt-LT"/>
              </w:rPr>
            </w:pPr>
            <w:r w:rsidRPr="001219F4">
              <w:rPr>
                <w:color w:val="808080"/>
                <w:sz w:val="20"/>
                <w:szCs w:val="20"/>
                <w:lang w:val="lt-LT"/>
              </w:rPr>
              <w:t>Skolos valstybės vardu valdymo išlaidų planavimas, valstybės skolos ir Vyriausybės skolinimosi poreikio prognozavimas bei limitų nustatymas, reikiamų finansinių išteklių sutelkimas, efektyvus laisvų skolintų lėšų investavimas.</w:t>
            </w:r>
          </w:p>
          <w:p w:rsidR="00254CA5" w:rsidRPr="001219F4" w:rsidRDefault="00254CA5" w:rsidP="00CA774B">
            <w:pPr>
              <w:spacing w:after="120"/>
              <w:jc w:val="both"/>
              <w:rPr>
                <w:color w:val="808080"/>
                <w:sz w:val="22"/>
                <w:szCs w:val="22"/>
                <w:lang w:val="lt-LT"/>
              </w:rPr>
            </w:pPr>
            <w:r w:rsidRPr="001219F4">
              <w:rPr>
                <w:color w:val="808080"/>
                <w:sz w:val="20"/>
                <w:szCs w:val="20"/>
                <w:lang w:val="lt-LT"/>
              </w:rPr>
              <w:t>Visos išvardintos priemonės savo esme yra Valstybės iždo ir Finansų rinkos departamentų kasdieninėje veikloje atliekamos funkcijos (didelė jų dalis numatyta departamentų ir jų struktūrinių padalinių nuostatuose), kurias jie vykdė anksčiau, vykdo dabar ir turės vykdyti ateityje, kol valstybės skola egzistuos ir reikės vertinti bei tenkinti valstybės piniginių lėšų ir skolinimosi poreikius tikslu tinkamai finansuoti valstybės išlaidas. Pirmos dvi priemonės yra siauros, konkrečios ir daugiau techninio pobūdžio – užtikrinti atsiskaitymą laiku, kas turi būti kontroliuojama atliekant padalinio veiklos monitoringą (stebėseną), todėl tokios priemonės neturėtų būti pakeliamos į programos įgyvendinimo lygio priemones – siūlytume jas įtraukti sudarant kasmetinius padalinio veiklos planus, priskiriant atsakingus vykdytojus. Tuo tarpu paskutinė priemonė apima visą eilę padalinių funkcijų ir todėl yra labai nekonkreti, o „efektyvus laisvų skolintų lėšų investavimas“ turėtų būti ne priemone, o uždaviniu.</w:t>
            </w:r>
          </w:p>
          <w:p w:rsidR="00254CA5" w:rsidRPr="001219F4" w:rsidRDefault="00254CA5" w:rsidP="00CA774B">
            <w:pPr>
              <w:autoSpaceDE w:val="0"/>
              <w:autoSpaceDN w:val="0"/>
              <w:adjustRightInd w:val="0"/>
              <w:spacing w:after="120"/>
              <w:jc w:val="both"/>
              <w:rPr>
                <w:i/>
                <w:color w:val="808080"/>
                <w:sz w:val="20"/>
                <w:szCs w:val="20"/>
                <w:lang w:val="lt-LT"/>
              </w:rPr>
            </w:pPr>
            <w:r w:rsidRPr="001219F4">
              <w:rPr>
                <w:i/>
                <w:color w:val="808080"/>
                <w:sz w:val="20"/>
                <w:szCs w:val="20"/>
                <w:lang w:val="lt-LT"/>
              </w:rPr>
              <w:t>Valstybinio audito ataskaita 2007-07-30 Nr. VA-60-5P-12.</w:t>
            </w:r>
          </w:p>
        </w:tc>
      </w:tr>
    </w:tbl>
    <w:p w:rsidR="00254CA5" w:rsidRPr="001219F4" w:rsidRDefault="00254CA5" w:rsidP="0057226F">
      <w:pPr>
        <w:pStyle w:val="111Antrat"/>
        <w:numPr>
          <w:ilvl w:val="2"/>
          <w:numId w:val="24"/>
        </w:numPr>
        <w:spacing w:after="240" w:line="276" w:lineRule="auto"/>
        <w:rPr>
          <w:rFonts w:cs="Times New Roman"/>
          <w:b w:val="0"/>
          <w:color w:val="auto"/>
          <w:sz w:val="24"/>
          <w:szCs w:val="24"/>
        </w:rPr>
      </w:pPr>
      <w:bookmarkStart w:id="135" w:name="_Toc169677268"/>
      <w:bookmarkStart w:id="136" w:name="_Toc189451552"/>
      <w:r w:rsidRPr="001219F4">
        <w:rPr>
          <w:rFonts w:cs="Times New Roman"/>
          <w:b w:val="0"/>
          <w:color w:val="auto"/>
          <w:sz w:val="24"/>
          <w:szCs w:val="24"/>
        </w:rPr>
        <w:t>Vertinimo kriterijų vertinimas</w:t>
      </w:r>
      <w:bookmarkEnd w:id="135"/>
      <w:bookmarkEnd w:id="136"/>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A0"/>
      </w:tblPr>
      <w:tblGrid>
        <w:gridCol w:w="9855"/>
      </w:tblGrid>
      <w:tr w:rsidR="00254CA5" w:rsidRPr="001219F4" w:rsidTr="00A31DE0">
        <w:tc>
          <w:tcPr>
            <w:tcW w:w="9855" w:type="dxa"/>
            <w:shd w:val="clear" w:color="auto" w:fill="D9D9D9"/>
          </w:tcPr>
          <w:p w:rsidR="00254CA5" w:rsidRPr="001219F4" w:rsidRDefault="00254CA5" w:rsidP="0057226F">
            <w:pPr>
              <w:pStyle w:val="Tekstas"/>
              <w:ind w:firstLine="0"/>
              <w:rPr>
                <w:sz w:val="22"/>
                <w:szCs w:val="22"/>
              </w:rPr>
            </w:pPr>
            <w:r w:rsidRPr="001219F4">
              <w:rPr>
                <w:sz w:val="22"/>
                <w:szCs w:val="22"/>
              </w:rPr>
              <w:t xml:space="preserve">Vertinimo kriterijus – rodiklis, suteikiantis informaciją apie institucijos </w:t>
            </w:r>
            <w:hyperlink r:id="rId30" w:anchor="48z#48z" w:history="1">
              <w:r w:rsidRPr="001219F4">
                <w:rPr>
                  <w:rStyle w:val="Hipersaitas"/>
                  <w:color w:val="auto"/>
                  <w:sz w:val="22"/>
                  <w:szCs w:val="22"/>
                  <w:u w:val="none"/>
                </w:rPr>
                <w:t>strateginio</w:t>
              </w:r>
            </w:hyperlink>
            <w:r w:rsidRPr="001219F4">
              <w:rPr>
                <w:sz w:val="22"/>
                <w:szCs w:val="22"/>
              </w:rPr>
              <w:t xml:space="preserve"> tikslo (ar valdymo srities plėtros strategijos tikslo), programos tikslo ar uždavinio įgyvendinimą.</w:t>
            </w:r>
          </w:p>
        </w:tc>
      </w:tr>
    </w:tbl>
    <w:p w:rsidR="00254CA5" w:rsidRPr="001219F4" w:rsidRDefault="00254CA5" w:rsidP="0057226F">
      <w:pPr>
        <w:pStyle w:val="Tekstas"/>
        <w:spacing w:line="276" w:lineRule="auto"/>
        <w:ind w:firstLine="0"/>
      </w:pPr>
    </w:p>
    <w:p w:rsidR="00254CA5" w:rsidRPr="001219F4" w:rsidRDefault="00254CA5" w:rsidP="00F8407C">
      <w:pPr>
        <w:pStyle w:val="Tekstas"/>
        <w:tabs>
          <w:tab w:val="clear" w:pos="1418"/>
        </w:tabs>
      </w:pPr>
      <w:r w:rsidRPr="001219F4">
        <w:t xml:space="preserve">Nuo 2006 biudžetinių metų pradėta taikyti trijų lygių vertinimo kriterijų sistema: </w:t>
      </w:r>
    </w:p>
    <w:p w:rsidR="00254CA5" w:rsidRPr="001219F4" w:rsidRDefault="00254CA5" w:rsidP="00414A09">
      <w:pPr>
        <w:pStyle w:val="Punktai"/>
        <w:tabs>
          <w:tab w:val="clear" w:pos="993"/>
        </w:tabs>
        <w:ind w:left="709"/>
      </w:pPr>
      <w:r w:rsidRPr="001219F4">
        <w:t>produkto – uždavinio įgyvendinimo vertinimo kriterijus, t. y. materialinis ar intelektinis produktas ir (ar) paslaugos, kurie atsiranda tikslingai naudojant išteklius uždaviniui įgyvendinti;</w:t>
      </w:r>
    </w:p>
    <w:p w:rsidR="00254CA5" w:rsidRPr="001219F4" w:rsidRDefault="00254CA5" w:rsidP="00414A09">
      <w:pPr>
        <w:pStyle w:val="Punktai"/>
        <w:tabs>
          <w:tab w:val="clear" w:pos="993"/>
        </w:tabs>
        <w:ind w:left="709"/>
      </w:pPr>
      <w:r w:rsidRPr="001219F4">
        <w:t>rezultato – programos tikslo pasiekimo vertinimo kriterijus – nauda, kurią, įgyvendinus programą, gauna tiesioginiai programos naudos gavėjai;</w:t>
      </w:r>
    </w:p>
    <w:p w:rsidR="00254CA5" w:rsidRPr="001219F4" w:rsidRDefault="00254CA5" w:rsidP="00414A09">
      <w:pPr>
        <w:pStyle w:val="Punktai"/>
        <w:tabs>
          <w:tab w:val="clear" w:pos="993"/>
        </w:tabs>
        <w:ind w:left="709"/>
      </w:pPr>
      <w:r w:rsidRPr="001219F4">
        <w:t xml:space="preserve">efekto – institucijos </w:t>
      </w:r>
      <w:hyperlink r:id="rId31" w:anchor="49z#49z" w:history="1">
        <w:r w:rsidRPr="001219F4">
          <w:rPr>
            <w:rStyle w:val="Hipersaitas"/>
            <w:color w:val="auto"/>
            <w:u w:val="none"/>
          </w:rPr>
          <w:t>strateginio</w:t>
        </w:r>
      </w:hyperlink>
      <w:r w:rsidRPr="001219F4">
        <w:t xml:space="preserve"> tikslo arba valdymo srities plėtros strategijos tikslo pasiekimo vertinimo kriterijus – nauda, kurią, įgyvendinus atitinkamą strateginį tikslą, gauna ne tik tiesioginiai programos naudos gavėjai, bet ir kitos grupės.</w:t>
      </w:r>
    </w:p>
    <w:p w:rsidR="00254CA5" w:rsidRPr="001219F4" w:rsidRDefault="00254CA5" w:rsidP="00414A09">
      <w:pPr>
        <w:spacing w:line="360" w:lineRule="auto"/>
        <w:ind w:firstLine="720"/>
        <w:jc w:val="both"/>
        <w:rPr>
          <w:u w:val="single"/>
          <w:lang w:val="lt-LT"/>
        </w:rPr>
      </w:pPr>
      <w:r w:rsidRPr="001219F4">
        <w:rPr>
          <w:u w:val="single"/>
          <w:lang w:val="lt-LT"/>
        </w:rPr>
        <w:t>Vertinimo kriterijai turi būti:</w:t>
      </w:r>
    </w:p>
    <w:p w:rsidR="00254CA5" w:rsidRPr="001219F4" w:rsidRDefault="00254CA5" w:rsidP="00414A09">
      <w:pPr>
        <w:pStyle w:val="Punktai"/>
        <w:tabs>
          <w:tab w:val="clear" w:pos="993"/>
        </w:tabs>
        <w:ind w:left="709"/>
      </w:pPr>
      <w:r w:rsidRPr="001219F4">
        <w:t>nukreipti programų tikslams ir uždaviniams vertinti;</w:t>
      </w:r>
    </w:p>
    <w:p w:rsidR="00254CA5" w:rsidRPr="001219F4" w:rsidRDefault="00254CA5" w:rsidP="00414A09">
      <w:pPr>
        <w:pStyle w:val="Punktai"/>
        <w:tabs>
          <w:tab w:val="clear" w:pos="993"/>
        </w:tabs>
        <w:ind w:left="709"/>
      </w:pPr>
      <w:r w:rsidRPr="001219F4">
        <w:t>realūs, teisingi, aiškiai suformuluoti, nesudėtingi;</w:t>
      </w:r>
    </w:p>
    <w:p w:rsidR="00254CA5" w:rsidRPr="001219F4" w:rsidRDefault="00254CA5" w:rsidP="00414A09">
      <w:pPr>
        <w:pStyle w:val="Punktai"/>
        <w:tabs>
          <w:tab w:val="clear" w:pos="993"/>
        </w:tabs>
        <w:ind w:left="709"/>
      </w:pPr>
      <w:r w:rsidRPr="001219F4">
        <w:t>palyginami laiko atžvilgiu, kad būtų galima vertinti pokytį;</w:t>
      </w:r>
    </w:p>
    <w:p w:rsidR="00254CA5" w:rsidRPr="001219F4" w:rsidRDefault="00254CA5" w:rsidP="00414A09">
      <w:pPr>
        <w:pStyle w:val="Punktai"/>
        <w:tabs>
          <w:tab w:val="clear" w:pos="993"/>
        </w:tabs>
        <w:ind w:left="709"/>
      </w:pPr>
      <w:r w:rsidRPr="001219F4">
        <w:t>leisti vertinti sąnaudas, darbo krūvį, rezultatus ir naudą.</w:t>
      </w:r>
    </w:p>
    <w:p w:rsidR="00254CA5" w:rsidRPr="001219F4" w:rsidRDefault="00254CA5" w:rsidP="00414A09">
      <w:pPr>
        <w:pStyle w:val="Punktai"/>
        <w:numPr>
          <w:ilvl w:val="0"/>
          <w:numId w:val="0"/>
        </w:numPr>
        <w:ind w:left="709"/>
        <w:rPr>
          <w:u w:val="single"/>
        </w:rPr>
      </w:pPr>
      <w:r w:rsidRPr="001219F4">
        <w:rPr>
          <w:u w:val="single"/>
        </w:rPr>
        <w:t>Rekomenduojami klausimai:</w:t>
      </w:r>
    </w:p>
    <w:p w:rsidR="00254CA5" w:rsidRPr="001219F4" w:rsidRDefault="00254CA5" w:rsidP="00414A09">
      <w:pPr>
        <w:pStyle w:val="Punktai"/>
        <w:tabs>
          <w:tab w:val="clear" w:pos="993"/>
        </w:tabs>
        <w:ind w:left="709" w:hanging="283"/>
      </w:pPr>
      <w:r w:rsidRPr="001219F4">
        <w:t>Ar nustatyti vertinimo kriterijai? Ar jie nesikartoja?</w:t>
      </w:r>
    </w:p>
    <w:p w:rsidR="00254CA5" w:rsidRPr="001219F4" w:rsidRDefault="00254CA5" w:rsidP="00414A09">
      <w:pPr>
        <w:pStyle w:val="Punktai"/>
        <w:tabs>
          <w:tab w:val="clear" w:pos="993"/>
        </w:tabs>
        <w:ind w:left="709" w:hanging="283"/>
      </w:pPr>
      <w:r w:rsidRPr="001219F4">
        <w:t>Jei programos tęstinės, ar vertinimo kriterijus galima palyginti laike?</w:t>
      </w:r>
    </w:p>
    <w:p w:rsidR="00254CA5" w:rsidRPr="001219F4" w:rsidRDefault="00254CA5" w:rsidP="00414A09">
      <w:pPr>
        <w:pStyle w:val="Punktai"/>
        <w:tabs>
          <w:tab w:val="clear" w:pos="993"/>
        </w:tabs>
        <w:ind w:left="709" w:hanging="283"/>
      </w:pPr>
      <w:r w:rsidRPr="001219F4">
        <w:lastRenderedPageBreak/>
        <w:t>Kaip parenkami vertinimo kriterijai? Ar atliekami ekonominiai skaičiavimai siekiant pagrįsti pasirinktus vertinimo kriterijus (kad būtų pasirinkti patys geriausi vertinimo kriterijai, kad būtų pagrįstos jų reikšmės/išraiškos)?</w:t>
      </w:r>
    </w:p>
    <w:p w:rsidR="00254CA5" w:rsidRPr="001219F4" w:rsidRDefault="00254CA5" w:rsidP="00414A09">
      <w:pPr>
        <w:pStyle w:val="Punktai"/>
        <w:tabs>
          <w:tab w:val="clear" w:pos="993"/>
        </w:tabs>
        <w:ind w:left="709" w:hanging="283"/>
      </w:pPr>
      <w:r w:rsidRPr="001219F4">
        <w:t>Kokie yra institucijos motyvai dėl vertinimo kriterijų tinkamumo?</w:t>
      </w:r>
    </w:p>
    <w:p w:rsidR="00254CA5" w:rsidRPr="001219F4" w:rsidRDefault="00254CA5" w:rsidP="00414A09">
      <w:pPr>
        <w:pStyle w:val="Punktai"/>
        <w:tabs>
          <w:tab w:val="clear" w:pos="993"/>
        </w:tabs>
        <w:ind w:left="709" w:hanging="283"/>
      </w:pPr>
      <w:r w:rsidRPr="001219F4">
        <w:t>Ar yra Lietuvos ir užsienio geros praktikos pavyzdžių dėl vertinimo kriterijų konkrečioje srityje? Jei taip, ar nustatyti vertinimo kriterijai atitinka geros praktikos pavyzdžius?</w:t>
      </w:r>
    </w:p>
    <w:p w:rsidR="00254CA5" w:rsidRPr="001219F4" w:rsidRDefault="00254CA5" w:rsidP="00414A09">
      <w:pPr>
        <w:pStyle w:val="Punktai"/>
        <w:tabs>
          <w:tab w:val="clear" w:pos="993"/>
        </w:tabs>
        <w:ind w:left="709" w:hanging="283"/>
      </w:pPr>
      <w:r w:rsidRPr="001219F4">
        <w:t xml:space="preserve">Ar nustatytais efekto kriterijais galima išmatuoti institucijos veiklos kokybės pokytį ir naudą visuomenei? </w:t>
      </w:r>
    </w:p>
    <w:p w:rsidR="00254CA5" w:rsidRPr="001219F4" w:rsidRDefault="00254CA5" w:rsidP="00414A09">
      <w:pPr>
        <w:pStyle w:val="Punktai"/>
        <w:tabs>
          <w:tab w:val="clear" w:pos="993"/>
        </w:tabs>
        <w:ind w:left="709" w:hanging="283"/>
      </w:pPr>
      <w:r w:rsidRPr="001219F4">
        <w:t>Ar duomenys, remiantis kuriais apskaičiuojama vertinimo kriterijų kiekinė išraiška, yra patikimi, t.y. ar jie gauti pakankamos apimties ir iš patikimų šaltinių? Kaip institucijose kontroliuojama pateikiamų duomenų vertinimo kriterijams apskaičiuoti kokybė?</w:t>
      </w:r>
    </w:p>
    <w:p w:rsidR="00254CA5" w:rsidRPr="001219F4" w:rsidRDefault="00254CA5" w:rsidP="00414A09">
      <w:pPr>
        <w:pStyle w:val="Punktai"/>
        <w:tabs>
          <w:tab w:val="clear" w:pos="993"/>
        </w:tabs>
        <w:ind w:left="709" w:hanging="283"/>
      </w:pPr>
      <w:r w:rsidRPr="001219F4">
        <w:t>Ar keitėsi vertinimo kriterijai, jei programa tęstinė? Jei taip, tai kodėl?</w:t>
      </w:r>
    </w:p>
    <w:p w:rsidR="00254CA5" w:rsidRPr="001219F4" w:rsidRDefault="00254CA5" w:rsidP="0057226F">
      <w:pPr>
        <w:pStyle w:val="Punktai"/>
        <w:numPr>
          <w:ilvl w:val="0"/>
          <w:numId w:val="0"/>
        </w:numPr>
        <w:tabs>
          <w:tab w:val="clear" w:pos="993"/>
        </w:tabs>
        <w:spacing w:line="276" w:lineRule="auto"/>
        <w:ind w:left="709"/>
      </w:pPr>
    </w:p>
    <w:tbl>
      <w:tblPr>
        <w:tblW w:w="9799" w:type="dxa"/>
        <w:tblInd w:w="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tblPr>
      <w:tblGrid>
        <w:gridCol w:w="9799"/>
      </w:tblGrid>
      <w:tr w:rsidR="00254CA5" w:rsidRPr="001219F4" w:rsidTr="00CA774B">
        <w:tc>
          <w:tcPr>
            <w:tcW w:w="9799" w:type="dxa"/>
            <w:tcBorders>
              <w:top w:val="nil"/>
              <w:left w:val="nil"/>
              <w:bottom w:val="nil"/>
              <w:right w:val="nil"/>
            </w:tcBorders>
            <w:shd w:val="clear" w:color="auto" w:fill="E6E6E6"/>
          </w:tcPr>
          <w:p w:rsidR="00254CA5" w:rsidRPr="001219F4" w:rsidRDefault="00254CA5" w:rsidP="00D169AF">
            <w:pPr>
              <w:pStyle w:val="Punktai"/>
              <w:numPr>
                <w:ilvl w:val="0"/>
                <w:numId w:val="0"/>
              </w:numPr>
              <w:spacing w:before="120" w:after="120" w:line="240" w:lineRule="auto"/>
              <w:rPr>
                <w:color w:val="808080"/>
                <w:sz w:val="20"/>
              </w:rPr>
            </w:pPr>
            <w:r w:rsidRPr="001219F4">
              <w:rPr>
                <w:b/>
                <w:color w:val="808080"/>
                <w:sz w:val="20"/>
              </w:rPr>
              <w:t>5 PAVYZDYS</w:t>
            </w:r>
            <w:r w:rsidRPr="001219F4">
              <w:rPr>
                <w:color w:val="808080"/>
                <w:sz w:val="20"/>
              </w:rPr>
              <w:t xml:space="preserve">. </w:t>
            </w:r>
            <w:r w:rsidRPr="001219F4">
              <w:rPr>
                <w:b/>
                <w:color w:val="808080"/>
                <w:sz w:val="20"/>
              </w:rPr>
              <w:t>Vertinimo kriterijai neleidžia įvertinti rezultato.</w:t>
            </w:r>
          </w:p>
        </w:tc>
      </w:tr>
      <w:tr w:rsidR="00254CA5" w:rsidRPr="001219F4" w:rsidTr="00CA774B">
        <w:tc>
          <w:tcPr>
            <w:tcW w:w="9799" w:type="dxa"/>
            <w:tcBorders>
              <w:top w:val="nil"/>
              <w:left w:val="nil"/>
              <w:bottom w:val="nil"/>
              <w:right w:val="nil"/>
            </w:tcBorders>
          </w:tcPr>
          <w:p w:rsidR="00254CA5" w:rsidRPr="001219F4" w:rsidRDefault="00254CA5" w:rsidP="00CA774B">
            <w:pPr>
              <w:autoSpaceDE w:val="0"/>
              <w:autoSpaceDN w:val="0"/>
              <w:adjustRightInd w:val="0"/>
              <w:spacing w:before="40"/>
              <w:jc w:val="both"/>
              <w:rPr>
                <w:color w:val="808080"/>
                <w:sz w:val="20"/>
                <w:szCs w:val="20"/>
                <w:lang w:val="lt-LT"/>
              </w:rPr>
            </w:pPr>
            <w:r w:rsidRPr="001219F4">
              <w:rPr>
                <w:color w:val="808080"/>
                <w:sz w:val="20"/>
                <w:szCs w:val="20"/>
                <w:lang w:val="lt-LT"/>
              </w:rPr>
              <w:t xml:space="preserve">X ministerijos „Visuomenės informacinis aprūpinimas“ programos uždavinys – „Siekti </w:t>
            </w:r>
            <w:r w:rsidRPr="001219F4">
              <w:rPr>
                <w:bCs/>
                <w:color w:val="808080"/>
                <w:sz w:val="20"/>
                <w:szCs w:val="20"/>
                <w:lang w:val="lt-LT"/>
              </w:rPr>
              <w:t>efektyvios</w:t>
            </w:r>
            <w:r w:rsidRPr="001219F4">
              <w:rPr>
                <w:color w:val="808080"/>
                <w:sz w:val="20"/>
                <w:szCs w:val="20"/>
                <w:lang w:val="lt-LT"/>
              </w:rPr>
              <w:t xml:space="preserve"> ministerijos ir jai pavaldžių institucijų veiklos“. Jam suformuluotas vertinimo kriterijus – „Vadovaujamų ir vykdomų programų skaičius“. Vertinimo kriterijus neleidžia įvertinti rezultato, nes programų skaičius neparodo, ar ministerija įgyvendino efektyvią veiklą.</w:t>
            </w:r>
          </w:p>
          <w:p w:rsidR="00254CA5" w:rsidRPr="001219F4" w:rsidRDefault="00254CA5" w:rsidP="00CA774B">
            <w:pPr>
              <w:autoSpaceDE w:val="0"/>
              <w:autoSpaceDN w:val="0"/>
              <w:adjustRightInd w:val="0"/>
              <w:spacing w:before="40"/>
              <w:jc w:val="both"/>
              <w:rPr>
                <w:i/>
                <w:color w:val="808080"/>
                <w:sz w:val="20"/>
                <w:szCs w:val="20"/>
                <w:lang w:val="lt-LT"/>
              </w:rPr>
            </w:pPr>
            <w:r w:rsidRPr="001219F4">
              <w:rPr>
                <w:i/>
                <w:color w:val="808080"/>
                <w:sz w:val="20"/>
                <w:szCs w:val="20"/>
                <w:lang w:val="lt-LT"/>
              </w:rPr>
              <w:t>Valstybinio audito ataskaita 2006-09-29 Nr. VA-8000-2P-23.</w:t>
            </w:r>
          </w:p>
          <w:p w:rsidR="0057226F" w:rsidRPr="001219F4" w:rsidRDefault="0057226F" w:rsidP="00CA774B">
            <w:pPr>
              <w:autoSpaceDE w:val="0"/>
              <w:autoSpaceDN w:val="0"/>
              <w:adjustRightInd w:val="0"/>
              <w:spacing w:before="40"/>
              <w:jc w:val="both"/>
              <w:rPr>
                <w:i/>
                <w:color w:val="808080"/>
                <w:sz w:val="20"/>
                <w:szCs w:val="20"/>
                <w:lang w:val="lt-LT"/>
              </w:rPr>
            </w:pPr>
          </w:p>
          <w:p w:rsidR="00254CA5" w:rsidRPr="001219F4" w:rsidRDefault="00254CA5" w:rsidP="00CA774B">
            <w:pPr>
              <w:autoSpaceDE w:val="0"/>
              <w:autoSpaceDN w:val="0"/>
              <w:adjustRightInd w:val="0"/>
              <w:spacing w:before="40"/>
              <w:jc w:val="both"/>
              <w:rPr>
                <w:i/>
                <w:color w:val="808080"/>
                <w:sz w:val="20"/>
                <w:szCs w:val="20"/>
                <w:lang w:val="lt-LT"/>
              </w:rPr>
            </w:pPr>
          </w:p>
        </w:tc>
      </w:tr>
      <w:tr w:rsidR="00254CA5" w:rsidRPr="001219F4" w:rsidTr="00CA774B">
        <w:trPr>
          <w:trHeight w:val="343"/>
        </w:trPr>
        <w:tc>
          <w:tcPr>
            <w:tcW w:w="9799" w:type="dxa"/>
            <w:tcBorders>
              <w:top w:val="nil"/>
              <w:left w:val="nil"/>
              <w:bottom w:val="nil"/>
              <w:right w:val="nil"/>
            </w:tcBorders>
            <w:shd w:val="clear" w:color="auto" w:fill="E6E6E6"/>
          </w:tcPr>
          <w:p w:rsidR="00254CA5" w:rsidRPr="001219F4" w:rsidRDefault="00254CA5" w:rsidP="00D169AF">
            <w:pPr>
              <w:spacing w:before="120" w:after="120"/>
              <w:jc w:val="both"/>
              <w:rPr>
                <w:color w:val="808080"/>
                <w:sz w:val="20"/>
                <w:szCs w:val="20"/>
                <w:lang w:val="lt-LT"/>
              </w:rPr>
            </w:pPr>
            <w:r w:rsidRPr="001219F4">
              <w:rPr>
                <w:b/>
                <w:color w:val="808080"/>
                <w:sz w:val="20"/>
                <w:szCs w:val="20"/>
                <w:lang w:val="lt-LT"/>
              </w:rPr>
              <w:t>6 PAVYZDYS.</w:t>
            </w:r>
            <w:r w:rsidRPr="001219F4">
              <w:rPr>
                <w:color w:val="808080"/>
                <w:sz w:val="20"/>
                <w:szCs w:val="20"/>
                <w:lang w:val="lt-LT"/>
              </w:rPr>
              <w:t xml:space="preserve"> </w:t>
            </w:r>
            <w:r w:rsidRPr="001219F4">
              <w:rPr>
                <w:b/>
                <w:color w:val="808080"/>
                <w:sz w:val="20"/>
                <w:szCs w:val="20"/>
                <w:lang w:val="lt-LT"/>
              </w:rPr>
              <w:t>Vertinimo kriterijų  nepakanka programų įgyvendinimo rezultatams įvertinti</w:t>
            </w:r>
            <w:r w:rsidRPr="001219F4">
              <w:rPr>
                <w:color w:val="808080"/>
                <w:sz w:val="20"/>
                <w:szCs w:val="20"/>
                <w:lang w:val="lt-LT"/>
              </w:rPr>
              <w:t>.</w:t>
            </w:r>
          </w:p>
        </w:tc>
      </w:tr>
      <w:tr w:rsidR="00254CA5" w:rsidRPr="001219F4" w:rsidTr="00CA774B">
        <w:trPr>
          <w:trHeight w:val="343"/>
        </w:trPr>
        <w:tc>
          <w:tcPr>
            <w:tcW w:w="9799" w:type="dxa"/>
            <w:tcBorders>
              <w:top w:val="nil"/>
              <w:left w:val="nil"/>
              <w:bottom w:val="nil"/>
              <w:right w:val="nil"/>
            </w:tcBorders>
          </w:tcPr>
          <w:tbl>
            <w:tblPr>
              <w:tblW w:w="9583" w:type="dxa"/>
              <w:tblLook w:val="01E0"/>
            </w:tblPr>
            <w:tblGrid>
              <w:gridCol w:w="4570"/>
              <w:gridCol w:w="5013"/>
            </w:tblGrid>
            <w:tr w:rsidR="00254CA5" w:rsidRPr="001219F4" w:rsidTr="00CA774B">
              <w:trPr>
                <w:trHeight w:val="121"/>
              </w:trPr>
              <w:tc>
                <w:tcPr>
                  <w:tcW w:w="4570" w:type="dxa"/>
                  <w:tcBorders>
                    <w:top w:val="nil"/>
                    <w:left w:val="nil"/>
                    <w:bottom w:val="nil"/>
                    <w:right w:val="nil"/>
                  </w:tcBorders>
                </w:tcPr>
                <w:p w:rsidR="00254CA5" w:rsidRPr="001219F4" w:rsidRDefault="00254CA5" w:rsidP="00CA774B">
                  <w:pPr>
                    <w:spacing w:before="120"/>
                    <w:jc w:val="both"/>
                    <w:rPr>
                      <w:color w:val="808080"/>
                      <w:sz w:val="20"/>
                      <w:szCs w:val="20"/>
                      <w:lang w:val="lt-LT"/>
                    </w:rPr>
                  </w:pPr>
                  <w:r w:rsidRPr="001219F4">
                    <w:rPr>
                      <w:color w:val="808080"/>
                      <w:sz w:val="20"/>
                      <w:szCs w:val="20"/>
                      <w:lang w:val="lt-LT"/>
                    </w:rPr>
                    <w:t>Beveik pusei X ministerijos vykdytos programos „Parama socialiai pažeidžiamoms gyventojų grupėms ir kita ministerijos veikla“ uždavinių (7 iš 15) nebuvo suformuluoti įgyvendinimo vertinimo kriterijai. Vertinimo kriterijai nesuformuluoti uždaviniams, kurių vykdymui panaudota 75 proc. visų programos lėšų.</w:t>
                  </w:r>
                </w:p>
                <w:p w:rsidR="00254CA5" w:rsidRPr="001219F4" w:rsidRDefault="00254CA5" w:rsidP="00CA774B">
                  <w:pPr>
                    <w:spacing w:before="120"/>
                    <w:jc w:val="both"/>
                    <w:rPr>
                      <w:i/>
                      <w:color w:val="808080"/>
                      <w:sz w:val="20"/>
                      <w:szCs w:val="20"/>
                      <w:lang w:val="lt-LT"/>
                    </w:rPr>
                  </w:pPr>
                  <w:r w:rsidRPr="001219F4">
                    <w:rPr>
                      <w:i/>
                      <w:color w:val="808080"/>
                      <w:sz w:val="20"/>
                      <w:szCs w:val="20"/>
                      <w:lang w:val="lt-LT"/>
                    </w:rPr>
                    <w:t xml:space="preserve">Valstybinio audito ataskaita 2006-09-29 </w:t>
                  </w:r>
                  <w:r w:rsidRPr="001219F4">
                    <w:rPr>
                      <w:i/>
                      <w:color w:val="808080"/>
                      <w:sz w:val="20"/>
                      <w:szCs w:val="20"/>
                      <w:lang w:val="lt-LT"/>
                    </w:rPr>
                    <w:br/>
                    <w:t>Nr. VA-8000-2P-23.</w:t>
                  </w:r>
                </w:p>
                <w:p w:rsidR="0057226F" w:rsidRPr="001219F4" w:rsidRDefault="0057226F" w:rsidP="00CA774B">
                  <w:pPr>
                    <w:spacing w:before="120"/>
                    <w:jc w:val="both"/>
                    <w:rPr>
                      <w:color w:val="808080"/>
                      <w:sz w:val="20"/>
                      <w:szCs w:val="20"/>
                      <w:lang w:val="lt-LT"/>
                    </w:rPr>
                  </w:pPr>
                </w:p>
                <w:p w:rsidR="0057226F" w:rsidRPr="001219F4" w:rsidRDefault="0057226F" w:rsidP="00CA774B">
                  <w:pPr>
                    <w:spacing w:before="120"/>
                    <w:jc w:val="both"/>
                    <w:rPr>
                      <w:color w:val="808080"/>
                      <w:sz w:val="20"/>
                      <w:szCs w:val="20"/>
                      <w:lang w:val="lt-LT"/>
                    </w:rPr>
                  </w:pPr>
                </w:p>
              </w:tc>
              <w:tc>
                <w:tcPr>
                  <w:tcW w:w="5013" w:type="dxa"/>
                  <w:tcBorders>
                    <w:top w:val="nil"/>
                    <w:bottom w:val="nil"/>
                    <w:right w:val="nil"/>
                  </w:tcBorders>
                </w:tcPr>
                <w:p w:rsidR="00254CA5" w:rsidRPr="001219F4" w:rsidRDefault="00754B4E" w:rsidP="00CA774B">
                  <w:pPr>
                    <w:ind w:hanging="52"/>
                    <w:jc w:val="center"/>
                    <w:rPr>
                      <w:color w:val="808080"/>
                      <w:szCs w:val="20"/>
                      <w:lang w:val="lt-LT"/>
                    </w:rPr>
                  </w:pPr>
                  <w:r>
                    <w:rPr>
                      <w:noProof/>
                      <w:color w:val="808080"/>
                      <w:lang w:val="lt-LT"/>
                    </w:rPr>
                    <w:drawing>
                      <wp:inline distT="0" distB="0" distL="0" distR="0">
                        <wp:extent cx="2276475" cy="1533525"/>
                        <wp:effectExtent l="0" t="0" r="9525" b="0"/>
                        <wp:docPr id="4"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32" cstate="print"/>
                                <a:srcRect/>
                                <a:stretch>
                                  <a:fillRect/>
                                </a:stretch>
                              </pic:blipFill>
                              <pic:spPr bwMode="auto">
                                <a:xfrm>
                                  <a:off x="0" y="0"/>
                                  <a:ext cx="2276475" cy="1533525"/>
                                </a:xfrm>
                                <a:prstGeom prst="rect">
                                  <a:avLst/>
                                </a:prstGeom>
                                <a:noFill/>
                                <a:ln w="9525">
                                  <a:noFill/>
                                  <a:miter lim="800000"/>
                                  <a:headEnd/>
                                  <a:tailEnd/>
                                </a:ln>
                              </pic:spPr>
                            </pic:pic>
                          </a:graphicData>
                        </a:graphic>
                      </wp:inline>
                    </w:drawing>
                  </w:r>
                </w:p>
              </w:tc>
            </w:tr>
          </w:tbl>
          <w:p w:rsidR="00254CA5" w:rsidRPr="001219F4" w:rsidRDefault="00254CA5" w:rsidP="00CA774B">
            <w:pPr>
              <w:spacing w:after="120"/>
              <w:jc w:val="both"/>
              <w:rPr>
                <w:color w:val="808080"/>
                <w:sz w:val="20"/>
                <w:lang w:val="lt-LT"/>
              </w:rPr>
            </w:pPr>
          </w:p>
        </w:tc>
      </w:tr>
    </w:tbl>
    <w:p w:rsidR="00254CA5" w:rsidRPr="001219F4" w:rsidRDefault="00254CA5" w:rsidP="0057226F">
      <w:pPr>
        <w:pStyle w:val="Tekstas"/>
        <w:spacing w:before="240" w:after="240" w:line="276" w:lineRule="auto"/>
        <w:rPr>
          <w:b/>
          <w:bCs/>
        </w:rPr>
      </w:pPr>
      <w:r w:rsidRPr="001219F4">
        <w:rPr>
          <w:b/>
          <w:bCs/>
        </w:rPr>
        <w:t xml:space="preserve">3.3. </w:t>
      </w:r>
      <w:bookmarkStart w:id="137" w:name="_Toc169677269"/>
      <w:bookmarkStart w:id="138" w:name="_Toc189451553"/>
      <w:r w:rsidRPr="001219F4">
        <w:rPr>
          <w:b/>
          <w:bCs/>
        </w:rPr>
        <w:t>Programos vykdymo vertinimas</w:t>
      </w:r>
      <w:bookmarkEnd w:id="137"/>
      <w:bookmarkEnd w:id="138"/>
    </w:p>
    <w:p w:rsidR="00254CA5" w:rsidRPr="001219F4" w:rsidRDefault="00254CA5" w:rsidP="007C5931">
      <w:pPr>
        <w:pStyle w:val="Tekstas"/>
      </w:pPr>
      <w:r w:rsidRPr="001219F4">
        <w:t xml:space="preserve">Programos vykdymo (įgyvendinimo) vertinimas nukreiptas į elementus, susijusius su programos valdymu, siekiant įgyvendinti užsibrėžtus tikslus, apima programai skirtų lėšų bei kitų išteklių panaudojimo, jos priežiūros vertinimą, programos tobulinimo galimybes, duomenų apie programos poveikį rinkimą, atsiskaitymą už programos pasiekimus. </w:t>
      </w:r>
    </w:p>
    <w:p w:rsidR="0057226F" w:rsidRPr="001219F4" w:rsidRDefault="0057226F" w:rsidP="00414A09">
      <w:pPr>
        <w:spacing w:line="360" w:lineRule="auto"/>
        <w:ind w:firstLine="720"/>
        <w:jc w:val="both"/>
        <w:rPr>
          <w:lang w:val="lt-LT"/>
        </w:rPr>
      </w:pPr>
    </w:p>
    <w:p w:rsidR="0057226F" w:rsidRPr="001219F4" w:rsidRDefault="0057226F" w:rsidP="00414A09">
      <w:pPr>
        <w:spacing w:line="360" w:lineRule="auto"/>
        <w:ind w:firstLine="720"/>
        <w:jc w:val="both"/>
        <w:rPr>
          <w:lang w:val="lt-LT"/>
        </w:rPr>
      </w:pPr>
    </w:p>
    <w:p w:rsidR="0057226F" w:rsidRPr="001219F4" w:rsidRDefault="0057226F" w:rsidP="00414A09">
      <w:pPr>
        <w:spacing w:line="360" w:lineRule="auto"/>
        <w:ind w:firstLine="720"/>
        <w:jc w:val="both"/>
        <w:rPr>
          <w:lang w:val="lt-LT"/>
        </w:rPr>
      </w:pPr>
    </w:p>
    <w:p w:rsidR="00254CA5" w:rsidRPr="001219F4" w:rsidRDefault="00254CA5" w:rsidP="00414A09">
      <w:pPr>
        <w:spacing w:line="360" w:lineRule="auto"/>
        <w:ind w:firstLine="720"/>
        <w:jc w:val="both"/>
        <w:rPr>
          <w:lang w:val="lt-LT"/>
        </w:rPr>
      </w:pPr>
      <w:r w:rsidRPr="001219F4">
        <w:rPr>
          <w:lang w:val="lt-LT"/>
        </w:rPr>
        <w:lastRenderedPageBreak/>
        <w:t>Rekomenduotina analizuoti:</w:t>
      </w:r>
    </w:p>
    <w:p w:rsidR="00254CA5" w:rsidRPr="001219F4" w:rsidRDefault="00254CA5" w:rsidP="00414A09">
      <w:pPr>
        <w:pStyle w:val="Punktai"/>
        <w:tabs>
          <w:tab w:val="clear" w:pos="993"/>
        </w:tabs>
        <w:ind w:left="709"/>
      </w:pPr>
      <w:r w:rsidRPr="001219F4">
        <w:rPr>
          <w:rStyle w:val="IvadosRekomendacijosDiagrama"/>
          <w:b w:val="0"/>
          <w:i/>
          <w:color w:val="auto"/>
          <w:sz w:val="24"/>
          <w:szCs w:val="24"/>
          <w:lang w:val="lt-LT"/>
        </w:rPr>
        <w:t>Informacijos apie programos įgyvendinimą rinkimą</w:t>
      </w:r>
      <w:r w:rsidRPr="001219F4">
        <w:rPr>
          <w:b/>
          <w:i/>
          <w:szCs w:val="24"/>
        </w:rPr>
        <w:t>.</w:t>
      </w:r>
      <w:r w:rsidRPr="001219F4">
        <w:rPr>
          <w:b/>
          <w:i/>
        </w:rPr>
        <w:t xml:space="preserve"> </w:t>
      </w:r>
      <w:r w:rsidRPr="001219F4">
        <w:t xml:space="preserve">Ar institucija įgyvendinanti programą reguliariai renka savalaikę ir patikimą veiklos informaciją apie programos įgyvendinimą? Ar analogiška informacija apie programos įgyvendinimą yra renkama ir iš programos partnerių ir vėliau naudojama programos valdymo ir veiklos gerinimui? </w:t>
      </w:r>
    </w:p>
    <w:p w:rsidR="00254CA5" w:rsidRPr="001219F4" w:rsidRDefault="00254CA5" w:rsidP="00414A09">
      <w:pPr>
        <w:pStyle w:val="Punktai"/>
        <w:tabs>
          <w:tab w:val="clear" w:pos="993"/>
        </w:tabs>
        <w:ind w:left="709"/>
      </w:pPr>
      <w:r w:rsidRPr="001219F4">
        <w:rPr>
          <w:rStyle w:val="IvadosRekomendacijosDiagrama"/>
          <w:b w:val="0"/>
          <w:i/>
          <w:color w:val="auto"/>
          <w:sz w:val="24"/>
          <w:szCs w:val="24"/>
          <w:lang w:val="lt-LT"/>
        </w:rPr>
        <w:t>Atsiskaitomybės sistemą</w:t>
      </w:r>
      <w:r w:rsidRPr="001219F4">
        <w:rPr>
          <w:b/>
          <w:i/>
          <w:szCs w:val="24"/>
        </w:rPr>
        <w:t>.</w:t>
      </w:r>
      <w:r w:rsidRPr="001219F4">
        <w:rPr>
          <w:b/>
          <w:i/>
        </w:rPr>
        <w:t xml:space="preserve"> </w:t>
      </w:r>
      <w:r w:rsidRPr="001219F4">
        <w:t>Įgyvendinant programą turi būti aiškiai apibrėžti atsakomybės ir atsiskaitomybės santykiai. Vertinama atsiskaitomybės sistema institucijoje: ar apibrėžta atsakomybė už lėšų planavimą ir</w:t>
      </w:r>
      <w:r w:rsidRPr="001219F4" w:rsidDel="004A28B5">
        <w:t xml:space="preserve"> </w:t>
      </w:r>
      <w:r w:rsidRPr="001219F4">
        <w:t xml:space="preserve">panaudojimą bei veiklos rezultatus? </w:t>
      </w:r>
    </w:p>
    <w:p w:rsidR="00254CA5" w:rsidRPr="001219F4" w:rsidRDefault="00254CA5" w:rsidP="00414A09">
      <w:pPr>
        <w:pStyle w:val="Punktai"/>
        <w:tabs>
          <w:tab w:val="clear" w:pos="993"/>
        </w:tabs>
        <w:ind w:left="709"/>
      </w:pPr>
      <w:r w:rsidRPr="001219F4">
        <w:rPr>
          <w:rStyle w:val="IvadosRekomendacijosDiagrama"/>
          <w:b w:val="0"/>
          <w:i/>
          <w:color w:val="auto"/>
          <w:sz w:val="24"/>
          <w:szCs w:val="24"/>
          <w:lang w:val="lt-LT"/>
        </w:rPr>
        <w:t>Lėšų naudojimą</w:t>
      </w:r>
      <w:r w:rsidRPr="001219F4">
        <w:rPr>
          <w:b/>
          <w:i/>
          <w:szCs w:val="24"/>
        </w:rPr>
        <w:t xml:space="preserve">. </w:t>
      </w:r>
      <w:r w:rsidRPr="001219F4">
        <w:t>Vertinama, ar lėšos yra panaudojamos efektyviai ir pagal suplanuotą grafiką,  išleidžiamos nustatytam tikslui pasiekti.</w:t>
      </w:r>
    </w:p>
    <w:p w:rsidR="00254CA5" w:rsidRPr="001219F4" w:rsidRDefault="00254CA5" w:rsidP="00414A09">
      <w:pPr>
        <w:pStyle w:val="Punktai"/>
        <w:tabs>
          <w:tab w:val="clear" w:pos="993"/>
        </w:tabs>
        <w:ind w:left="709"/>
        <w:rPr>
          <w:szCs w:val="24"/>
        </w:rPr>
      </w:pPr>
      <w:r w:rsidRPr="001219F4">
        <w:rPr>
          <w:rStyle w:val="IvadosRekomendacijosDiagrama"/>
          <w:b w:val="0"/>
          <w:i/>
          <w:color w:val="auto"/>
          <w:sz w:val="24"/>
          <w:szCs w:val="24"/>
          <w:lang w:val="lt-LT"/>
        </w:rPr>
        <w:t>Procedūrų programos tikslams pasiekti numatymą.</w:t>
      </w:r>
      <w:r w:rsidRPr="001219F4">
        <w:rPr>
          <w:b/>
          <w:i/>
          <w:szCs w:val="24"/>
        </w:rPr>
        <w:t xml:space="preserve"> </w:t>
      </w:r>
      <w:r w:rsidRPr="001219F4">
        <w:rPr>
          <w:szCs w:val="24"/>
        </w:rPr>
        <w:t>Ar programa turi efektyvias valdymo procedūras, nustatytas užtikrinti patį veiksmingiausią lėšų panaudojimo būdą?</w:t>
      </w:r>
    </w:p>
    <w:p w:rsidR="00254CA5" w:rsidRPr="001219F4" w:rsidRDefault="00254CA5" w:rsidP="00414A09">
      <w:pPr>
        <w:pStyle w:val="Punktai"/>
        <w:tabs>
          <w:tab w:val="clear" w:pos="993"/>
        </w:tabs>
        <w:ind w:left="709"/>
        <w:rPr>
          <w:szCs w:val="24"/>
        </w:rPr>
      </w:pPr>
      <w:r w:rsidRPr="001219F4">
        <w:rPr>
          <w:rStyle w:val="IvadosRekomendacijosDiagrama"/>
          <w:b w:val="0"/>
          <w:i/>
          <w:color w:val="auto"/>
          <w:sz w:val="24"/>
          <w:szCs w:val="24"/>
          <w:lang w:val="lt-LT"/>
        </w:rPr>
        <w:t>Programų korekcijos suderinamumą su institucijos metine veikla</w:t>
      </w:r>
      <w:r w:rsidRPr="001219F4">
        <w:rPr>
          <w:i/>
          <w:szCs w:val="24"/>
        </w:rPr>
        <w:t>.</w:t>
      </w:r>
      <w:r w:rsidRPr="001219F4">
        <w:rPr>
          <w:b/>
          <w:i/>
          <w:szCs w:val="24"/>
        </w:rPr>
        <w:t xml:space="preserve"> </w:t>
      </w:r>
      <w:r w:rsidRPr="001219F4">
        <w:rPr>
          <w:szCs w:val="24"/>
        </w:rPr>
        <w:t>Nustatyti, ar visos programos išlaidos yra žinomos, apskaičiuotos ir numatytos biudžete?</w:t>
      </w:r>
    </w:p>
    <w:p w:rsidR="00254CA5" w:rsidRPr="001219F4" w:rsidRDefault="00254CA5" w:rsidP="007C5931">
      <w:pPr>
        <w:pStyle w:val="Punktai"/>
        <w:tabs>
          <w:tab w:val="clear" w:pos="851"/>
          <w:tab w:val="clear" w:pos="993"/>
          <w:tab w:val="num" w:pos="720"/>
        </w:tabs>
        <w:ind w:left="709"/>
        <w:rPr>
          <w:b/>
          <w:i/>
        </w:rPr>
      </w:pPr>
      <w:r w:rsidRPr="001219F4">
        <w:rPr>
          <w:rStyle w:val="IvadosRekomendacijosDiagrama"/>
          <w:b w:val="0"/>
          <w:i/>
          <w:color w:val="auto"/>
          <w:sz w:val="24"/>
          <w:szCs w:val="24"/>
          <w:lang w:val="lt-LT"/>
        </w:rPr>
        <w:t>Programos vertinimo sistemos suformulavimą, netinkamo valdymo  koregavimą</w:t>
      </w:r>
      <w:r w:rsidRPr="001219F4">
        <w:rPr>
          <w:i/>
          <w:szCs w:val="24"/>
        </w:rPr>
        <w:t>.</w:t>
      </w:r>
      <w:r w:rsidRPr="001219F4">
        <w:rPr>
          <w:b/>
          <w:i/>
          <w:szCs w:val="24"/>
        </w:rPr>
        <w:t xml:space="preserve"> </w:t>
      </w:r>
      <w:r w:rsidRPr="001219F4">
        <w:rPr>
          <w:szCs w:val="24"/>
        </w:rPr>
        <w:t>Vertinama</w:t>
      </w:r>
      <w:r w:rsidRPr="001219F4">
        <w:t xml:space="preserve"> stebėsenos sistema, duomenų apie vykdomą veiklą rinkimas, siekiant nustatyti kylančias veiklos problemas. Ar egzistuoja mechanizmas, kuris leistų identifikuoti kylančias problemas ir imtis priemonių šioms problemoms spręsti?</w:t>
      </w:r>
    </w:p>
    <w:p w:rsidR="00254CA5" w:rsidRPr="001219F4" w:rsidRDefault="00254CA5" w:rsidP="00F8407C">
      <w:pPr>
        <w:pStyle w:val="Punktai"/>
        <w:numPr>
          <w:ilvl w:val="0"/>
          <w:numId w:val="0"/>
        </w:numPr>
        <w:tabs>
          <w:tab w:val="clear" w:pos="993"/>
        </w:tabs>
        <w:ind w:firstLine="709"/>
      </w:pPr>
      <w:r w:rsidRPr="001219F4">
        <w:t>Atliekant tarpinstitucinių programų vertinimą, būtina įvertinti:</w:t>
      </w:r>
    </w:p>
    <w:p w:rsidR="00254CA5" w:rsidRPr="001219F4" w:rsidRDefault="00254CA5" w:rsidP="00082536">
      <w:pPr>
        <w:pStyle w:val="Punktai"/>
        <w:numPr>
          <w:ilvl w:val="0"/>
          <w:numId w:val="22"/>
        </w:numPr>
        <w:tabs>
          <w:tab w:val="clear" w:pos="993"/>
          <w:tab w:val="clear" w:pos="1146"/>
        </w:tabs>
        <w:ind w:left="709" w:hanging="283"/>
      </w:pPr>
      <w:r w:rsidRPr="001219F4">
        <w:t>Ar tarpinstitucinei programai paskirtas kodas;</w:t>
      </w:r>
    </w:p>
    <w:p w:rsidR="00254CA5" w:rsidRPr="001219F4" w:rsidRDefault="00254CA5" w:rsidP="00082536">
      <w:pPr>
        <w:pStyle w:val="Punktai"/>
        <w:numPr>
          <w:ilvl w:val="0"/>
          <w:numId w:val="22"/>
        </w:numPr>
        <w:tabs>
          <w:tab w:val="clear" w:pos="993"/>
          <w:tab w:val="clear" w:pos="1146"/>
        </w:tabs>
        <w:ind w:left="709" w:hanging="283"/>
      </w:pPr>
      <w:r w:rsidRPr="001219F4">
        <w:t>Ar paskirta koordinuojanti institucija?</w:t>
      </w:r>
    </w:p>
    <w:p w:rsidR="00254CA5" w:rsidRPr="001219F4" w:rsidRDefault="00254CA5" w:rsidP="00082536">
      <w:pPr>
        <w:pStyle w:val="Punktai"/>
        <w:numPr>
          <w:ilvl w:val="0"/>
          <w:numId w:val="22"/>
        </w:numPr>
        <w:tabs>
          <w:tab w:val="clear" w:pos="993"/>
          <w:tab w:val="clear" w:pos="1146"/>
        </w:tabs>
        <w:ind w:left="709" w:hanging="283"/>
      </w:pPr>
      <w:r w:rsidRPr="001219F4">
        <w:t>Kokia ataskaita rengiama apie programos įgyvendinimą?</w:t>
      </w:r>
    </w:p>
    <w:p w:rsidR="00254CA5" w:rsidRPr="001219F4" w:rsidRDefault="00254CA5" w:rsidP="00082536">
      <w:pPr>
        <w:pStyle w:val="Punktai"/>
        <w:numPr>
          <w:ilvl w:val="0"/>
          <w:numId w:val="22"/>
        </w:numPr>
        <w:tabs>
          <w:tab w:val="clear" w:pos="993"/>
          <w:tab w:val="clear" w:pos="1146"/>
        </w:tabs>
        <w:ind w:left="709" w:hanging="283"/>
      </w:pPr>
      <w:r w:rsidRPr="001219F4">
        <w:t>Kiek institucijų dalyvauja, įgyvendinant programą?</w:t>
      </w:r>
    </w:p>
    <w:p w:rsidR="00254CA5" w:rsidRPr="001219F4" w:rsidRDefault="00254CA5" w:rsidP="00082536">
      <w:pPr>
        <w:pStyle w:val="Punktai"/>
        <w:numPr>
          <w:ilvl w:val="0"/>
          <w:numId w:val="22"/>
        </w:numPr>
        <w:tabs>
          <w:tab w:val="clear" w:pos="993"/>
          <w:tab w:val="clear" w:pos="1146"/>
        </w:tabs>
        <w:ind w:left="709" w:hanging="283"/>
      </w:pPr>
      <w:r w:rsidRPr="001219F4">
        <w:t>Kaip buvo pasirinktos dalyvaujančios institucijos?</w:t>
      </w:r>
    </w:p>
    <w:p w:rsidR="00254CA5" w:rsidRPr="001219F4" w:rsidRDefault="00254CA5" w:rsidP="00082536">
      <w:pPr>
        <w:pStyle w:val="Punktai"/>
        <w:numPr>
          <w:ilvl w:val="0"/>
          <w:numId w:val="22"/>
        </w:numPr>
        <w:tabs>
          <w:tab w:val="clear" w:pos="993"/>
          <w:tab w:val="clear" w:pos="1146"/>
        </w:tabs>
        <w:ind w:left="709" w:hanging="283"/>
      </w:pPr>
      <w:r w:rsidRPr="001219F4">
        <w:t>Ar numatytas ir aiškus kiekvienos institucijos vaidmuo programos įgyvendinime?</w:t>
      </w:r>
    </w:p>
    <w:p w:rsidR="0057226F" w:rsidRPr="001219F4" w:rsidRDefault="0057226F" w:rsidP="0057226F">
      <w:pPr>
        <w:pStyle w:val="Punktai"/>
        <w:numPr>
          <w:ilvl w:val="0"/>
          <w:numId w:val="0"/>
        </w:numPr>
        <w:tabs>
          <w:tab w:val="clear" w:pos="993"/>
        </w:tabs>
        <w:spacing w:line="276" w:lineRule="auto"/>
        <w:ind w:left="426"/>
      </w:pPr>
    </w:p>
    <w:tbl>
      <w:tblPr>
        <w:tblW w:w="0" w:type="auto"/>
        <w:tblLook w:val="0000"/>
      </w:tblPr>
      <w:tblGrid>
        <w:gridCol w:w="9855"/>
      </w:tblGrid>
      <w:tr w:rsidR="00254CA5" w:rsidRPr="001219F4" w:rsidTr="00CA774B">
        <w:tc>
          <w:tcPr>
            <w:tcW w:w="9855" w:type="dxa"/>
            <w:shd w:val="clear" w:color="auto" w:fill="E6E6E6"/>
          </w:tcPr>
          <w:p w:rsidR="00254CA5" w:rsidRPr="001219F4" w:rsidRDefault="00254CA5" w:rsidP="00D169AF">
            <w:pPr>
              <w:pStyle w:val="Punktai"/>
              <w:numPr>
                <w:ilvl w:val="0"/>
                <w:numId w:val="0"/>
              </w:numPr>
              <w:spacing w:before="120" w:after="120" w:line="240" w:lineRule="auto"/>
              <w:rPr>
                <w:color w:val="808080"/>
                <w:sz w:val="20"/>
              </w:rPr>
            </w:pPr>
            <w:r w:rsidRPr="001219F4">
              <w:rPr>
                <w:b/>
                <w:color w:val="808080"/>
                <w:sz w:val="20"/>
              </w:rPr>
              <w:t>7 PAVYZDYS</w:t>
            </w:r>
            <w:r w:rsidRPr="001219F4">
              <w:rPr>
                <w:color w:val="808080"/>
                <w:sz w:val="20"/>
              </w:rPr>
              <w:t xml:space="preserve">. </w:t>
            </w:r>
            <w:r w:rsidRPr="001219F4">
              <w:rPr>
                <w:b/>
                <w:color w:val="808080"/>
                <w:sz w:val="20"/>
              </w:rPr>
              <w:t>Lėšos, skirtos programai įgyvendinti, panaudotos ne programos tikslams įgyvendinti, o ją įgyvendinančiai institucijai išlaikyti.</w:t>
            </w:r>
            <w:r w:rsidRPr="001219F4">
              <w:rPr>
                <w:color w:val="808080"/>
                <w:sz w:val="20"/>
              </w:rPr>
              <w:t xml:space="preserve"> </w:t>
            </w:r>
          </w:p>
        </w:tc>
      </w:tr>
      <w:tr w:rsidR="00254CA5" w:rsidRPr="001219F4" w:rsidTr="00CA774B">
        <w:tc>
          <w:tcPr>
            <w:tcW w:w="9855" w:type="dxa"/>
          </w:tcPr>
          <w:p w:rsidR="00254CA5" w:rsidRPr="001219F4" w:rsidRDefault="00254CA5" w:rsidP="00CA774B">
            <w:pPr>
              <w:autoSpaceDE w:val="0"/>
              <w:autoSpaceDN w:val="0"/>
              <w:adjustRightInd w:val="0"/>
              <w:spacing w:before="120" w:after="120"/>
              <w:jc w:val="both"/>
              <w:rPr>
                <w:i/>
                <w:color w:val="808080"/>
                <w:sz w:val="20"/>
                <w:szCs w:val="20"/>
                <w:lang w:val="lt-LT"/>
              </w:rPr>
            </w:pPr>
            <w:r w:rsidRPr="001219F4">
              <w:rPr>
                <w:color w:val="808080"/>
                <w:sz w:val="20"/>
                <w:szCs w:val="20"/>
                <w:lang w:val="lt-LT"/>
              </w:rPr>
              <w:t>X ministerijai vykdant programą „Parama socialiai pažeidžiamoms gyventojų grupėms ir kita ministerijos veikla“ lėšų programos tikslui – Įgyvendinti ir plėtoti socialines apsaugos ir darbo politiką – įgyvendinti naudojimas nebuvo tiesiogiai siejamas su programos rezultatais ir dauguma lėšų panaudota ne į rezultatus orientuotos veiklos vykdymui, o ministerijos išlaikymui. Programos įgyvendinimo stebėsena nebuvo pakankama visapusiškam jos vykdymui ir poveikiui įvertinti.</w:t>
            </w:r>
          </w:p>
          <w:p w:rsidR="00254CA5" w:rsidRPr="001219F4" w:rsidRDefault="00254CA5" w:rsidP="00CA774B">
            <w:pPr>
              <w:autoSpaceDE w:val="0"/>
              <w:autoSpaceDN w:val="0"/>
              <w:adjustRightInd w:val="0"/>
              <w:jc w:val="both"/>
              <w:rPr>
                <w:i/>
                <w:color w:val="808080"/>
                <w:sz w:val="20"/>
                <w:szCs w:val="20"/>
                <w:lang w:val="lt-LT"/>
              </w:rPr>
            </w:pPr>
            <w:r w:rsidRPr="001219F4">
              <w:rPr>
                <w:i/>
                <w:color w:val="808080"/>
                <w:sz w:val="20"/>
                <w:szCs w:val="20"/>
                <w:lang w:val="lt-LT"/>
              </w:rPr>
              <w:t>Valstybinio audito ataskaita 2006-09-29 Nr. VA-8000-2P-23.</w:t>
            </w:r>
          </w:p>
          <w:p w:rsidR="0057226F" w:rsidRPr="001219F4" w:rsidRDefault="0057226F" w:rsidP="00CA774B">
            <w:pPr>
              <w:autoSpaceDE w:val="0"/>
              <w:autoSpaceDN w:val="0"/>
              <w:adjustRightInd w:val="0"/>
              <w:jc w:val="both"/>
              <w:rPr>
                <w:i/>
                <w:color w:val="808080"/>
                <w:sz w:val="20"/>
                <w:szCs w:val="20"/>
                <w:lang w:val="lt-LT"/>
              </w:rPr>
            </w:pPr>
          </w:p>
          <w:p w:rsidR="0057226F" w:rsidRPr="001219F4" w:rsidRDefault="0057226F" w:rsidP="00CA774B">
            <w:pPr>
              <w:autoSpaceDE w:val="0"/>
              <w:autoSpaceDN w:val="0"/>
              <w:adjustRightInd w:val="0"/>
              <w:jc w:val="both"/>
              <w:rPr>
                <w:i/>
                <w:color w:val="808080"/>
                <w:sz w:val="20"/>
                <w:szCs w:val="20"/>
                <w:lang w:val="lt-LT"/>
              </w:rPr>
            </w:pPr>
          </w:p>
          <w:p w:rsidR="0057226F" w:rsidRPr="001219F4" w:rsidRDefault="0057226F" w:rsidP="00CA774B">
            <w:pPr>
              <w:autoSpaceDE w:val="0"/>
              <w:autoSpaceDN w:val="0"/>
              <w:adjustRightInd w:val="0"/>
              <w:jc w:val="both"/>
              <w:rPr>
                <w:i/>
                <w:color w:val="808080"/>
                <w:sz w:val="20"/>
                <w:szCs w:val="20"/>
                <w:lang w:val="lt-LT"/>
              </w:rPr>
            </w:pPr>
          </w:p>
          <w:p w:rsidR="0057226F" w:rsidRPr="001219F4" w:rsidRDefault="0057226F" w:rsidP="00CA774B">
            <w:pPr>
              <w:autoSpaceDE w:val="0"/>
              <w:autoSpaceDN w:val="0"/>
              <w:adjustRightInd w:val="0"/>
              <w:jc w:val="both"/>
              <w:rPr>
                <w:i/>
                <w:color w:val="808080"/>
                <w:sz w:val="20"/>
                <w:szCs w:val="20"/>
                <w:lang w:val="lt-LT"/>
              </w:rPr>
            </w:pPr>
          </w:p>
          <w:p w:rsidR="0057226F" w:rsidRPr="001219F4" w:rsidRDefault="0057226F" w:rsidP="00CA774B">
            <w:pPr>
              <w:autoSpaceDE w:val="0"/>
              <w:autoSpaceDN w:val="0"/>
              <w:adjustRightInd w:val="0"/>
              <w:jc w:val="both"/>
              <w:rPr>
                <w:i/>
                <w:color w:val="808080"/>
                <w:sz w:val="20"/>
                <w:szCs w:val="20"/>
                <w:lang w:val="lt-LT"/>
              </w:rPr>
            </w:pPr>
          </w:p>
          <w:p w:rsidR="00254CA5" w:rsidRPr="001219F4" w:rsidRDefault="00254CA5" w:rsidP="00CA774B">
            <w:pPr>
              <w:autoSpaceDE w:val="0"/>
              <w:autoSpaceDN w:val="0"/>
              <w:adjustRightInd w:val="0"/>
              <w:jc w:val="both"/>
              <w:rPr>
                <w:i/>
                <w:color w:val="808080"/>
                <w:sz w:val="20"/>
                <w:szCs w:val="20"/>
                <w:lang w:val="lt-LT"/>
              </w:rPr>
            </w:pPr>
          </w:p>
        </w:tc>
      </w:tr>
      <w:tr w:rsidR="00254CA5" w:rsidRPr="001219F4" w:rsidTr="00CA774B">
        <w:tc>
          <w:tcPr>
            <w:tcW w:w="9855" w:type="dxa"/>
            <w:shd w:val="clear" w:color="auto" w:fill="E6E6E6"/>
          </w:tcPr>
          <w:p w:rsidR="00254CA5" w:rsidRPr="001219F4" w:rsidRDefault="00254CA5" w:rsidP="00D169AF">
            <w:pPr>
              <w:autoSpaceDE w:val="0"/>
              <w:autoSpaceDN w:val="0"/>
              <w:adjustRightInd w:val="0"/>
              <w:spacing w:before="120" w:after="120"/>
              <w:jc w:val="both"/>
              <w:rPr>
                <w:color w:val="808080"/>
                <w:sz w:val="20"/>
                <w:szCs w:val="20"/>
                <w:lang w:val="lt-LT"/>
              </w:rPr>
            </w:pPr>
            <w:r w:rsidRPr="001219F4">
              <w:rPr>
                <w:b/>
                <w:color w:val="808080"/>
                <w:sz w:val="20"/>
                <w:szCs w:val="20"/>
                <w:lang w:val="lt-LT"/>
              </w:rPr>
              <w:lastRenderedPageBreak/>
              <w:t>8 PAVYZDYS</w:t>
            </w:r>
            <w:r w:rsidRPr="001219F4">
              <w:rPr>
                <w:color w:val="808080"/>
                <w:sz w:val="20"/>
                <w:szCs w:val="20"/>
                <w:lang w:val="lt-LT"/>
              </w:rPr>
              <w:t xml:space="preserve">. </w:t>
            </w:r>
            <w:r w:rsidRPr="001219F4">
              <w:rPr>
                <w:b/>
                <w:color w:val="808080"/>
                <w:sz w:val="20"/>
                <w:szCs w:val="20"/>
                <w:lang w:val="lt-LT"/>
              </w:rPr>
              <w:t>Netinkamas programos vykdymas sudaro riziką nepasiekti programos tikslų ir turimas lėšas panaudoti ne pačiu efektyviausiu būdu.</w:t>
            </w:r>
          </w:p>
        </w:tc>
      </w:tr>
      <w:tr w:rsidR="00254CA5" w:rsidRPr="001219F4" w:rsidTr="00CA774B">
        <w:tc>
          <w:tcPr>
            <w:tcW w:w="9855" w:type="dxa"/>
          </w:tcPr>
          <w:p w:rsidR="00254CA5" w:rsidRPr="001219F4" w:rsidRDefault="00254CA5" w:rsidP="00CA774B">
            <w:pPr>
              <w:tabs>
                <w:tab w:val="left" w:pos="709"/>
                <w:tab w:val="num" w:pos="851"/>
              </w:tabs>
              <w:jc w:val="both"/>
              <w:rPr>
                <w:color w:val="808080"/>
                <w:sz w:val="20"/>
                <w:szCs w:val="20"/>
                <w:lang w:val="lt-LT"/>
              </w:rPr>
            </w:pPr>
            <w:r w:rsidRPr="001219F4">
              <w:rPr>
                <w:color w:val="808080"/>
                <w:sz w:val="20"/>
                <w:szCs w:val="20"/>
                <w:lang w:val="lt-LT"/>
              </w:rPr>
              <w:t>X ministerijai įgyvendinant programą „Visuomenės informacinis aprūpinimas“:</w:t>
            </w:r>
          </w:p>
          <w:p w:rsidR="00254CA5" w:rsidRPr="001219F4" w:rsidRDefault="00254CA5" w:rsidP="00082536">
            <w:pPr>
              <w:numPr>
                <w:ilvl w:val="0"/>
                <w:numId w:val="25"/>
              </w:numPr>
              <w:tabs>
                <w:tab w:val="left" w:pos="709"/>
              </w:tabs>
              <w:jc w:val="both"/>
              <w:rPr>
                <w:color w:val="808080"/>
                <w:sz w:val="20"/>
                <w:szCs w:val="20"/>
                <w:lang w:val="lt-LT"/>
              </w:rPr>
            </w:pPr>
            <w:r w:rsidRPr="001219F4">
              <w:rPr>
                <w:color w:val="808080"/>
                <w:sz w:val="20"/>
                <w:szCs w:val="20"/>
                <w:lang w:val="lt-LT"/>
              </w:rPr>
              <w:t xml:space="preserve">neužtikrinta tinkama lėšų naudojimo pagal Programos priemones apskaita. </w:t>
            </w:r>
          </w:p>
          <w:p w:rsidR="00254CA5" w:rsidRPr="001219F4" w:rsidRDefault="00254CA5" w:rsidP="00082536">
            <w:pPr>
              <w:numPr>
                <w:ilvl w:val="0"/>
                <w:numId w:val="25"/>
              </w:numPr>
              <w:tabs>
                <w:tab w:val="left" w:pos="709"/>
              </w:tabs>
              <w:jc w:val="both"/>
              <w:rPr>
                <w:color w:val="808080"/>
                <w:sz w:val="20"/>
                <w:szCs w:val="20"/>
                <w:lang w:val="lt-LT"/>
              </w:rPr>
            </w:pPr>
            <w:r w:rsidRPr="001219F4">
              <w:rPr>
                <w:color w:val="808080"/>
                <w:sz w:val="20"/>
                <w:szCs w:val="20"/>
                <w:lang w:val="lt-LT"/>
              </w:rPr>
              <w:t xml:space="preserve">tolygaus investicijų projektų ir įsipareigojimų, susijusių su bibliotekų fondų atnaujinimu, finansavimo neužtikrinimas, sudarė riziką neįgyvendinti Vyriausybės patvirtintos Bibliotekų renovacijos ir modernizavimo programos tikslų. </w:t>
            </w:r>
          </w:p>
          <w:p w:rsidR="00254CA5" w:rsidRPr="001219F4" w:rsidRDefault="00254CA5" w:rsidP="00082536">
            <w:pPr>
              <w:numPr>
                <w:ilvl w:val="0"/>
                <w:numId w:val="25"/>
              </w:numPr>
              <w:tabs>
                <w:tab w:val="left" w:pos="709"/>
              </w:tabs>
              <w:jc w:val="both"/>
              <w:rPr>
                <w:color w:val="808080"/>
                <w:sz w:val="20"/>
                <w:szCs w:val="20"/>
                <w:lang w:val="lt-LT"/>
              </w:rPr>
            </w:pPr>
            <w:r w:rsidRPr="001219F4">
              <w:rPr>
                <w:color w:val="808080"/>
                <w:sz w:val="20"/>
                <w:szCs w:val="20"/>
                <w:lang w:val="lt-LT"/>
              </w:rPr>
              <w:t xml:space="preserve">ministerija, skyrusi 1 622 tūkst. Lt knygų leidybos projektams remti, neužtikrino tinkamo sutartinių įsipareigojimų vykdymo ir kontrolės. </w:t>
            </w:r>
          </w:p>
          <w:p w:rsidR="00254CA5" w:rsidRPr="001219F4" w:rsidRDefault="00254CA5" w:rsidP="00082536">
            <w:pPr>
              <w:numPr>
                <w:ilvl w:val="0"/>
                <w:numId w:val="25"/>
              </w:numPr>
              <w:tabs>
                <w:tab w:val="left" w:pos="709"/>
              </w:tabs>
              <w:jc w:val="both"/>
              <w:rPr>
                <w:color w:val="808080"/>
                <w:sz w:val="20"/>
                <w:szCs w:val="20"/>
                <w:lang w:val="lt-LT"/>
              </w:rPr>
            </w:pPr>
            <w:r w:rsidRPr="001219F4">
              <w:rPr>
                <w:color w:val="808080"/>
                <w:sz w:val="20"/>
                <w:szCs w:val="20"/>
                <w:lang w:val="lt-LT"/>
              </w:rPr>
              <w:t xml:space="preserve">ministerija neužtikrino, kad kultūros įstaigos tinkamai atsiskaitytų už Programos lėšų, </w:t>
            </w:r>
            <w:smartTag w:uri="urn:schemas-microsoft-com:office:smarttags" w:element="metricconverter">
              <w:smartTagPr>
                <w:attr w:name="ProductID" w:val="2005 m"/>
              </w:smartTagPr>
              <w:r w:rsidRPr="001219F4">
                <w:rPr>
                  <w:color w:val="808080"/>
                  <w:sz w:val="20"/>
                  <w:szCs w:val="20"/>
                  <w:lang w:val="lt-LT"/>
                </w:rPr>
                <w:t>2005 m</w:t>
              </w:r>
            </w:smartTag>
            <w:r w:rsidRPr="001219F4">
              <w:rPr>
                <w:color w:val="808080"/>
                <w:sz w:val="20"/>
                <w:szCs w:val="20"/>
                <w:lang w:val="lt-LT"/>
              </w:rPr>
              <w:t>. skirtų bibliotekų fondams komplektuoti (4 355 tūkst. Lt) ir ilgalaikiam turtui įsigyti (2 355 tūkst. Lt) panaudojimą.</w:t>
            </w:r>
          </w:p>
          <w:p w:rsidR="00254CA5" w:rsidRPr="001219F4" w:rsidRDefault="00254CA5" w:rsidP="00082536">
            <w:pPr>
              <w:numPr>
                <w:ilvl w:val="0"/>
                <w:numId w:val="25"/>
              </w:numPr>
              <w:tabs>
                <w:tab w:val="left" w:pos="709"/>
              </w:tabs>
              <w:jc w:val="both"/>
              <w:rPr>
                <w:color w:val="808080"/>
                <w:sz w:val="20"/>
                <w:szCs w:val="20"/>
                <w:lang w:val="lt-LT"/>
              </w:rPr>
            </w:pPr>
            <w:r w:rsidRPr="001219F4">
              <w:rPr>
                <w:color w:val="808080"/>
                <w:sz w:val="20"/>
                <w:szCs w:val="20"/>
                <w:lang w:val="lt-LT"/>
              </w:rPr>
              <w:t xml:space="preserve">ministerija skyrė valstybės biudžeto lėšas netaikydama </w:t>
            </w:r>
            <w:r w:rsidRPr="001219F4">
              <w:rPr>
                <w:rFonts w:eastAsia="@Arial Unicode MS"/>
                <w:color w:val="808080"/>
                <w:sz w:val="20"/>
                <w:szCs w:val="20"/>
                <w:lang w:val="lt-LT"/>
              </w:rPr>
              <w:t>Viešųjų pirkimų įstatymo, todėl yra</w:t>
            </w:r>
            <w:r w:rsidRPr="001219F4">
              <w:rPr>
                <w:color w:val="808080"/>
                <w:sz w:val="20"/>
                <w:szCs w:val="20"/>
                <w:lang w:val="lt-LT"/>
              </w:rPr>
              <w:t xml:space="preserve"> rizika, kad jos panaudotos ne pačiu ekonomiškiausiu ir efektyviausiu būdu.</w:t>
            </w:r>
          </w:p>
          <w:p w:rsidR="00254CA5" w:rsidRPr="001219F4" w:rsidRDefault="00254CA5" w:rsidP="00CA774B">
            <w:pPr>
              <w:tabs>
                <w:tab w:val="left" w:pos="709"/>
              </w:tabs>
              <w:spacing w:before="120"/>
              <w:ind w:left="142"/>
              <w:jc w:val="both"/>
              <w:rPr>
                <w:i/>
                <w:color w:val="808080"/>
                <w:sz w:val="20"/>
                <w:szCs w:val="20"/>
                <w:lang w:val="lt-LT"/>
              </w:rPr>
            </w:pPr>
            <w:r w:rsidRPr="001219F4">
              <w:rPr>
                <w:i/>
                <w:color w:val="808080"/>
                <w:sz w:val="20"/>
                <w:szCs w:val="20"/>
                <w:lang w:val="lt-LT"/>
              </w:rPr>
              <w:t>Valstybinio audito ataskaita 2006-12-19 Nr. 8000-4P-30.</w:t>
            </w:r>
          </w:p>
          <w:p w:rsidR="0057226F" w:rsidRPr="001219F4" w:rsidRDefault="0057226F" w:rsidP="0057226F">
            <w:pPr>
              <w:tabs>
                <w:tab w:val="left" w:pos="709"/>
              </w:tabs>
              <w:spacing w:before="120" w:line="360" w:lineRule="auto"/>
              <w:ind w:left="142"/>
              <w:jc w:val="both"/>
              <w:rPr>
                <w:color w:val="808080"/>
                <w:sz w:val="20"/>
                <w:szCs w:val="20"/>
                <w:lang w:val="lt-LT"/>
              </w:rPr>
            </w:pPr>
          </w:p>
        </w:tc>
      </w:tr>
    </w:tbl>
    <w:p w:rsidR="00254CA5" w:rsidRPr="001219F4" w:rsidRDefault="00254CA5" w:rsidP="0057226F">
      <w:pPr>
        <w:pStyle w:val="Tekstas"/>
        <w:spacing w:before="240" w:after="240"/>
        <w:rPr>
          <w:b/>
          <w:bCs/>
        </w:rPr>
      </w:pPr>
      <w:bookmarkStart w:id="139" w:name="_Toc189451554"/>
      <w:r w:rsidRPr="001219F4">
        <w:rPr>
          <w:b/>
          <w:bCs/>
        </w:rPr>
        <w:t>3.4. Programų rezultatų vertinimas</w:t>
      </w:r>
      <w:bookmarkEnd w:id="139"/>
      <w:r w:rsidRPr="001219F4">
        <w:rPr>
          <w:b/>
          <w:bCs/>
        </w:rPr>
        <w:t xml:space="preserve"> </w:t>
      </w:r>
    </w:p>
    <w:p w:rsidR="00254CA5" w:rsidRPr="001219F4" w:rsidRDefault="00254CA5" w:rsidP="00F8407C">
      <w:pPr>
        <w:spacing w:line="360" w:lineRule="auto"/>
        <w:ind w:firstLine="709"/>
        <w:jc w:val="both"/>
        <w:rPr>
          <w:lang w:val="lt-LT"/>
        </w:rPr>
      </w:pPr>
      <w:r w:rsidRPr="001219F4">
        <w:rPr>
          <w:lang w:val="lt-LT"/>
        </w:rPr>
        <w:t>Rezultatyvumas gali būti įvertintas atliekant kelių tipų analizę:</w:t>
      </w:r>
    </w:p>
    <w:p w:rsidR="00254CA5" w:rsidRPr="001219F4" w:rsidRDefault="00254CA5" w:rsidP="00414A09">
      <w:pPr>
        <w:pStyle w:val="Punktai"/>
        <w:tabs>
          <w:tab w:val="clear" w:pos="993"/>
        </w:tabs>
        <w:ind w:left="709" w:hanging="283"/>
      </w:pPr>
      <w:r w:rsidRPr="001219F4">
        <w:t>tikslų pasiekimo analizę (ryšiai tarp siekiamų ir pasiektų rezultatų);</w:t>
      </w:r>
    </w:p>
    <w:p w:rsidR="00254CA5" w:rsidRPr="001219F4" w:rsidRDefault="00254CA5" w:rsidP="00414A09">
      <w:pPr>
        <w:pStyle w:val="Punktai"/>
        <w:tabs>
          <w:tab w:val="clear" w:pos="993"/>
        </w:tabs>
        <w:ind w:left="709" w:hanging="283"/>
      </w:pPr>
      <w:r w:rsidRPr="001219F4">
        <w:t>pasiekimų analizę (santykis tarp vykdomos veiklos ir  pasiektų rezultatų);</w:t>
      </w:r>
    </w:p>
    <w:p w:rsidR="00254CA5" w:rsidRPr="001219F4" w:rsidRDefault="00254CA5" w:rsidP="00414A09">
      <w:pPr>
        <w:pStyle w:val="Punktai"/>
        <w:tabs>
          <w:tab w:val="clear" w:pos="993"/>
        </w:tabs>
        <w:ind w:left="709" w:hanging="283"/>
      </w:pPr>
      <w:r w:rsidRPr="001219F4">
        <w:t>išlaidų efektyvumo analizę (santykis tarp pasiektų rezultatų ir panaudotų išteklių)</w:t>
      </w:r>
      <w:r w:rsidRPr="001219F4">
        <w:rPr>
          <w:rStyle w:val="Puslapioinaosnuoroda"/>
        </w:rPr>
        <w:t xml:space="preserve"> </w:t>
      </w:r>
      <w:r w:rsidRPr="001219F4">
        <w:rPr>
          <w:rStyle w:val="Puslapioinaosnuoroda"/>
        </w:rPr>
        <w:footnoteReference w:id="8"/>
      </w:r>
      <w:r w:rsidRPr="001219F4">
        <w:t>.</w:t>
      </w:r>
      <w:r w:rsidRPr="001219F4">
        <w:rPr>
          <w:rStyle w:val="Puslapioinaosnuoroda"/>
        </w:rPr>
        <w:t xml:space="preserve"> </w:t>
      </w:r>
    </w:p>
    <w:p w:rsidR="00254CA5" w:rsidRPr="001219F4" w:rsidRDefault="00254CA5" w:rsidP="00414A09">
      <w:pPr>
        <w:spacing w:line="360" w:lineRule="auto"/>
        <w:ind w:firstLine="709"/>
        <w:jc w:val="both"/>
        <w:rPr>
          <w:lang w:val="lt-LT"/>
        </w:rPr>
      </w:pPr>
      <w:r w:rsidRPr="001219F4">
        <w:rPr>
          <w:lang w:val="lt-LT"/>
        </w:rPr>
        <w:t>Rezultatyvumo vertinimo metu analizuojami ryšiai tarp veiklos, įgyvendinant programą, ir pasiektų rezultatų, įgyvendinus užsibrėžtus tikslus. Šiuo atveju vertinimas siekia atsakyti į klausimus:</w:t>
      </w:r>
    </w:p>
    <w:p w:rsidR="00254CA5" w:rsidRPr="001219F4" w:rsidRDefault="00254CA5" w:rsidP="00414A09">
      <w:pPr>
        <w:pStyle w:val="Punktai"/>
        <w:tabs>
          <w:tab w:val="clear" w:pos="993"/>
        </w:tabs>
        <w:ind w:left="709"/>
      </w:pPr>
      <w:r w:rsidRPr="001219F4">
        <w:t>Kokia programos įtaka institucijai, visuomenei, socialinei ekonominei šalies raidai ir kt.?</w:t>
      </w:r>
    </w:p>
    <w:p w:rsidR="00254CA5" w:rsidRPr="001219F4" w:rsidRDefault="00254CA5" w:rsidP="00414A09">
      <w:pPr>
        <w:pStyle w:val="Punktai"/>
        <w:tabs>
          <w:tab w:val="clear" w:pos="993"/>
        </w:tabs>
        <w:ind w:left="709"/>
      </w:pPr>
      <w:r w:rsidRPr="001219F4">
        <w:t>Koks yra skirtumas tarp to, kas iš tikrųjų atsitinka įgyvendinus programą, ir to, kas būtų jei programa nebūtų buvusi įgyvendinta?</w:t>
      </w:r>
    </w:p>
    <w:p w:rsidR="00254CA5" w:rsidRPr="001219F4" w:rsidRDefault="00254CA5" w:rsidP="00414A09">
      <w:pPr>
        <w:pStyle w:val="Punktai"/>
        <w:tabs>
          <w:tab w:val="clear" w:pos="993"/>
        </w:tabs>
        <w:ind w:left="709"/>
      </w:pPr>
      <w:r w:rsidRPr="001219F4">
        <w:t>Kurie veiksniai sukuria</w:t>
      </w:r>
      <w:r w:rsidRPr="001219F4">
        <w:rPr>
          <w:color w:val="FF0000"/>
        </w:rPr>
        <w:t xml:space="preserve"> </w:t>
      </w:r>
      <w:r w:rsidRPr="001219F4">
        <w:t>nustatytą efektą?</w:t>
      </w:r>
    </w:p>
    <w:p w:rsidR="00254CA5" w:rsidRPr="001219F4" w:rsidRDefault="00254CA5" w:rsidP="00414A09">
      <w:pPr>
        <w:spacing w:line="360" w:lineRule="auto"/>
        <w:ind w:firstLine="709"/>
        <w:jc w:val="both"/>
        <w:rPr>
          <w:lang w:val="lt-LT"/>
        </w:rPr>
      </w:pPr>
      <w:r w:rsidRPr="001219F4">
        <w:rPr>
          <w:lang w:val="lt-LT"/>
        </w:rPr>
        <w:t xml:space="preserve">Vertintojas turi analizuoti priežasties – pasekmės santykį ir identifikuoti, kuris veiksmas įtakojo konkretaus efekto atsiradimą: </w:t>
      </w:r>
    </w:p>
    <w:p w:rsidR="00254CA5" w:rsidRPr="001219F4" w:rsidRDefault="00254CA5" w:rsidP="00414A09">
      <w:pPr>
        <w:pStyle w:val="Punktai"/>
        <w:tabs>
          <w:tab w:val="clear" w:pos="993"/>
        </w:tabs>
        <w:ind w:left="709"/>
      </w:pPr>
      <w:r w:rsidRPr="001219F4">
        <w:t xml:space="preserve">Ar nustatyti tikslai atitinka bendruosius tikslus? </w:t>
      </w:r>
    </w:p>
    <w:p w:rsidR="00254CA5" w:rsidRPr="001219F4" w:rsidRDefault="00254CA5" w:rsidP="00414A09">
      <w:pPr>
        <w:pStyle w:val="Punktai"/>
        <w:tabs>
          <w:tab w:val="clear" w:pos="993"/>
        </w:tabs>
        <w:ind w:left="709"/>
      </w:pPr>
      <w:r w:rsidRPr="001219F4">
        <w:t>Ar žmogiškieji ir finansiniai ištekliai, teisinės priemonės tinkamai pritaikomos numatytiems tikslams</w:t>
      </w:r>
      <w:r w:rsidRPr="001219F4">
        <w:rPr>
          <w:color w:val="FF0000"/>
        </w:rPr>
        <w:t xml:space="preserve"> </w:t>
      </w:r>
      <w:r w:rsidRPr="001219F4">
        <w:t>pasiekti? Programų vertinimo metu programos rezultatyvumas analizuojamas per tikslų pasiekimą.</w:t>
      </w:r>
    </w:p>
    <w:p w:rsidR="0057226F" w:rsidRPr="001219F4" w:rsidRDefault="0057226F" w:rsidP="0057226F">
      <w:pPr>
        <w:pStyle w:val="Punktai"/>
        <w:numPr>
          <w:ilvl w:val="0"/>
          <w:numId w:val="0"/>
        </w:numPr>
        <w:tabs>
          <w:tab w:val="clear" w:pos="993"/>
        </w:tabs>
        <w:ind w:left="993" w:hanging="284"/>
      </w:pPr>
    </w:p>
    <w:p w:rsidR="0057226F" w:rsidRPr="001219F4" w:rsidRDefault="0057226F" w:rsidP="0057226F">
      <w:pPr>
        <w:pStyle w:val="Punktai"/>
        <w:numPr>
          <w:ilvl w:val="0"/>
          <w:numId w:val="0"/>
        </w:numPr>
        <w:tabs>
          <w:tab w:val="clear" w:pos="993"/>
        </w:tabs>
        <w:ind w:left="993" w:hanging="284"/>
      </w:pPr>
    </w:p>
    <w:p w:rsidR="0057226F" w:rsidRPr="001219F4" w:rsidRDefault="0057226F" w:rsidP="0057226F">
      <w:pPr>
        <w:pStyle w:val="Punktai"/>
        <w:numPr>
          <w:ilvl w:val="0"/>
          <w:numId w:val="0"/>
        </w:numPr>
        <w:tabs>
          <w:tab w:val="clear" w:pos="993"/>
        </w:tabs>
        <w:ind w:left="993" w:hanging="284"/>
      </w:pPr>
    </w:p>
    <w:p w:rsidR="0057226F" w:rsidRPr="001219F4" w:rsidRDefault="0057226F" w:rsidP="0057226F">
      <w:pPr>
        <w:pStyle w:val="Punktai"/>
        <w:numPr>
          <w:ilvl w:val="0"/>
          <w:numId w:val="0"/>
        </w:numPr>
        <w:tabs>
          <w:tab w:val="clear" w:pos="993"/>
        </w:tabs>
        <w:ind w:left="993" w:hanging="284"/>
      </w:pPr>
    </w:p>
    <w:p w:rsidR="0057226F" w:rsidRPr="001219F4" w:rsidRDefault="0057226F" w:rsidP="0057226F">
      <w:pPr>
        <w:pStyle w:val="Punktai"/>
        <w:numPr>
          <w:ilvl w:val="0"/>
          <w:numId w:val="0"/>
        </w:numPr>
        <w:tabs>
          <w:tab w:val="clear" w:pos="993"/>
        </w:tabs>
        <w:ind w:left="993" w:hanging="284"/>
      </w:pPr>
    </w:p>
    <w:tbl>
      <w:tblPr>
        <w:tblW w:w="0" w:type="auto"/>
        <w:tblLook w:val="0000"/>
      </w:tblPr>
      <w:tblGrid>
        <w:gridCol w:w="9855"/>
      </w:tblGrid>
      <w:tr w:rsidR="00254CA5" w:rsidRPr="001219F4" w:rsidTr="00CA774B">
        <w:tc>
          <w:tcPr>
            <w:tcW w:w="9855" w:type="dxa"/>
            <w:shd w:val="clear" w:color="auto" w:fill="E6E6E6"/>
          </w:tcPr>
          <w:p w:rsidR="00254CA5" w:rsidRPr="001219F4" w:rsidRDefault="00254CA5" w:rsidP="00F942EF">
            <w:pPr>
              <w:pStyle w:val="Punktai"/>
              <w:numPr>
                <w:ilvl w:val="0"/>
                <w:numId w:val="0"/>
              </w:numPr>
              <w:spacing w:before="120" w:after="120" w:line="240" w:lineRule="auto"/>
              <w:rPr>
                <w:color w:val="808080"/>
                <w:sz w:val="20"/>
              </w:rPr>
            </w:pPr>
            <w:r w:rsidRPr="001219F4">
              <w:rPr>
                <w:b/>
                <w:color w:val="808080"/>
                <w:sz w:val="20"/>
              </w:rPr>
              <w:lastRenderedPageBreak/>
              <w:t>9 PAVYZDYS</w:t>
            </w:r>
            <w:r w:rsidRPr="001219F4">
              <w:rPr>
                <w:color w:val="808080"/>
                <w:sz w:val="20"/>
              </w:rPr>
              <w:t xml:space="preserve">. </w:t>
            </w:r>
            <w:r w:rsidRPr="001219F4">
              <w:rPr>
                <w:b/>
                <w:color w:val="808080"/>
                <w:sz w:val="20"/>
              </w:rPr>
              <w:t>Nepasiekti programos rezultatai dėl finansavimo trūkumo.</w:t>
            </w:r>
            <w:r w:rsidRPr="001219F4">
              <w:rPr>
                <w:color w:val="808080"/>
                <w:sz w:val="20"/>
              </w:rPr>
              <w:t xml:space="preserve"> </w:t>
            </w:r>
          </w:p>
        </w:tc>
      </w:tr>
      <w:tr w:rsidR="00254CA5" w:rsidRPr="001219F4" w:rsidTr="00CA774B">
        <w:tc>
          <w:tcPr>
            <w:tcW w:w="9855" w:type="dxa"/>
          </w:tcPr>
          <w:p w:rsidR="00254CA5" w:rsidRPr="001219F4" w:rsidRDefault="00254CA5" w:rsidP="00CA774B">
            <w:pPr>
              <w:autoSpaceDE w:val="0"/>
              <w:autoSpaceDN w:val="0"/>
              <w:adjustRightInd w:val="0"/>
              <w:spacing w:before="120" w:after="120"/>
              <w:jc w:val="both"/>
              <w:rPr>
                <w:i/>
                <w:color w:val="808080"/>
                <w:sz w:val="20"/>
                <w:szCs w:val="20"/>
                <w:lang w:val="lt-LT"/>
              </w:rPr>
            </w:pPr>
            <w:r w:rsidRPr="001219F4">
              <w:rPr>
                <w:color w:val="808080"/>
                <w:sz w:val="20"/>
                <w:szCs w:val="20"/>
                <w:lang w:val="lt-LT"/>
              </w:rPr>
              <w:t>X programos, kuria buvo siekiama įgyvendinti vieną iš prioritetinių kovos su organizuotu nusikalstamumu uždavinių – prekybos žmonėmis ir prostitucijos kontrolės ir prevencijos, finansavimui skirta 42 proc. numatyto programos lėšų poreikio. Dėl to nebuvo sudarytos reikiamos sąlygos efektyviai vykdyti programą ir pasiekti prekybos žmonėmis ir prostitucijos prevencijos ir kontrolės tikslus ir rezultatus. Programa buvo įgyvendinta nepakankamai rezultatyviai: įvykdyta 66 proc. priemonių, 19 proc. įvykdyta iš dalies, 15 proc. neįvykdyta.</w:t>
            </w:r>
          </w:p>
          <w:p w:rsidR="00254CA5" w:rsidRPr="001219F4" w:rsidRDefault="00254CA5" w:rsidP="00CA774B">
            <w:pPr>
              <w:autoSpaceDE w:val="0"/>
              <w:autoSpaceDN w:val="0"/>
              <w:adjustRightInd w:val="0"/>
              <w:jc w:val="both"/>
              <w:rPr>
                <w:i/>
                <w:color w:val="808080"/>
                <w:sz w:val="20"/>
                <w:szCs w:val="20"/>
                <w:lang w:val="lt-LT"/>
              </w:rPr>
            </w:pPr>
            <w:r w:rsidRPr="001219F4">
              <w:rPr>
                <w:i/>
                <w:color w:val="808080"/>
                <w:sz w:val="20"/>
                <w:szCs w:val="20"/>
                <w:lang w:val="lt-LT"/>
              </w:rPr>
              <w:t>Valstybinio audito ataskaita 2005-04-29 Nr. 2040-4.</w:t>
            </w:r>
          </w:p>
        </w:tc>
      </w:tr>
    </w:tbl>
    <w:p w:rsidR="00254CA5" w:rsidRPr="001219F4" w:rsidRDefault="00254CA5" w:rsidP="00414A09">
      <w:pPr>
        <w:pStyle w:val="Tekstas"/>
        <w:ind w:firstLine="0"/>
      </w:pPr>
    </w:p>
    <w:p w:rsidR="00254CA5" w:rsidRPr="001219F4" w:rsidRDefault="00254CA5" w:rsidP="005C4007">
      <w:pPr>
        <w:pStyle w:val="Tekstas"/>
        <w:tabs>
          <w:tab w:val="clear" w:pos="1418"/>
        </w:tabs>
        <w:rPr>
          <w:b/>
        </w:rPr>
      </w:pPr>
      <w:r w:rsidRPr="001219F4">
        <w:rPr>
          <w:b/>
        </w:rPr>
        <w:t>Baigiamosios nuostatos</w:t>
      </w:r>
    </w:p>
    <w:p w:rsidR="00254CA5" w:rsidRPr="001219F4" w:rsidRDefault="00254CA5" w:rsidP="00414A09">
      <w:pPr>
        <w:pStyle w:val="Tekstas"/>
      </w:pPr>
      <w:r w:rsidRPr="001219F4">
        <w:t>Valstybiniai auditoriai, atlikdami programų vertinimą, gali naudotis ir kita informacija bei formuluoti kitus klausimus, kurie leistų užtikrinti valstybinio audito kokybę.</w:t>
      </w:r>
    </w:p>
    <w:p w:rsidR="00254CA5" w:rsidRPr="001219F4" w:rsidRDefault="00254CA5" w:rsidP="00414A09">
      <w:pPr>
        <w:pStyle w:val="Tekstas"/>
      </w:pPr>
      <w:r w:rsidRPr="001219F4">
        <w:t>Rekomendacijos yra neskelbtinas dokumentas, skirtas tik Valstybės kontrolės darbuotojams naudotis tarnyboje.</w:t>
      </w:r>
    </w:p>
    <w:p w:rsidR="00254CA5" w:rsidRPr="001219F4" w:rsidRDefault="00254CA5" w:rsidP="00414A09">
      <w:pPr>
        <w:pStyle w:val="Tekstas"/>
      </w:pPr>
      <w:r w:rsidRPr="001219F4">
        <w:t>Pasikeitus įstatymams ir kitiems teisės aktams, reglamentuojantiems biudžeto programų sudarymą, būtina vadovautis jais iš karto, nelaukiant šių Rekomendacijų patikslinimo ar pakeitimo.</w:t>
      </w:r>
    </w:p>
    <w:p w:rsidR="00254CA5" w:rsidRPr="001219F4" w:rsidRDefault="00254CA5" w:rsidP="00414A09">
      <w:pPr>
        <w:pStyle w:val="Tekstas"/>
      </w:pPr>
    </w:p>
    <w:p w:rsidR="00254CA5" w:rsidRPr="001219F4" w:rsidRDefault="00254CA5" w:rsidP="00885AD3">
      <w:pPr>
        <w:rPr>
          <w:b/>
          <w:color w:val="666699"/>
          <w:sz w:val="28"/>
          <w:szCs w:val="28"/>
          <w:lang w:val="lt-LT"/>
        </w:rPr>
      </w:pPr>
      <w:r w:rsidRPr="001219F4">
        <w:rPr>
          <w:lang w:val="lt-LT"/>
        </w:rPr>
        <w:br w:type="page"/>
      </w:r>
    </w:p>
    <w:p w:rsidR="00254CA5" w:rsidRPr="001219F4" w:rsidRDefault="00254CA5" w:rsidP="00885AD3">
      <w:pPr>
        <w:pStyle w:val="Priedonuoroda"/>
      </w:pPr>
      <w:r w:rsidRPr="001219F4">
        <w:t>2 priedas. Vidaus kontrolės vertinimas</w:t>
      </w:r>
    </w:p>
    <w:p w:rsidR="0057226F" w:rsidRPr="001219F4" w:rsidRDefault="0057226F" w:rsidP="00885AD3">
      <w:pPr>
        <w:pStyle w:val="Priedonuoroda"/>
      </w:pPr>
    </w:p>
    <w:p w:rsidR="00254CA5" w:rsidRPr="001219F4" w:rsidRDefault="00254CA5" w:rsidP="00885AD3">
      <w:pPr>
        <w:spacing w:line="360" w:lineRule="auto"/>
        <w:ind w:right="-82" w:firstLine="720"/>
        <w:jc w:val="both"/>
        <w:rPr>
          <w:lang w:val="lt-LT"/>
        </w:rPr>
      </w:pPr>
      <w:r w:rsidRPr="001219F4">
        <w:rPr>
          <w:lang w:val="lt-LT"/>
        </w:rPr>
        <w:t>Vidaus kontrolė – tai kompleksinis procesas, kurį įgyvendina organizacijos vadovybė ir darbuotojai ir kuris skirtas nustatyti rizikos veiksnius ir padėti užtikrinti, kad, vadovaujantis organizacijos misija, būtų įgyvendinami šie bendrieji tikslai:</w:t>
      </w:r>
    </w:p>
    <w:p w:rsidR="00254CA5" w:rsidRPr="001219F4" w:rsidRDefault="00254CA5" w:rsidP="00484244">
      <w:pPr>
        <w:pStyle w:val="Punktai"/>
        <w:tabs>
          <w:tab w:val="clear" w:pos="993"/>
        </w:tabs>
        <w:ind w:left="709" w:hanging="283"/>
      </w:pPr>
      <w:r w:rsidRPr="001219F4">
        <w:t>organizuotai, taupiai, efektyviai ir rezultatyviai įgyvendinti veiklą;</w:t>
      </w:r>
    </w:p>
    <w:p w:rsidR="00254CA5" w:rsidRPr="001219F4" w:rsidRDefault="00254CA5" w:rsidP="00484244">
      <w:pPr>
        <w:pStyle w:val="Punktai"/>
        <w:tabs>
          <w:tab w:val="clear" w:pos="993"/>
        </w:tabs>
        <w:ind w:left="709" w:hanging="283"/>
      </w:pPr>
      <w:r w:rsidRPr="001219F4">
        <w:t>vykdyti atskaitingumą arba atsiskaitymo įsipareigojimus (organizacijos ir joje dirbančių asmenų atsakomybės už sprendimus ir veiksmus užtikrinimas);</w:t>
      </w:r>
    </w:p>
    <w:p w:rsidR="00254CA5" w:rsidRPr="001219F4" w:rsidRDefault="00254CA5" w:rsidP="00484244">
      <w:pPr>
        <w:pStyle w:val="Punktai"/>
        <w:tabs>
          <w:tab w:val="clear" w:pos="993"/>
        </w:tabs>
        <w:ind w:left="709" w:hanging="283"/>
      </w:pPr>
      <w:r w:rsidRPr="001219F4">
        <w:t>laikytis galiojančių įstatymų ir kitų teisės aktų;</w:t>
      </w:r>
    </w:p>
    <w:p w:rsidR="00254CA5" w:rsidRPr="001219F4" w:rsidRDefault="00254CA5" w:rsidP="00484244">
      <w:pPr>
        <w:pStyle w:val="Punktai"/>
        <w:tabs>
          <w:tab w:val="clear" w:pos="993"/>
        </w:tabs>
        <w:ind w:left="709" w:hanging="283"/>
      </w:pPr>
      <w:r w:rsidRPr="001219F4">
        <w:t>saugoti išteklius nuo praradimo, sugadinimo, naudojimo ne pagal paskirtį.</w:t>
      </w:r>
    </w:p>
    <w:p w:rsidR="00254CA5" w:rsidRPr="001219F4" w:rsidRDefault="00254CA5" w:rsidP="00DF18C8">
      <w:pPr>
        <w:pStyle w:val="Punktai"/>
        <w:numPr>
          <w:ilvl w:val="0"/>
          <w:numId w:val="0"/>
        </w:numPr>
        <w:tabs>
          <w:tab w:val="clear" w:pos="993"/>
        </w:tabs>
        <w:ind w:firstLine="709"/>
      </w:pPr>
      <w:r w:rsidRPr="001219F4">
        <w:t xml:space="preserve">Efektyvi vidaus kontrolė sumažina tikimybę, kad organizacijos tikslai nebus pasiekti. Tačiau vidaus kontrolė pati savaime negali užtikrinti tikslų pasiekimo. Visada išlieka rizika, kad vidaus kontrolė bus prastai organizuota ar neveiks kaip numatyta. Vidaus kontrolę gali riboti šie veiksniai: </w:t>
      </w:r>
    </w:p>
    <w:p w:rsidR="00254CA5" w:rsidRPr="001219F4" w:rsidRDefault="00254CA5" w:rsidP="00DF18C8">
      <w:pPr>
        <w:pStyle w:val="Punktai"/>
        <w:tabs>
          <w:tab w:val="clear" w:pos="993"/>
        </w:tabs>
        <w:ind w:left="709" w:hanging="283"/>
      </w:pPr>
      <w:r w:rsidRPr="001219F4">
        <w:rPr>
          <w:i/>
        </w:rPr>
        <w:t>žmogiškasis veiksnys</w:t>
      </w:r>
      <w:r w:rsidRPr="001219F4">
        <w:t xml:space="preserve"> (pvz., gali būti vidaus kontrolės organizavimo trūkumų, vertinimo ar interpretavimo klaidų, nesusipratimų, nerūpestingumo, slaptų susitarimų, piktnaudžiavimo);</w:t>
      </w:r>
    </w:p>
    <w:p w:rsidR="00254CA5" w:rsidRPr="001219F4" w:rsidRDefault="00254CA5" w:rsidP="00DF18C8">
      <w:pPr>
        <w:pStyle w:val="Punktai"/>
        <w:widowControl w:val="0"/>
        <w:tabs>
          <w:tab w:val="clear" w:pos="993"/>
        </w:tabs>
        <w:ind w:left="709"/>
      </w:pPr>
      <w:r w:rsidRPr="001219F4">
        <w:rPr>
          <w:i/>
        </w:rPr>
        <w:t>išteklių apribojimas</w:t>
      </w:r>
      <w:r w:rsidRPr="001219F4">
        <w:t xml:space="preserve"> (pvz., vidaus kontrolė gali sumažinti išteklių praradimo riziką, tačiau tai gali kainuoti daugiau nei galima nauda);</w:t>
      </w:r>
    </w:p>
    <w:p w:rsidR="00254CA5" w:rsidRPr="001219F4" w:rsidRDefault="00254CA5" w:rsidP="00DF18C8">
      <w:pPr>
        <w:pStyle w:val="Punktai"/>
        <w:widowControl w:val="0"/>
        <w:tabs>
          <w:tab w:val="clear" w:pos="993"/>
        </w:tabs>
        <w:ind w:left="709"/>
      </w:pPr>
      <w:r w:rsidRPr="001219F4">
        <w:rPr>
          <w:i/>
        </w:rPr>
        <w:t>pokyčiai organizacijoje, organizacijos vadovybės požiūris</w:t>
      </w:r>
      <w:r w:rsidRPr="001219F4">
        <w:t xml:space="preserve"> (pvz., netinkamas vadovybės</w:t>
      </w:r>
      <w:r w:rsidRPr="001219F4">
        <w:rPr>
          <w:color w:val="4F81BD"/>
        </w:rPr>
        <w:t xml:space="preserve"> </w:t>
      </w:r>
      <w:r w:rsidRPr="001219F4">
        <w:t>požiūris į vidaus kontrolės priemones, vidaus kontrolės priemonių nepaisymas, informacijos apie pokyčius neteikimas darbuotojams).</w:t>
      </w:r>
    </w:p>
    <w:p w:rsidR="0057226F" w:rsidRPr="001219F4" w:rsidRDefault="0057226F" w:rsidP="0057226F">
      <w:pPr>
        <w:spacing w:line="276" w:lineRule="auto"/>
        <w:ind w:right="-82" w:firstLine="720"/>
        <w:jc w:val="both"/>
        <w:rPr>
          <w:lang w:val="lt-LT"/>
        </w:rPr>
      </w:pPr>
    </w:p>
    <w:p w:rsidR="00254CA5" w:rsidRPr="001219F4" w:rsidRDefault="00254CA5" w:rsidP="003C7DD3">
      <w:pPr>
        <w:spacing w:line="360" w:lineRule="auto"/>
        <w:ind w:right="-82" w:firstLine="720"/>
        <w:jc w:val="both"/>
        <w:rPr>
          <w:lang w:val="lt-LT"/>
        </w:rPr>
      </w:pPr>
      <w:r w:rsidRPr="001219F4">
        <w:rPr>
          <w:lang w:val="lt-LT"/>
        </w:rPr>
        <w:t>Vienas iš plačiai paplitusių ir tarptautinių organizacijų propaguojamų požiūrių į vidaus kontrolės sistemą yra COSO</w:t>
      </w:r>
      <w:r w:rsidRPr="001219F4">
        <w:rPr>
          <w:rStyle w:val="Puslapioinaosnuoroda"/>
          <w:lang w:val="lt-LT"/>
        </w:rPr>
        <w:footnoteReference w:id="9"/>
      </w:r>
      <w:r w:rsidRPr="001219F4">
        <w:rPr>
          <w:lang w:val="lt-LT"/>
        </w:rPr>
        <w:t xml:space="preserve"> modelis – patikimos vidaus kontrolės sistemos pavyzdys (informacinių sistemų atveju – COBIT). </w:t>
      </w:r>
    </w:p>
    <w:p w:rsidR="00254CA5" w:rsidRPr="001219F4" w:rsidRDefault="00254CA5" w:rsidP="003C7DD3">
      <w:pPr>
        <w:spacing w:line="360" w:lineRule="auto"/>
        <w:ind w:right="-82" w:firstLine="720"/>
        <w:jc w:val="both"/>
        <w:rPr>
          <w:lang w:val="lt-LT"/>
        </w:rPr>
      </w:pPr>
      <w:r w:rsidRPr="001219F4">
        <w:rPr>
          <w:lang w:val="lt-LT"/>
        </w:rPr>
        <w:t xml:space="preserve">Pagal COSO modelį vidaus kontrolę sudaro penki tarpusavyje susiję elementai – </w:t>
      </w:r>
      <w:r w:rsidRPr="001219F4">
        <w:rPr>
          <w:i/>
          <w:lang w:val="lt-LT"/>
        </w:rPr>
        <w:t>kontrolės aplinka, rizikos vertinimas, kontrolės veiksmai, informacinė sistema ir komunikacija, kontrolės stebėsena</w:t>
      </w:r>
      <w:r w:rsidRPr="001219F4">
        <w:rPr>
          <w:lang w:val="lt-LT"/>
        </w:rPr>
        <w:t xml:space="preserve"> – kurie sudaro pagrindą vidaus kontrolei vertinti. Toliau išsamiau aprašomi minėti elementai ir auditoriaus veiksmai vertinant šiuos elementus.</w:t>
      </w:r>
    </w:p>
    <w:p w:rsidR="0057226F" w:rsidRPr="001219F4" w:rsidRDefault="00254CA5" w:rsidP="003B772D">
      <w:pPr>
        <w:pStyle w:val="Punktai"/>
        <w:numPr>
          <w:ilvl w:val="0"/>
          <w:numId w:val="0"/>
        </w:numPr>
        <w:tabs>
          <w:tab w:val="clear" w:pos="993"/>
        </w:tabs>
        <w:ind w:firstLine="709"/>
      </w:pPr>
      <w:r w:rsidRPr="001219F4">
        <w:rPr>
          <w:b/>
          <w:i/>
        </w:rPr>
        <w:t>Kontrolės aplinka</w:t>
      </w:r>
      <w:r w:rsidRPr="001219F4">
        <w:t xml:space="preserve"> – visos vidaus kontrolės sistemos pagrindas. Ji užtikrina organizacijos drausmingumą, organizuotumą ir atmosferą, kurie turi įtakos vidaus kontrolės kokybei. Kontrolės aplinka veikia organizacijos strategijos, tikslų formulavimo procesą ir kontrolės veiklos organizavimą. </w:t>
      </w:r>
    </w:p>
    <w:p w:rsidR="0057226F" w:rsidRPr="001219F4" w:rsidRDefault="0057226F" w:rsidP="003B772D">
      <w:pPr>
        <w:pStyle w:val="Punktai"/>
        <w:numPr>
          <w:ilvl w:val="0"/>
          <w:numId w:val="0"/>
        </w:numPr>
        <w:tabs>
          <w:tab w:val="clear" w:pos="993"/>
        </w:tabs>
        <w:ind w:firstLine="709"/>
      </w:pPr>
    </w:p>
    <w:p w:rsidR="00254CA5" w:rsidRPr="001219F4" w:rsidRDefault="00254CA5" w:rsidP="003B772D">
      <w:pPr>
        <w:pStyle w:val="Punktai"/>
        <w:numPr>
          <w:ilvl w:val="0"/>
          <w:numId w:val="0"/>
        </w:numPr>
        <w:tabs>
          <w:tab w:val="clear" w:pos="993"/>
        </w:tabs>
        <w:ind w:firstLine="709"/>
      </w:pPr>
      <w:r w:rsidRPr="001219F4">
        <w:lastRenderedPageBreak/>
        <w:t>Kontrolės aplinką sudaro:</w:t>
      </w:r>
    </w:p>
    <w:p w:rsidR="00254CA5" w:rsidRPr="001219F4" w:rsidRDefault="00254CA5">
      <w:pPr>
        <w:pStyle w:val="Punktai"/>
        <w:numPr>
          <w:ilvl w:val="0"/>
          <w:numId w:val="42"/>
        </w:numPr>
        <w:tabs>
          <w:tab w:val="clear" w:pos="993"/>
        </w:tabs>
        <w:ind w:left="709" w:hanging="283"/>
      </w:pPr>
      <w:r w:rsidRPr="001219F4">
        <w:t xml:space="preserve">organizacijos vadovybės ir darbuotojų asmeninis ir profesinis sąžiningumas, moralinės vertybės, kurie lemia su organizacijos misija, vertybėmis bei vadovybės ir darbuotojų elgesiu susijusius sprendimus; </w:t>
      </w:r>
    </w:p>
    <w:p w:rsidR="00254CA5" w:rsidRPr="001219F4" w:rsidRDefault="00254CA5">
      <w:pPr>
        <w:pStyle w:val="Punktai"/>
        <w:numPr>
          <w:ilvl w:val="0"/>
          <w:numId w:val="42"/>
        </w:numPr>
        <w:tabs>
          <w:tab w:val="clear" w:pos="993"/>
        </w:tabs>
        <w:ind w:left="709" w:hanging="283"/>
      </w:pPr>
      <w:r w:rsidRPr="001219F4">
        <w:t xml:space="preserve">kompetencijos siekis, kuris apima žinių ir įgūdžių lygį, būtiną užtikrinti tvarkingą, ekonomišką, efektyvią, rezultatyvią ir etišką veiklą, bei kiekvieno asmens atsakomybės už vidaus kontrolę atsakomybę. Vadovai ir darbuotojai turi turėti įgūdžių, leidžiančių įvertinti riziką ir padedančių efektyviai ir rezultatyviai dirbti, ir tokį vidaus kontrolės supratimą, kuris būtų pakankamas pareigoms efektyviai atlikti; </w:t>
      </w:r>
    </w:p>
    <w:p w:rsidR="00254CA5" w:rsidRPr="001219F4" w:rsidRDefault="00254CA5">
      <w:pPr>
        <w:pStyle w:val="Punktai"/>
        <w:numPr>
          <w:ilvl w:val="0"/>
          <w:numId w:val="42"/>
        </w:numPr>
        <w:tabs>
          <w:tab w:val="clear" w:pos="993"/>
        </w:tabs>
        <w:ind w:left="709" w:hanging="283"/>
      </w:pPr>
      <w:r w:rsidRPr="001219F4">
        <w:t xml:space="preserve">vadovybės filosofija ir veiklos stilius; </w:t>
      </w:r>
    </w:p>
    <w:p w:rsidR="00254CA5" w:rsidRPr="001219F4" w:rsidRDefault="00254CA5">
      <w:pPr>
        <w:pStyle w:val="Punktai"/>
        <w:numPr>
          <w:ilvl w:val="0"/>
          <w:numId w:val="42"/>
        </w:numPr>
        <w:tabs>
          <w:tab w:val="clear" w:pos="993"/>
        </w:tabs>
        <w:ind w:left="709" w:hanging="283"/>
      </w:pPr>
      <w:r w:rsidRPr="001219F4">
        <w:t xml:space="preserve">organizacinė struktūra (funkcijų ir atsakomybės pasidalinimas, įgaliojimai ir atskaitingumas); </w:t>
      </w:r>
    </w:p>
    <w:p w:rsidR="00254CA5" w:rsidRPr="001219F4" w:rsidRDefault="00254CA5">
      <w:pPr>
        <w:pStyle w:val="Punktai"/>
        <w:numPr>
          <w:ilvl w:val="0"/>
          <w:numId w:val="42"/>
        </w:numPr>
        <w:tabs>
          <w:tab w:val="clear" w:pos="993"/>
        </w:tabs>
        <w:ind w:left="709" w:hanging="283"/>
      </w:pPr>
      <w:r w:rsidRPr="001219F4">
        <w:t>žmogiškųjų išteklių politika ir praktika (darbuotojų samdymas, mokymas, vertinimas, konsultavimas, skatinimas ir atlyginimas).</w:t>
      </w:r>
    </w:p>
    <w:p w:rsidR="00254CA5" w:rsidRPr="001219F4" w:rsidRDefault="00254CA5" w:rsidP="001F0774">
      <w:pPr>
        <w:pStyle w:val="Punktai"/>
        <w:numPr>
          <w:ilvl w:val="0"/>
          <w:numId w:val="0"/>
        </w:numPr>
        <w:tabs>
          <w:tab w:val="clear" w:pos="993"/>
        </w:tabs>
        <w:ind w:firstLine="709"/>
      </w:pPr>
      <w:r w:rsidRPr="001219F4">
        <w:t>Vertindamas kontrolės aplinką, auditorius turėtų atsakyti į šiuos klausimus:</w:t>
      </w:r>
    </w:p>
    <w:p w:rsidR="00254CA5" w:rsidRPr="001219F4" w:rsidRDefault="00254CA5" w:rsidP="00C05EC1">
      <w:pPr>
        <w:pStyle w:val="Punktai"/>
        <w:numPr>
          <w:ilvl w:val="0"/>
          <w:numId w:val="0"/>
        </w:numPr>
        <w:tabs>
          <w:tab w:val="clear" w:pos="993"/>
        </w:tabs>
        <w:ind w:left="993" w:hanging="284"/>
        <w:rPr>
          <w:i/>
          <w:szCs w:val="24"/>
        </w:rPr>
      </w:pPr>
      <w:r w:rsidRPr="001219F4">
        <w:rPr>
          <w:i/>
          <w:szCs w:val="24"/>
        </w:rPr>
        <w:t>Etikos reikalavimai:</w:t>
      </w:r>
    </w:p>
    <w:p w:rsidR="00254CA5" w:rsidRPr="001219F4" w:rsidRDefault="00254CA5" w:rsidP="00C05EC1">
      <w:pPr>
        <w:pStyle w:val="Punktai"/>
        <w:numPr>
          <w:ilvl w:val="0"/>
          <w:numId w:val="29"/>
        </w:numPr>
        <w:tabs>
          <w:tab w:val="clear" w:pos="993"/>
        </w:tabs>
        <w:ind w:left="993" w:hanging="284"/>
        <w:rPr>
          <w:szCs w:val="24"/>
        </w:rPr>
      </w:pPr>
      <w:r w:rsidRPr="001219F4">
        <w:rPr>
          <w:szCs w:val="24"/>
        </w:rPr>
        <w:t xml:space="preserve">Ar įstaiga turi patvirtinusi etikos kodeksą (etikos taisykles)? Jeigu taip, ar ten numatytos elgesio normos, interesų konfliktai? </w:t>
      </w:r>
    </w:p>
    <w:p w:rsidR="00254CA5" w:rsidRPr="001219F4" w:rsidRDefault="00254CA5" w:rsidP="00C05EC1">
      <w:pPr>
        <w:pStyle w:val="Punktai"/>
        <w:numPr>
          <w:ilvl w:val="0"/>
          <w:numId w:val="29"/>
        </w:numPr>
        <w:tabs>
          <w:tab w:val="clear" w:pos="993"/>
        </w:tabs>
        <w:ind w:left="993" w:hanging="284"/>
        <w:rPr>
          <w:szCs w:val="24"/>
        </w:rPr>
      </w:pPr>
      <w:r w:rsidRPr="001219F4">
        <w:rPr>
          <w:szCs w:val="24"/>
        </w:rPr>
        <w:t xml:space="preserve">Ar įstaiga turi specialias taisykles, reguliuojančias santykius tarp vadovybės ir darbuotojų, klientų ir pan.? </w:t>
      </w:r>
    </w:p>
    <w:p w:rsidR="00254CA5" w:rsidRPr="001219F4" w:rsidRDefault="00254CA5" w:rsidP="00C05EC1">
      <w:pPr>
        <w:pStyle w:val="Punktai"/>
        <w:numPr>
          <w:ilvl w:val="0"/>
          <w:numId w:val="29"/>
        </w:numPr>
        <w:tabs>
          <w:tab w:val="clear" w:pos="993"/>
        </w:tabs>
        <w:ind w:left="993" w:hanging="284"/>
        <w:rPr>
          <w:szCs w:val="24"/>
        </w:rPr>
      </w:pPr>
      <w:r w:rsidRPr="001219F4">
        <w:rPr>
          <w:szCs w:val="24"/>
        </w:rPr>
        <w:t>Ar visi darbuotojai, kuriems įstatymu nustatyta prievolė, yra užpildę viešų ir privačių interesų deklaracijas? Jei taip, ar prieš priimant svarbius sprendimus naudojamasi jose esančia informacija?</w:t>
      </w:r>
    </w:p>
    <w:p w:rsidR="00254CA5" w:rsidRPr="001219F4" w:rsidRDefault="00254CA5" w:rsidP="00C05EC1">
      <w:pPr>
        <w:pStyle w:val="Punktai"/>
        <w:numPr>
          <w:ilvl w:val="0"/>
          <w:numId w:val="0"/>
        </w:numPr>
        <w:tabs>
          <w:tab w:val="clear" w:pos="993"/>
        </w:tabs>
        <w:ind w:left="709"/>
        <w:rPr>
          <w:i/>
          <w:szCs w:val="24"/>
        </w:rPr>
      </w:pPr>
      <w:r w:rsidRPr="001219F4">
        <w:rPr>
          <w:i/>
          <w:szCs w:val="24"/>
        </w:rPr>
        <w:t>Įstaigos valdymo organizacinė struktūra:</w:t>
      </w:r>
    </w:p>
    <w:p w:rsidR="00254CA5" w:rsidRPr="001219F4" w:rsidRDefault="00254CA5" w:rsidP="008C1A85">
      <w:pPr>
        <w:pStyle w:val="Punktai"/>
        <w:numPr>
          <w:ilvl w:val="0"/>
          <w:numId w:val="29"/>
        </w:numPr>
        <w:tabs>
          <w:tab w:val="clear" w:pos="993"/>
        </w:tabs>
        <w:ind w:left="993" w:hanging="284"/>
        <w:rPr>
          <w:szCs w:val="24"/>
        </w:rPr>
      </w:pPr>
      <w:r w:rsidRPr="001219F4">
        <w:rPr>
          <w:szCs w:val="24"/>
        </w:rPr>
        <w:t>Ar esama valdymo organizacinė struktūra tinkamai paskirsto teises ir pareigas, atsakomybę ir apima visas įstaigos veiklos sritis? Ar ji audituojamaisiais metais buvo tobulinta, jei ne, ar numatoma tobulinti?</w:t>
      </w:r>
    </w:p>
    <w:p w:rsidR="00254CA5" w:rsidRPr="001219F4" w:rsidRDefault="00254CA5" w:rsidP="008C1A85">
      <w:pPr>
        <w:pStyle w:val="Punktai"/>
        <w:numPr>
          <w:ilvl w:val="0"/>
          <w:numId w:val="29"/>
        </w:numPr>
        <w:tabs>
          <w:tab w:val="clear" w:pos="993"/>
        </w:tabs>
        <w:ind w:left="993" w:hanging="284"/>
        <w:rPr>
          <w:szCs w:val="24"/>
        </w:rPr>
      </w:pPr>
      <w:r w:rsidRPr="001219F4">
        <w:rPr>
          <w:szCs w:val="24"/>
        </w:rPr>
        <w:t xml:space="preserve">Ar patvirtinti visų struktūrinių padalinių nuostatai? </w:t>
      </w:r>
    </w:p>
    <w:p w:rsidR="00254CA5" w:rsidRPr="001219F4" w:rsidRDefault="00254CA5" w:rsidP="008C1A85">
      <w:pPr>
        <w:pStyle w:val="Punktai"/>
        <w:numPr>
          <w:ilvl w:val="0"/>
          <w:numId w:val="29"/>
        </w:numPr>
        <w:tabs>
          <w:tab w:val="clear" w:pos="993"/>
        </w:tabs>
        <w:ind w:left="993" w:hanging="284"/>
        <w:rPr>
          <w:szCs w:val="24"/>
        </w:rPr>
      </w:pPr>
      <w:r w:rsidRPr="001219F4">
        <w:rPr>
          <w:szCs w:val="24"/>
        </w:rPr>
        <w:t>Ar patvirtinti darbuotojų pareiginiai nuostatai, pareigybių aprašymai? Ar juose nurodyti darbuotojų pareigybei keliami reikalavimai, funkcijos ir kt.?</w:t>
      </w:r>
    </w:p>
    <w:p w:rsidR="00254CA5" w:rsidRPr="001219F4" w:rsidRDefault="00254CA5" w:rsidP="007D4CA5">
      <w:pPr>
        <w:pStyle w:val="Punktai"/>
        <w:numPr>
          <w:ilvl w:val="0"/>
          <w:numId w:val="0"/>
        </w:numPr>
        <w:tabs>
          <w:tab w:val="clear" w:pos="993"/>
        </w:tabs>
        <w:ind w:left="709"/>
        <w:rPr>
          <w:i/>
          <w:szCs w:val="24"/>
        </w:rPr>
      </w:pPr>
      <w:r w:rsidRPr="001219F4">
        <w:rPr>
          <w:i/>
          <w:szCs w:val="24"/>
        </w:rPr>
        <w:t>Įstaigos veiklos planavimas ir valdymas:</w:t>
      </w:r>
    </w:p>
    <w:p w:rsidR="00254CA5" w:rsidRPr="001219F4" w:rsidRDefault="00254CA5" w:rsidP="008C1A85">
      <w:pPr>
        <w:pStyle w:val="Punktai"/>
        <w:numPr>
          <w:ilvl w:val="0"/>
          <w:numId w:val="29"/>
        </w:numPr>
        <w:tabs>
          <w:tab w:val="clear" w:pos="993"/>
        </w:tabs>
        <w:ind w:left="993" w:hanging="284"/>
        <w:rPr>
          <w:szCs w:val="24"/>
        </w:rPr>
      </w:pPr>
      <w:r w:rsidRPr="001219F4">
        <w:rPr>
          <w:szCs w:val="24"/>
        </w:rPr>
        <w:t>Ar yra įstaigos strateginis veiklos planas, metiniai, einamieji veiklos planai?</w:t>
      </w:r>
    </w:p>
    <w:p w:rsidR="00254CA5" w:rsidRPr="001219F4" w:rsidRDefault="00254CA5" w:rsidP="008C1A85">
      <w:pPr>
        <w:pStyle w:val="Punktai"/>
        <w:numPr>
          <w:ilvl w:val="0"/>
          <w:numId w:val="29"/>
        </w:numPr>
        <w:tabs>
          <w:tab w:val="clear" w:pos="993"/>
        </w:tabs>
        <w:ind w:left="993" w:hanging="284"/>
        <w:rPr>
          <w:szCs w:val="24"/>
        </w:rPr>
      </w:pPr>
      <w:r w:rsidRPr="001219F4">
        <w:rPr>
          <w:szCs w:val="24"/>
        </w:rPr>
        <w:t>Ar rengiamos veiklos ataskaitos, atsižvelgiant į minėtus planus?</w:t>
      </w:r>
    </w:p>
    <w:p w:rsidR="00254CA5" w:rsidRPr="001219F4" w:rsidRDefault="00254CA5" w:rsidP="008C1A85">
      <w:pPr>
        <w:pStyle w:val="Punktai"/>
        <w:numPr>
          <w:ilvl w:val="0"/>
          <w:numId w:val="29"/>
        </w:numPr>
        <w:tabs>
          <w:tab w:val="clear" w:pos="993"/>
        </w:tabs>
        <w:ind w:left="993" w:hanging="284"/>
        <w:rPr>
          <w:szCs w:val="24"/>
        </w:rPr>
      </w:pPr>
      <w:r w:rsidRPr="001219F4">
        <w:rPr>
          <w:szCs w:val="24"/>
        </w:rPr>
        <w:t xml:space="preserve">Ar atsiskaitoma už įstaigos veiklos rezultatus aukštesnio lygio vadovybei (steigėjui, kt.)? </w:t>
      </w:r>
    </w:p>
    <w:p w:rsidR="00254CA5" w:rsidRPr="001219F4" w:rsidRDefault="00254CA5" w:rsidP="008C1A85">
      <w:pPr>
        <w:pStyle w:val="Punktai"/>
        <w:numPr>
          <w:ilvl w:val="0"/>
          <w:numId w:val="29"/>
        </w:numPr>
        <w:tabs>
          <w:tab w:val="clear" w:pos="993"/>
        </w:tabs>
        <w:ind w:left="993" w:hanging="284"/>
        <w:rPr>
          <w:szCs w:val="24"/>
        </w:rPr>
      </w:pPr>
      <w:r w:rsidRPr="001219F4">
        <w:rPr>
          <w:szCs w:val="24"/>
        </w:rPr>
        <w:t>Ar įstaigos struktūriniai padaliniai sudaro savo veiklos darbo planus?</w:t>
      </w:r>
    </w:p>
    <w:p w:rsidR="00254CA5" w:rsidRPr="001219F4" w:rsidRDefault="00254CA5" w:rsidP="008C1A85">
      <w:pPr>
        <w:pStyle w:val="Punktai"/>
        <w:numPr>
          <w:ilvl w:val="0"/>
          <w:numId w:val="29"/>
        </w:numPr>
        <w:tabs>
          <w:tab w:val="clear" w:pos="993"/>
        </w:tabs>
        <w:ind w:left="993" w:hanging="284"/>
        <w:rPr>
          <w:szCs w:val="24"/>
        </w:rPr>
      </w:pPr>
      <w:r w:rsidRPr="001219F4">
        <w:rPr>
          <w:szCs w:val="24"/>
        </w:rPr>
        <w:lastRenderedPageBreak/>
        <w:t>Kaip organizuojamas dokumentų tvarkymas, paskirstymas ir kontrolė (yra kompiuterinė dokumentų tvarkymo, paskirstymo ir kontrolės programa, patvirtinta tvarka ar kita)?</w:t>
      </w:r>
    </w:p>
    <w:p w:rsidR="00254CA5" w:rsidRPr="001219F4" w:rsidRDefault="00254CA5" w:rsidP="008C1A85">
      <w:pPr>
        <w:pStyle w:val="Punktai"/>
        <w:numPr>
          <w:ilvl w:val="0"/>
          <w:numId w:val="29"/>
        </w:numPr>
        <w:tabs>
          <w:tab w:val="clear" w:pos="993"/>
        </w:tabs>
        <w:ind w:left="993" w:hanging="284"/>
        <w:rPr>
          <w:szCs w:val="24"/>
        </w:rPr>
      </w:pPr>
      <w:r w:rsidRPr="001219F4">
        <w:rPr>
          <w:szCs w:val="24"/>
        </w:rPr>
        <w:t>Ar tvarkomuose dokumentuose (sprendimuose, įsakymuose ir kt.) nurodomas atsakingas asmuo už pavedimo įvykdymą, terminas, atsiskaitymas, už vykdymo kontrolę atsakingas asmuo? Jei ne, ar yra tvarka, kurioje tai numatyta?</w:t>
      </w:r>
    </w:p>
    <w:p w:rsidR="00254CA5" w:rsidRPr="001219F4" w:rsidRDefault="00254CA5" w:rsidP="008C1A85">
      <w:pPr>
        <w:pStyle w:val="Punktai"/>
        <w:numPr>
          <w:ilvl w:val="0"/>
          <w:numId w:val="29"/>
        </w:numPr>
        <w:tabs>
          <w:tab w:val="clear" w:pos="993"/>
        </w:tabs>
        <w:ind w:left="993" w:hanging="284"/>
        <w:rPr>
          <w:szCs w:val="24"/>
        </w:rPr>
      </w:pPr>
      <w:r w:rsidRPr="001219F4">
        <w:rPr>
          <w:szCs w:val="24"/>
        </w:rPr>
        <w:t>Ar vyksta reguliarūs vadovų (įskaitant padalinių vadovus) pasitarimai, kurių metų aptariama, kas atlikta, ir numatomos kito laikotarpio gairės? Ar šie pasitarimai protokoluojami, vykdoma priimtų sprendimų įgyvendinimo kontrolė?</w:t>
      </w:r>
    </w:p>
    <w:p w:rsidR="00254CA5" w:rsidRPr="001219F4" w:rsidRDefault="00254CA5" w:rsidP="007D4CA5">
      <w:pPr>
        <w:pStyle w:val="Punktai"/>
        <w:numPr>
          <w:ilvl w:val="0"/>
          <w:numId w:val="0"/>
        </w:numPr>
        <w:tabs>
          <w:tab w:val="clear" w:pos="993"/>
        </w:tabs>
        <w:ind w:left="709"/>
        <w:rPr>
          <w:i/>
          <w:szCs w:val="24"/>
        </w:rPr>
      </w:pPr>
      <w:r w:rsidRPr="001219F4">
        <w:rPr>
          <w:i/>
          <w:szCs w:val="24"/>
        </w:rPr>
        <w:t>Personalo politika ir praktika:</w:t>
      </w:r>
    </w:p>
    <w:p w:rsidR="00254CA5" w:rsidRPr="001219F4" w:rsidRDefault="00254CA5" w:rsidP="008C1A85">
      <w:pPr>
        <w:pStyle w:val="Punktai"/>
        <w:numPr>
          <w:ilvl w:val="0"/>
          <w:numId w:val="29"/>
        </w:numPr>
        <w:tabs>
          <w:tab w:val="clear" w:pos="993"/>
        </w:tabs>
        <w:ind w:left="993" w:hanging="284"/>
        <w:rPr>
          <w:szCs w:val="24"/>
        </w:rPr>
      </w:pPr>
      <w:r w:rsidRPr="001219F4">
        <w:rPr>
          <w:szCs w:val="24"/>
        </w:rPr>
        <w:t>Ar yra dokumentuotas naujų darbuotojų priėmimas į darbą? Ar naujų darbuotojų priėmimo tvarka numato šių darbuotojų pateiktų duomenų ir kvalifikacijos patikrinimą prieš pradedant dirbti?</w:t>
      </w:r>
    </w:p>
    <w:p w:rsidR="00254CA5" w:rsidRPr="001219F4" w:rsidRDefault="00254CA5" w:rsidP="007D4CA5">
      <w:pPr>
        <w:pStyle w:val="Punktai"/>
        <w:numPr>
          <w:ilvl w:val="0"/>
          <w:numId w:val="29"/>
        </w:numPr>
        <w:tabs>
          <w:tab w:val="clear" w:pos="993"/>
        </w:tabs>
        <w:ind w:left="993" w:hanging="284"/>
        <w:rPr>
          <w:szCs w:val="24"/>
        </w:rPr>
      </w:pPr>
      <w:r w:rsidRPr="001219F4">
        <w:rPr>
          <w:szCs w:val="24"/>
        </w:rPr>
        <w:t>Ar skiriamas dėmesys dirbančių darbuotojų kvalifikacijos, kompetencijos kėlimui, kaip tai daroma?</w:t>
      </w:r>
    </w:p>
    <w:p w:rsidR="00254CA5" w:rsidRPr="001219F4" w:rsidRDefault="00254CA5" w:rsidP="005310F1">
      <w:pPr>
        <w:pStyle w:val="Punktai"/>
        <w:numPr>
          <w:ilvl w:val="0"/>
          <w:numId w:val="0"/>
        </w:numPr>
        <w:tabs>
          <w:tab w:val="clear" w:pos="993"/>
        </w:tabs>
        <w:ind w:firstLine="709"/>
        <w:rPr>
          <w:szCs w:val="24"/>
        </w:rPr>
      </w:pPr>
      <w:r w:rsidRPr="001219F4">
        <w:rPr>
          <w:szCs w:val="24"/>
        </w:rPr>
        <w:t>Išsamiau vidaus kontrolės aplinkos klausimus žiūrėti valstybės kontrolieriaus įsakymu patvirtinto Finansinio audito vadovo priede „Vidaus kontrolės aplinkos klausimynas“.</w:t>
      </w:r>
    </w:p>
    <w:p w:rsidR="00254CA5" w:rsidRPr="001219F4" w:rsidRDefault="00254CA5" w:rsidP="00AA0C08">
      <w:pPr>
        <w:pStyle w:val="Punktai"/>
        <w:widowControl w:val="0"/>
        <w:numPr>
          <w:ilvl w:val="0"/>
          <w:numId w:val="0"/>
        </w:numPr>
        <w:tabs>
          <w:tab w:val="clear" w:pos="993"/>
        </w:tabs>
        <w:ind w:firstLine="709"/>
      </w:pPr>
      <w:r w:rsidRPr="001219F4">
        <w:rPr>
          <w:b/>
          <w:i/>
        </w:rPr>
        <w:t xml:space="preserve">Rizikos vertinimas – </w:t>
      </w:r>
      <w:r w:rsidRPr="001219F4">
        <w:t xml:space="preserve">tai rizikos veiksnių, susijusių su organizacijos tikslų pasiekimu, nustatymo bei analizės ir atitinkamos reakcijos numatymo procesas. Šis vertinimas apima rizikos nustatymą (rizika, susijusi su organizacijos tikslais, visapusė rizika, rizika dėl išorės ir vidaus veiksnių visos organizacijos ir pavienės veiklos lygiu), rizikos vertinimą (rizikos reikšmingumo nustatymas, rizikos tikimybės įvertinimas), organizacijos toleruojamos rizikos nustatymą ir reagavimo numatymą (procedūros rizikai sumažinti iki priimtino lygio). Rizikos vertinimo procesas organizacijoje turi būti nuolatinis ir pasikartojantis procesas. </w:t>
      </w:r>
    </w:p>
    <w:p w:rsidR="00254CA5" w:rsidRPr="001219F4" w:rsidRDefault="00254CA5" w:rsidP="003063B3">
      <w:pPr>
        <w:pStyle w:val="Punktai"/>
        <w:numPr>
          <w:ilvl w:val="0"/>
          <w:numId w:val="0"/>
        </w:numPr>
        <w:tabs>
          <w:tab w:val="clear" w:pos="993"/>
        </w:tabs>
        <w:ind w:firstLine="709"/>
      </w:pPr>
      <w:r w:rsidRPr="001219F4">
        <w:t>Auditorius, analizuodamas įstaigos rizikos vertinimo procesą, turėtų atsakyti į šiuos klausimus:</w:t>
      </w:r>
    </w:p>
    <w:p w:rsidR="00254CA5" w:rsidRPr="001219F4" w:rsidRDefault="00254CA5" w:rsidP="003063B3">
      <w:pPr>
        <w:pStyle w:val="Punktai"/>
        <w:numPr>
          <w:ilvl w:val="0"/>
          <w:numId w:val="29"/>
        </w:numPr>
        <w:tabs>
          <w:tab w:val="clear" w:pos="993"/>
        </w:tabs>
        <w:ind w:left="993" w:hanging="284"/>
        <w:rPr>
          <w:szCs w:val="24"/>
        </w:rPr>
      </w:pPr>
      <w:r w:rsidRPr="001219F4">
        <w:rPr>
          <w:szCs w:val="24"/>
        </w:rPr>
        <w:t xml:space="preserve"> Ar, siekiant įstaigai iškeltų strateginių ir kitų tikslų, nustatoma rizika, galinti sutrukdyti šiuos tikslus pasiekti?</w:t>
      </w:r>
    </w:p>
    <w:p w:rsidR="00254CA5" w:rsidRPr="001219F4" w:rsidRDefault="00254CA5" w:rsidP="003063B3">
      <w:pPr>
        <w:pStyle w:val="Punktai"/>
        <w:numPr>
          <w:ilvl w:val="0"/>
          <w:numId w:val="29"/>
        </w:numPr>
        <w:tabs>
          <w:tab w:val="clear" w:pos="993"/>
        </w:tabs>
        <w:ind w:left="993" w:hanging="284"/>
        <w:rPr>
          <w:szCs w:val="24"/>
        </w:rPr>
      </w:pPr>
      <w:r w:rsidRPr="001219F4">
        <w:rPr>
          <w:szCs w:val="24"/>
        </w:rPr>
        <w:t>Kaip vertinama nustatyta rizika (per pasitarimus, vadovaujantis vidaus ar išorės auditų išvadomis ir rekomendacijomis, naudojantis rizikos vertinimo modeliais, kitais būdais)?</w:t>
      </w:r>
    </w:p>
    <w:p w:rsidR="00254CA5" w:rsidRPr="001219F4" w:rsidRDefault="00254CA5" w:rsidP="003063B3">
      <w:pPr>
        <w:pStyle w:val="Punktai"/>
        <w:numPr>
          <w:ilvl w:val="0"/>
          <w:numId w:val="29"/>
        </w:numPr>
        <w:tabs>
          <w:tab w:val="clear" w:pos="993"/>
        </w:tabs>
        <w:ind w:left="993" w:hanging="284"/>
        <w:rPr>
          <w:szCs w:val="24"/>
        </w:rPr>
      </w:pPr>
      <w:r w:rsidRPr="001219F4">
        <w:rPr>
          <w:szCs w:val="24"/>
        </w:rPr>
        <w:t>Kaip įstaiga valdo nustatytą riziką?</w:t>
      </w:r>
    </w:p>
    <w:p w:rsidR="00254CA5" w:rsidRPr="001219F4" w:rsidRDefault="00254CA5" w:rsidP="00BE3F1E">
      <w:pPr>
        <w:pStyle w:val="Punktai"/>
        <w:widowControl w:val="0"/>
        <w:numPr>
          <w:ilvl w:val="0"/>
          <w:numId w:val="0"/>
        </w:numPr>
        <w:tabs>
          <w:tab w:val="clear" w:pos="993"/>
        </w:tabs>
        <w:ind w:firstLine="709"/>
      </w:pPr>
      <w:r w:rsidRPr="001219F4">
        <w:rPr>
          <w:b/>
          <w:i/>
        </w:rPr>
        <w:t>Kontrolės veiksmai</w:t>
      </w:r>
      <w:r w:rsidRPr="001219F4">
        <w:t xml:space="preserve"> – tai veiklos kryptys ir procedūros, įdiegtos siekiant valdyti riziką ir įgyvendinti organizacijos tikslus. Kad kontrolės veikla būtų efektyvi, ji turi būti tinkama, nuosekliai funkcionuoti pagal laikotarpiui parengtą veiklos planą, efektyvi sąnaudų požiūriu, visapusė, pagrįsta ir tiesiogiai susijusi su kontrolės tikslais. Kontrolės veiksmai vyksta visoje organizacijoje, visais lygmenimis ir visuose padaliniuose. Veiksmai apima tokias įvairias veiklos sritis kaip tvirtinimas, </w:t>
      </w:r>
      <w:r w:rsidRPr="001219F4">
        <w:lastRenderedPageBreak/>
        <w:t xml:space="preserve">leidimų suteikimas, tikrinimas, veiklos rezultatų peržiūra, pranešimas apie suteiktas išimtis ir priežiūra. Organizacijos turi pasiekti tinkamą nustatomosios ir prevencinės kontrolės veiksmų pusiausvyrą. Kontrolės veiksmus turi papildyti ištaisomieji veiksmai. </w:t>
      </w:r>
    </w:p>
    <w:p w:rsidR="00254CA5" w:rsidRPr="001219F4" w:rsidRDefault="00254CA5" w:rsidP="00F01A67">
      <w:pPr>
        <w:pStyle w:val="Punktai"/>
        <w:numPr>
          <w:ilvl w:val="0"/>
          <w:numId w:val="0"/>
        </w:numPr>
        <w:tabs>
          <w:tab w:val="clear" w:pos="993"/>
        </w:tabs>
        <w:ind w:firstLine="709"/>
      </w:pPr>
      <w:r w:rsidRPr="001219F4">
        <w:t>Vertindamas kontrolės veiksmus, auditorius turėtų analizuoti įstaigos vadovo sukurtas tvarkas ir nustatyti, ar jos atitinka joms keliamus reikalavimus ir, ar šiose tvarkose numatyti kontrolės veiksmai veikia tinkamai.</w:t>
      </w:r>
    </w:p>
    <w:p w:rsidR="00254CA5" w:rsidRPr="001219F4" w:rsidRDefault="00254CA5" w:rsidP="00BE3F1E">
      <w:pPr>
        <w:pStyle w:val="Punktai"/>
        <w:widowControl w:val="0"/>
        <w:numPr>
          <w:ilvl w:val="0"/>
          <w:numId w:val="0"/>
        </w:numPr>
        <w:tabs>
          <w:tab w:val="clear" w:pos="993"/>
        </w:tabs>
        <w:ind w:firstLine="709"/>
      </w:pPr>
      <w:r w:rsidRPr="001219F4">
        <w:rPr>
          <w:b/>
          <w:i/>
        </w:rPr>
        <w:t>Informacinė sistema ir komunikacija</w:t>
      </w:r>
      <w:r w:rsidRPr="001219F4">
        <w:t xml:space="preserve">. Efektyvus </w:t>
      </w:r>
      <w:r w:rsidRPr="001219F4">
        <w:rPr>
          <w:iCs/>
        </w:rPr>
        <w:t>informavimas ir komunikacija</w:t>
      </w:r>
      <w:r w:rsidRPr="001219F4">
        <w:rPr>
          <w:i/>
          <w:iCs/>
        </w:rPr>
        <w:t xml:space="preserve"> </w:t>
      </w:r>
      <w:r w:rsidRPr="001219F4">
        <w:t xml:space="preserve">turi esminę reikšmę organizacijos veiklos vykdymui ir valdymui. Patikimos ir aktualios informacijos būtina sąlyga – greitas sandorių bei įvykių registravimas ir tinkamas klasifikavimas. Susijusi informacija turi būti identifikuojama, kaupiama ir perduodama tokia forma ir tokiu laiku, kad darbuotojai galėtų atlikti vidaus kontrolės veiksmus ir kitas pareigas. Informacinės sistemos teikia ataskaitas, kuriose yra veiklos, finansinė ir nefinansinė informacija tai ne tik vidaus duomenys, bet informacija apie išorės įvykius, veiklą ir sąlygas, būtina sprendimams priimti ir ataskaitoms rengti. Komunikavimas turi būti apimantis visas organizacijos sudėtines dalis ir visą struktūrą. Be to, reikalinga efektyvi komunikacija su išorės šalimis. </w:t>
      </w:r>
    </w:p>
    <w:p w:rsidR="00254CA5" w:rsidRPr="001219F4" w:rsidRDefault="00254CA5" w:rsidP="008B71F6">
      <w:pPr>
        <w:pStyle w:val="Punktai"/>
        <w:numPr>
          <w:ilvl w:val="0"/>
          <w:numId w:val="0"/>
        </w:numPr>
        <w:tabs>
          <w:tab w:val="clear" w:pos="993"/>
        </w:tabs>
        <w:ind w:firstLine="709"/>
        <w:rPr>
          <w:szCs w:val="24"/>
        </w:rPr>
      </w:pPr>
      <w:r w:rsidRPr="001219F4">
        <w:rPr>
          <w:szCs w:val="24"/>
        </w:rPr>
        <w:t>Nagrinėdamas informacinę sistemą ir komunikaciją, auditorius turėtų nustatyti, ar įstaigoje yra sukurtos informacinių sistemų kontrolės procedūros, o komunikacija apima visą organizaciją.</w:t>
      </w:r>
    </w:p>
    <w:p w:rsidR="00254CA5" w:rsidRPr="001219F4" w:rsidRDefault="00254CA5" w:rsidP="00BE3F1E">
      <w:pPr>
        <w:pStyle w:val="Punktai"/>
        <w:widowControl w:val="0"/>
        <w:numPr>
          <w:ilvl w:val="0"/>
          <w:numId w:val="0"/>
        </w:numPr>
        <w:tabs>
          <w:tab w:val="clear" w:pos="993"/>
        </w:tabs>
        <w:ind w:firstLine="709"/>
      </w:pPr>
      <w:r w:rsidRPr="001219F4">
        <w:rPr>
          <w:b/>
          <w:i/>
        </w:rPr>
        <w:t>Kontrolės stebėsena</w:t>
      </w:r>
      <w:r w:rsidRPr="001219F4">
        <w:t xml:space="preserve">. Vidaus  kontrolės sistema turi būti stebima vertinant jos veikimą laikui bėgant. Stebėsena įgyvendinama atliekant kasdieninę veiklą, atliekant atskirus vertinimus arba abu kartu. Nuolatinė stebėsena apima kiekvieną vidaus kontrolės komponentą ir veiksmus, nukreiptus prieš vidaus kontrolės sistemų netaisyklingumą, neetiškumą, neekonomiškumą, neefektyvumą ir nerezultatyvumą. Atskirų vertinimų apimtį ir dažnį lemia visų pirma rizikos įvertinimas ir nuolatinės stebėsenos efektyvumas. </w:t>
      </w:r>
    </w:p>
    <w:p w:rsidR="00254CA5" w:rsidRPr="001219F4" w:rsidRDefault="00254CA5" w:rsidP="00AF04C6">
      <w:pPr>
        <w:pStyle w:val="Punktai"/>
        <w:numPr>
          <w:ilvl w:val="0"/>
          <w:numId w:val="0"/>
        </w:numPr>
        <w:tabs>
          <w:tab w:val="clear" w:pos="993"/>
        </w:tabs>
        <w:ind w:firstLine="709"/>
      </w:pPr>
      <w:r w:rsidRPr="001219F4">
        <w:rPr>
          <w:szCs w:val="24"/>
        </w:rPr>
        <w:t>Atlikdamas kontrolės stebėsenos vertinimą, auditorius turėtų nustatyti, ar stebėsena atliekama ir kaip įstaiga vykdo kontrolės stebėseną.</w:t>
      </w:r>
    </w:p>
    <w:p w:rsidR="00693BFD" w:rsidRPr="001219F4" w:rsidRDefault="00693BFD" w:rsidP="00F9575A">
      <w:pPr>
        <w:pStyle w:val="Pagrindiniotekstotrauka2"/>
        <w:tabs>
          <w:tab w:val="left" w:pos="0"/>
        </w:tabs>
        <w:spacing w:after="0" w:line="276" w:lineRule="auto"/>
        <w:ind w:left="0" w:firstLine="709"/>
        <w:jc w:val="both"/>
        <w:rPr>
          <w:lang w:val="lt-LT"/>
        </w:rPr>
      </w:pPr>
    </w:p>
    <w:p w:rsidR="00254CA5" w:rsidRPr="001219F4" w:rsidRDefault="00254CA5" w:rsidP="00BB15AA">
      <w:pPr>
        <w:pStyle w:val="Pagrindiniotekstotrauka2"/>
        <w:tabs>
          <w:tab w:val="left" w:pos="0"/>
        </w:tabs>
        <w:spacing w:after="0" w:line="360" w:lineRule="auto"/>
        <w:ind w:left="0" w:firstLine="709"/>
        <w:jc w:val="both"/>
        <w:rPr>
          <w:lang w:val="lt-LT"/>
        </w:rPr>
      </w:pPr>
      <w:r w:rsidRPr="001219F4">
        <w:rPr>
          <w:lang w:val="lt-LT"/>
        </w:rPr>
        <w:t>Auditorius turi atkreipti dėmesį, kad nors vidaus kontrolės sistema yra taikoma visoms organizacijoms, kiekvienos organizacijos vadovybė ją taiko atsižvelgdama į organizacijos struktūrą, rizikos charakteristikas, veiklos aplinką, dydį, sudėtingumą, veiklos rūšį, reguliavimo laipsnį ir kt. Vadovybė, įvertinusi organizacijos specifiką, pasirenka procesų ir metodikų, naudojamų taikant vidaus kontrolės sistemos elementus, sprendimus. Toliau pateikiami institucijų tam tikrų vidaus kontrolės sistemų dalių pavyzdžiai pagal COSO modelio elementus.</w:t>
      </w:r>
    </w:p>
    <w:p w:rsidR="00254CA5" w:rsidRPr="001219F4" w:rsidRDefault="00254CA5" w:rsidP="00BB15AA">
      <w:pPr>
        <w:pStyle w:val="Pagrindiniotekstotrauka2"/>
        <w:tabs>
          <w:tab w:val="left" w:pos="0"/>
        </w:tabs>
        <w:spacing w:after="0" w:line="360" w:lineRule="auto"/>
        <w:ind w:left="0" w:firstLine="709"/>
        <w:jc w:val="both"/>
        <w:rPr>
          <w:lang w:val="lt-LT"/>
        </w:rPr>
      </w:pPr>
    </w:p>
    <w:p w:rsidR="00254CA5" w:rsidRPr="001219F4" w:rsidRDefault="00254CA5" w:rsidP="00BB15AA">
      <w:pPr>
        <w:pStyle w:val="Pagrindiniotekstotrauka2"/>
        <w:tabs>
          <w:tab w:val="left" w:pos="0"/>
        </w:tabs>
        <w:spacing w:after="0" w:line="360" w:lineRule="auto"/>
        <w:ind w:left="0" w:firstLine="709"/>
        <w:jc w:val="both"/>
        <w:rPr>
          <w:lang w:val="lt-LT"/>
        </w:rPr>
      </w:pPr>
    </w:p>
    <w:p w:rsidR="00254CA5" w:rsidRPr="001219F4" w:rsidRDefault="00254CA5" w:rsidP="00BB15AA">
      <w:pPr>
        <w:pStyle w:val="Pagrindiniotekstotrauka2"/>
        <w:tabs>
          <w:tab w:val="left" w:pos="0"/>
        </w:tabs>
        <w:spacing w:after="0" w:line="360" w:lineRule="auto"/>
        <w:ind w:left="0" w:firstLine="709"/>
        <w:jc w:val="both"/>
        <w:rPr>
          <w:lang w:val="lt-LT"/>
        </w:rPr>
      </w:pPr>
    </w:p>
    <w:tbl>
      <w:tblPr>
        <w:tblW w:w="0" w:type="auto"/>
        <w:tblLayout w:type="fixed"/>
        <w:tblLook w:val="0000"/>
      </w:tblPr>
      <w:tblGrid>
        <w:gridCol w:w="9855"/>
      </w:tblGrid>
      <w:tr w:rsidR="00254CA5" w:rsidRPr="001219F4" w:rsidTr="00E13075">
        <w:tc>
          <w:tcPr>
            <w:tcW w:w="9855" w:type="dxa"/>
            <w:tcBorders>
              <w:bottom w:val="single" w:sz="4" w:space="0" w:color="FFFFFF"/>
            </w:tcBorders>
            <w:shd w:val="clear" w:color="auto" w:fill="E6E6E6"/>
          </w:tcPr>
          <w:p w:rsidR="00254CA5" w:rsidRPr="001219F4" w:rsidRDefault="00254CA5" w:rsidP="00F24B58">
            <w:pPr>
              <w:pStyle w:val="Pagrindiniotekstotrauka2"/>
              <w:tabs>
                <w:tab w:val="left" w:pos="0"/>
              </w:tabs>
              <w:spacing w:before="120" w:line="240" w:lineRule="auto"/>
              <w:ind w:left="0"/>
              <w:jc w:val="both"/>
              <w:rPr>
                <w:color w:val="4F81BD"/>
                <w:lang w:val="lt-LT"/>
              </w:rPr>
            </w:pPr>
            <w:r w:rsidRPr="001219F4">
              <w:rPr>
                <w:b/>
                <w:color w:val="808080"/>
                <w:sz w:val="20"/>
                <w:lang w:val="lt-LT"/>
              </w:rPr>
              <w:lastRenderedPageBreak/>
              <w:t>1 PAVYZDYS</w:t>
            </w:r>
            <w:r w:rsidRPr="001219F4">
              <w:rPr>
                <w:color w:val="808080"/>
                <w:sz w:val="20"/>
                <w:lang w:val="lt-LT"/>
              </w:rPr>
              <w:t xml:space="preserve">. </w:t>
            </w:r>
            <w:r w:rsidRPr="001219F4">
              <w:rPr>
                <w:color w:val="808080"/>
                <w:sz w:val="20"/>
                <w:szCs w:val="20"/>
                <w:lang w:val="lt-LT"/>
              </w:rPr>
              <w:t>Kultūros ministerija nori padidinti muziejų lankomumą. Siūloma pastatyti naujų muziejų ir sumažinti bilietų kainas. Kad veikla būtų ekonomiška, efektyvi ir rezultatyvi, ministerija turi įvertinti, ar pagal jos pasiūlymus įmanoma pasiekti nustatytus tikslus ir kiek kainuos kiekvienas pasiūlymas. Kultūros ministerijos galimos vidaus kontrolės procedūros:</w:t>
            </w:r>
          </w:p>
        </w:tc>
      </w:tr>
      <w:tr w:rsidR="00254CA5" w:rsidRPr="001219F4" w:rsidTr="00E13075">
        <w:tc>
          <w:tcPr>
            <w:tcW w:w="9855" w:type="dxa"/>
            <w:tcBorders>
              <w:top w:val="single" w:sz="4" w:space="0" w:color="FFFFFF"/>
              <w:left w:val="single" w:sz="4" w:space="0" w:color="FFFFFF"/>
              <w:right w:val="single" w:sz="4" w:space="0" w:color="FFFFFF"/>
            </w:tcBorders>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tblPr>
            <w:tblGrid>
              <w:gridCol w:w="1696"/>
              <w:gridCol w:w="3119"/>
              <w:gridCol w:w="1701"/>
              <w:gridCol w:w="1701"/>
              <w:gridCol w:w="1412"/>
            </w:tblGrid>
            <w:tr w:rsidR="00254CA5" w:rsidRPr="001219F4" w:rsidTr="00A31DE0">
              <w:tc>
                <w:tcPr>
                  <w:tcW w:w="1696" w:type="dxa"/>
                  <w:tcBorders>
                    <w:top w:val="single" w:sz="4" w:space="0" w:color="FFFFFF"/>
                    <w:left w:val="single" w:sz="4" w:space="0" w:color="FFFFFF"/>
                    <w:bottom w:val="single" w:sz="4" w:space="0" w:color="FFFFFF"/>
                    <w:right w:val="single" w:sz="4" w:space="0" w:color="FFFFFF"/>
                  </w:tcBorders>
                </w:tcPr>
                <w:p w:rsidR="00254CA5" w:rsidRPr="001219F4" w:rsidRDefault="00254CA5" w:rsidP="00A31DE0">
                  <w:pPr>
                    <w:autoSpaceDE w:val="0"/>
                    <w:autoSpaceDN w:val="0"/>
                    <w:adjustRightInd w:val="0"/>
                    <w:spacing w:before="40" w:after="40"/>
                    <w:jc w:val="center"/>
                    <w:rPr>
                      <w:i/>
                      <w:color w:val="808080"/>
                      <w:sz w:val="20"/>
                      <w:szCs w:val="20"/>
                      <w:lang w:val="lt-LT"/>
                    </w:rPr>
                  </w:pPr>
                  <w:r w:rsidRPr="001219F4">
                    <w:rPr>
                      <w:i/>
                      <w:color w:val="808080"/>
                      <w:sz w:val="20"/>
                      <w:szCs w:val="20"/>
                      <w:lang w:val="lt-LT"/>
                    </w:rPr>
                    <w:t xml:space="preserve">Kontrolės </w:t>
                  </w:r>
                </w:p>
                <w:p w:rsidR="00254CA5" w:rsidRPr="001219F4" w:rsidRDefault="00254CA5" w:rsidP="00A31DE0">
                  <w:pPr>
                    <w:autoSpaceDE w:val="0"/>
                    <w:autoSpaceDN w:val="0"/>
                    <w:adjustRightInd w:val="0"/>
                    <w:spacing w:before="40" w:after="40"/>
                    <w:jc w:val="center"/>
                    <w:rPr>
                      <w:i/>
                      <w:color w:val="808080"/>
                      <w:sz w:val="20"/>
                      <w:szCs w:val="20"/>
                      <w:lang w:val="lt-LT"/>
                    </w:rPr>
                  </w:pPr>
                  <w:r w:rsidRPr="001219F4">
                    <w:rPr>
                      <w:i/>
                      <w:color w:val="808080"/>
                      <w:sz w:val="20"/>
                      <w:szCs w:val="20"/>
                      <w:lang w:val="lt-LT"/>
                    </w:rPr>
                    <w:t>aplinka</w:t>
                  </w:r>
                </w:p>
              </w:tc>
              <w:tc>
                <w:tcPr>
                  <w:tcW w:w="3119" w:type="dxa"/>
                  <w:tcBorders>
                    <w:top w:val="single" w:sz="4" w:space="0" w:color="FFFFFF"/>
                    <w:left w:val="single" w:sz="4" w:space="0" w:color="FFFFFF"/>
                    <w:bottom w:val="single" w:sz="4" w:space="0" w:color="FFFFFF"/>
                    <w:right w:val="single" w:sz="4" w:space="0" w:color="FFFFFF"/>
                  </w:tcBorders>
                </w:tcPr>
                <w:p w:rsidR="00254CA5" w:rsidRPr="001219F4" w:rsidRDefault="00254CA5" w:rsidP="00A31DE0">
                  <w:pPr>
                    <w:autoSpaceDE w:val="0"/>
                    <w:autoSpaceDN w:val="0"/>
                    <w:adjustRightInd w:val="0"/>
                    <w:spacing w:before="40" w:after="40"/>
                    <w:jc w:val="center"/>
                    <w:rPr>
                      <w:i/>
                      <w:color w:val="808080"/>
                      <w:sz w:val="20"/>
                      <w:szCs w:val="20"/>
                      <w:lang w:val="lt-LT"/>
                    </w:rPr>
                  </w:pPr>
                  <w:r w:rsidRPr="001219F4">
                    <w:rPr>
                      <w:i/>
                      <w:color w:val="808080"/>
                      <w:sz w:val="20"/>
                      <w:szCs w:val="20"/>
                      <w:lang w:val="lt-LT"/>
                    </w:rPr>
                    <w:t xml:space="preserve">Rizikos </w:t>
                  </w:r>
                </w:p>
                <w:p w:rsidR="00254CA5" w:rsidRPr="001219F4" w:rsidRDefault="00254CA5" w:rsidP="00A31DE0">
                  <w:pPr>
                    <w:autoSpaceDE w:val="0"/>
                    <w:autoSpaceDN w:val="0"/>
                    <w:adjustRightInd w:val="0"/>
                    <w:spacing w:before="40" w:after="40"/>
                    <w:jc w:val="center"/>
                    <w:rPr>
                      <w:i/>
                      <w:color w:val="808080"/>
                      <w:sz w:val="20"/>
                      <w:szCs w:val="20"/>
                      <w:lang w:val="lt-LT"/>
                    </w:rPr>
                  </w:pPr>
                  <w:r w:rsidRPr="001219F4">
                    <w:rPr>
                      <w:i/>
                      <w:color w:val="808080"/>
                      <w:sz w:val="20"/>
                      <w:szCs w:val="20"/>
                      <w:lang w:val="lt-LT"/>
                    </w:rPr>
                    <w:t>vertinimas</w:t>
                  </w:r>
                </w:p>
              </w:tc>
              <w:tc>
                <w:tcPr>
                  <w:tcW w:w="1701" w:type="dxa"/>
                  <w:tcBorders>
                    <w:top w:val="single" w:sz="4" w:space="0" w:color="FFFFFF"/>
                    <w:left w:val="single" w:sz="4" w:space="0" w:color="FFFFFF"/>
                    <w:bottom w:val="single" w:sz="4" w:space="0" w:color="FFFFFF"/>
                    <w:right w:val="single" w:sz="4" w:space="0" w:color="FFFFFF"/>
                  </w:tcBorders>
                </w:tcPr>
                <w:p w:rsidR="00254CA5" w:rsidRPr="001219F4" w:rsidRDefault="00254CA5" w:rsidP="00A31DE0">
                  <w:pPr>
                    <w:autoSpaceDE w:val="0"/>
                    <w:autoSpaceDN w:val="0"/>
                    <w:adjustRightInd w:val="0"/>
                    <w:spacing w:before="40" w:after="40"/>
                    <w:jc w:val="center"/>
                    <w:rPr>
                      <w:i/>
                      <w:color w:val="808080"/>
                      <w:sz w:val="20"/>
                      <w:szCs w:val="20"/>
                      <w:lang w:val="lt-LT"/>
                    </w:rPr>
                  </w:pPr>
                  <w:r w:rsidRPr="001219F4">
                    <w:rPr>
                      <w:i/>
                      <w:color w:val="808080"/>
                      <w:sz w:val="20"/>
                      <w:szCs w:val="20"/>
                      <w:lang w:val="lt-LT"/>
                    </w:rPr>
                    <w:t>Kontrolės veiksmai</w:t>
                  </w:r>
                </w:p>
              </w:tc>
              <w:tc>
                <w:tcPr>
                  <w:tcW w:w="1701" w:type="dxa"/>
                  <w:tcBorders>
                    <w:top w:val="single" w:sz="4" w:space="0" w:color="FFFFFF"/>
                    <w:left w:val="single" w:sz="4" w:space="0" w:color="FFFFFF"/>
                    <w:bottom w:val="single" w:sz="4" w:space="0" w:color="FFFFFF"/>
                    <w:right w:val="single" w:sz="4" w:space="0" w:color="FFFFFF"/>
                  </w:tcBorders>
                </w:tcPr>
                <w:p w:rsidR="00254CA5" w:rsidRPr="001219F4" w:rsidRDefault="00254CA5" w:rsidP="00A31DE0">
                  <w:pPr>
                    <w:autoSpaceDE w:val="0"/>
                    <w:autoSpaceDN w:val="0"/>
                    <w:adjustRightInd w:val="0"/>
                    <w:spacing w:before="40" w:after="40"/>
                    <w:jc w:val="center"/>
                    <w:rPr>
                      <w:i/>
                      <w:color w:val="808080"/>
                      <w:sz w:val="20"/>
                      <w:szCs w:val="20"/>
                      <w:lang w:val="lt-LT"/>
                    </w:rPr>
                  </w:pPr>
                  <w:r w:rsidRPr="001219F4">
                    <w:rPr>
                      <w:i/>
                      <w:color w:val="808080"/>
                      <w:sz w:val="20"/>
                      <w:szCs w:val="20"/>
                      <w:lang w:val="lt-LT"/>
                    </w:rPr>
                    <w:t xml:space="preserve">IS ir </w:t>
                  </w:r>
                </w:p>
                <w:p w:rsidR="00254CA5" w:rsidRPr="001219F4" w:rsidRDefault="00254CA5" w:rsidP="00A31DE0">
                  <w:pPr>
                    <w:autoSpaceDE w:val="0"/>
                    <w:autoSpaceDN w:val="0"/>
                    <w:adjustRightInd w:val="0"/>
                    <w:spacing w:before="40" w:after="40"/>
                    <w:jc w:val="center"/>
                    <w:rPr>
                      <w:i/>
                      <w:color w:val="808080"/>
                      <w:sz w:val="20"/>
                      <w:szCs w:val="20"/>
                      <w:lang w:val="lt-LT"/>
                    </w:rPr>
                  </w:pPr>
                  <w:r w:rsidRPr="001219F4">
                    <w:rPr>
                      <w:i/>
                      <w:color w:val="808080"/>
                      <w:sz w:val="20"/>
                      <w:szCs w:val="20"/>
                      <w:lang w:val="lt-LT"/>
                    </w:rPr>
                    <w:t>komunikacija</w:t>
                  </w:r>
                </w:p>
              </w:tc>
              <w:tc>
                <w:tcPr>
                  <w:tcW w:w="1412" w:type="dxa"/>
                  <w:tcBorders>
                    <w:top w:val="single" w:sz="4" w:space="0" w:color="FFFFFF"/>
                    <w:left w:val="single" w:sz="4" w:space="0" w:color="FFFFFF"/>
                    <w:bottom w:val="single" w:sz="4" w:space="0" w:color="FFFFFF"/>
                    <w:right w:val="single" w:sz="4" w:space="0" w:color="FFFFFF"/>
                  </w:tcBorders>
                </w:tcPr>
                <w:p w:rsidR="00254CA5" w:rsidRPr="001219F4" w:rsidRDefault="00254CA5" w:rsidP="00A31DE0">
                  <w:pPr>
                    <w:autoSpaceDE w:val="0"/>
                    <w:autoSpaceDN w:val="0"/>
                    <w:adjustRightInd w:val="0"/>
                    <w:spacing w:before="40" w:after="40"/>
                    <w:jc w:val="center"/>
                    <w:rPr>
                      <w:i/>
                      <w:color w:val="808080"/>
                      <w:sz w:val="20"/>
                      <w:szCs w:val="20"/>
                      <w:lang w:val="lt-LT"/>
                    </w:rPr>
                  </w:pPr>
                  <w:r w:rsidRPr="001219F4">
                    <w:rPr>
                      <w:i/>
                      <w:color w:val="808080"/>
                      <w:sz w:val="20"/>
                      <w:szCs w:val="20"/>
                      <w:lang w:val="lt-LT"/>
                    </w:rPr>
                    <w:t>Stebėsenos kontrolė</w:t>
                  </w:r>
                </w:p>
              </w:tc>
            </w:tr>
            <w:tr w:rsidR="00254CA5" w:rsidRPr="001219F4" w:rsidTr="00A31DE0">
              <w:tc>
                <w:tcPr>
                  <w:tcW w:w="1696" w:type="dxa"/>
                  <w:tcBorders>
                    <w:top w:val="single" w:sz="4" w:space="0" w:color="FFFFFF"/>
                    <w:left w:val="single" w:sz="4" w:space="0" w:color="FFFFFF"/>
                    <w:bottom w:val="single" w:sz="4" w:space="0" w:color="FFFFFF"/>
                    <w:right w:val="single" w:sz="4" w:space="0" w:color="FFFFFF"/>
                  </w:tcBorders>
                </w:tcPr>
                <w:p w:rsidR="00254CA5" w:rsidRPr="001219F4" w:rsidRDefault="00254CA5" w:rsidP="00A31DE0">
                  <w:pPr>
                    <w:autoSpaceDE w:val="0"/>
                    <w:autoSpaceDN w:val="0"/>
                    <w:adjustRightInd w:val="0"/>
                    <w:spacing w:before="40" w:after="40"/>
                    <w:rPr>
                      <w:color w:val="808080"/>
                      <w:sz w:val="20"/>
                      <w:szCs w:val="20"/>
                      <w:lang w:val="lt-LT"/>
                    </w:rPr>
                  </w:pPr>
                  <w:r w:rsidRPr="001219F4">
                    <w:rPr>
                      <w:color w:val="808080"/>
                      <w:sz w:val="20"/>
                      <w:szCs w:val="20"/>
                      <w:lang w:val="lt-LT"/>
                    </w:rPr>
                    <w:t>Ministerija turi įsitikinti, kad jos organizacinė struktūra tinkama siūlomoms statyboms projektuoti ir prižiūrėti bei naujų muziejų planavimui ir veiklai.</w:t>
                  </w:r>
                </w:p>
              </w:tc>
              <w:tc>
                <w:tcPr>
                  <w:tcW w:w="3119" w:type="dxa"/>
                  <w:tcBorders>
                    <w:top w:val="single" w:sz="4" w:space="0" w:color="FFFFFF"/>
                    <w:left w:val="single" w:sz="4" w:space="0" w:color="FFFFFF"/>
                    <w:bottom w:val="single" w:sz="4" w:space="0" w:color="FFFFFF"/>
                    <w:right w:val="single" w:sz="4" w:space="0" w:color="FFFFFF"/>
                  </w:tcBorders>
                </w:tcPr>
                <w:p w:rsidR="00254CA5" w:rsidRPr="001219F4" w:rsidRDefault="00254CA5" w:rsidP="00A31DE0">
                  <w:pPr>
                    <w:autoSpaceDE w:val="0"/>
                    <w:autoSpaceDN w:val="0"/>
                    <w:adjustRightInd w:val="0"/>
                    <w:spacing w:before="40" w:after="40"/>
                    <w:rPr>
                      <w:color w:val="808080"/>
                      <w:sz w:val="20"/>
                      <w:szCs w:val="20"/>
                      <w:lang w:val="lt-LT"/>
                    </w:rPr>
                  </w:pPr>
                  <w:r w:rsidRPr="001219F4">
                    <w:rPr>
                      <w:color w:val="808080"/>
                      <w:sz w:val="20"/>
                      <w:szCs w:val="20"/>
                      <w:lang w:val="lt-LT"/>
                    </w:rPr>
                    <w:t>Ministerija nustatė vieną iš galimų rizikos veiksnių – apsilankymų muziejuose skaičius nepadidės. Taip pat tikėtina, kad pasiūlymai pareikalaus daugiau lėšų nei numatyta jų biudžete. Pvz., jeigu sumažinus bilietų kainas apsilankymų skaičius nepadidės, sumažės biudžeto pajamos. Be to, statant naujus muziejus netinkamai suplanavus ir reikiamai neatsižvelgus į apšvietimo, temperatūros ir saugos reikalavimus, gali tekti atlikti brangius taisymo darbus statybos metu ar ją užbaigus.</w:t>
                  </w:r>
                </w:p>
              </w:tc>
              <w:tc>
                <w:tcPr>
                  <w:tcW w:w="1701" w:type="dxa"/>
                  <w:tcBorders>
                    <w:top w:val="single" w:sz="4" w:space="0" w:color="FFFFFF"/>
                    <w:left w:val="single" w:sz="4" w:space="0" w:color="FFFFFF"/>
                    <w:bottom w:val="single" w:sz="4" w:space="0" w:color="FFFFFF"/>
                    <w:right w:val="single" w:sz="4" w:space="0" w:color="FFFFFF"/>
                  </w:tcBorders>
                </w:tcPr>
                <w:p w:rsidR="00254CA5" w:rsidRPr="001219F4" w:rsidRDefault="00254CA5" w:rsidP="00A31DE0">
                  <w:pPr>
                    <w:autoSpaceDE w:val="0"/>
                    <w:autoSpaceDN w:val="0"/>
                    <w:adjustRightInd w:val="0"/>
                    <w:spacing w:before="40" w:after="40"/>
                    <w:rPr>
                      <w:color w:val="808080"/>
                      <w:sz w:val="20"/>
                      <w:szCs w:val="20"/>
                      <w:lang w:val="lt-LT"/>
                    </w:rPr>
                  </w:pPr>
                  <w:r w:rsidRPr="001219F4">
                    <w:rPr>
                      <w:color w:val="808080"/>
                      <w:sz w:val="20"/>
                      <w:szCs w:val="20"/>
                      <w:lang w:val="lt-LT"/>
                    </w:rPr>
                    <w:t>Kontrolės veikla, kurią galima organizuoti – tai biudžeto kontrolė, kurios metu faktinės išlaidos lyginamos su numatytu biudžetu, stebima statybų pažanga ir reikalaujama pagrįsti biudžeto viršijimą.</w:t>
                  </w:r>
                </w:p>
              </w:tc>
              <w:tc>
                <w:tcPr>
                  <w:tcW w:w="1701" w:type="dxa"/>
                  <w:tcBorders>
                    <w:top w:val="single" w:sz="4" w:space="0" w:color="FFFFFF"/>
                    <w:left w:val="single" w:sz="4" w:space="0" w:color="FFFFFF"/>
                    <w:bottom w:val="single" w:sz="4" w:space="0" w:color="FFFFFF"/>
                    <w:right w:val="single" w:sz="4" w:space="0" w:color="FFFFFF"/>
                  </w:tcBorders>
                </w:tcPr>
                <w:p w:rsidR="00254CA5" w:rsidRPr="001219F4" w:rsidRDefault="00254CA5" w:rsidP="00A31DE0">
                  <w:pPr>
                    <w:autoSpaceDE w:val="0"/>
                    <w:autoSpaceDN w:val="0"/>
                    <w:adjustRightInd w:val="0"/>
                    <w:spacing w:before="40" w:after="40"/>
                    <w:rPr>
                      <w:color w:val="808080"/>
                      <w:sz w:val="20"/>
                      <w:szCs w:val="20"/>
                      <w:lang w:val="lt-LT"/>
                    </w:rPr>
                  </w:pPr>
                  <w:r w:rsidRPr="001219F4">
                    <w:rPr>
                      <w:color w:val="808080"/>
                      <w:sz w:val="20"/>
                      <w:szCs w:val="20"/>
                      <w:lang w:val="lt-LT"/>
                    </w:rPr>
                    <w:t>Informavimo ir komunikacijos veikla šiuo atveju gali būti susitikimai su architektais, saugos institucijų atstovais, menininkais ir jų dokumentavimas. Tai gali būti įvairios ataskaitos apie biudžeto laikymąsi ir statybos pažangą.</w:t>
                  </w:r>
                </w:p>
              </w:tc>
              <w:tc>
                <w:tcPr>
                  <w:tcW w:w="1412" w:type="dxa"/>
                  <w:tcBorders>
                    <w:top w:val="single" w:sz="4" w:space="0" w:color="FFFFFF"/>
                    <w:left w:val="single" w:sz="4" w:space="0" w:color="FFFFFF"/>
                    <w:bottom w:val="single" w:sz="4" w:space="0" w:color="FFFFFF"/>
                    <w:right w:val="single" w:sz="4" w:space="0" w:color="FFFFFF"/>
                  </w:tcBorders>
                </w:tcPr>
                <w:p w:rsidR="00254CA5" w:rsidRPr="001219F4" w:rsidRDefault="00254CA5" w:rsidP="00A31DE0">
                  <w:pPr>
                    <w:autoSpaceDE w:val="0"/>
                    <w:autoSpaceDN w:val="0"/>
                    <w:adjustRightInd w:val="0"/>
                    <w:spacing w:before="40" w:after="40"/>
                    <w:rPr>
                      <w:color w:val="808080"/>
                      <w:sz w:val="20"/>
                      <w:szCs w:val="20"/>
                      <w:lang w:val="lt-LT"/>
                    </w:rPr>
                  </w:pPr>
                  <w:r w:rsidRPr="001219F4">
                    <w:rPr>
                      <w:color w:val="808080"/>
                      <w:sz w:val="20"/>
                      <w:szCs w:val="20"/>
                      <w:lang w:val="lt-LT"/>
                    </w:rPr>
                    <w:t>Biudžeto viršijimo paaiškinimų analizė, dėl darbų ar mokėjimų vėlavimo mokamų palūkanų analizė yra stebėsenos dalis.</w:t>
                  </w:r>
                </w:p>
              </w:tc>
            </w:tr>
          </w:tbl>
          <w:p w:rsidR="00254CA5" w:rsidRPr="001219F4" w:rsidRDefault="00254CA5" w:rsidP="009C70F8">
            <w:pPr>
              <w:autoSpaceDE w:val="0"/>
              <w:autoSpaceDN w:val="0"/>
              <w:adjustRightInd w:val="0"/>
              <w:jc w:val="both"/>
              <w:rPr>
                <w:i/>
                <w:color w:val="808080"/>
                <w:sz w:val="20"/>
                <w:szCs w:val="20"/>
                <w:lang w:val="lt-LT"/>
              </w:rPr>
            </w:pPr>
          </w:p>
        </w:tc>
      </w:tr>
    </w:tbl>
    <w:p w:rsidR="00254CA5" w:rsidRPr="001219F4" w:rsidRDefault="00254CA5" w:rsidP="00A00CCA">
      <w:pPr>
        <w:pStyle w:val="Pagrindiniotekstotrauka2"/>
        <w:tabs>
          <w:tab w:val="left" w:pos="0"/>
        </w:tabs>
        <w:spacing w:after="0" w:line="360" w:lineRule="auto"/>
        <w:ind w:left="0" w:firstLine="709"/>
        <w:jc w:val="both"/>
        <w:rPr>
          <w:b/>
          <w:color w:val="4F81BD"/>
          <w:lang w:val="lt-LT"/>
        </w:rPr>
      </w:pPr>
    </w:p>
    <w:p w:rsidR="001040AF" w:rsidRPr="001219F4" w:rsidRDefault="001040AF" w:rsidP="00A00CCA">
      <w:pPr>
        <w:pStyle w:val="Pagrindiniotekstotrauka2"/>
        <w:tabs>
          <w:tab w:val="left" w:pos="0"/>
        </w:tabs>
        <w:spacing w:after="0" w:line="360" w:lineRule="auto"/>
        <w:ind w:left="0" w:firstLine="709"/>
        <w:jc w:val="both"/>
        <w:rPr>
          <w:b/>
          <w:color w:val="4F81BD"/>
          <w:lang w:val="lt-LT"/>
        </w:rPr>
      </w:pPr>
    </w:p>
    <w:tbl>
      <w:tblPr>
        <w:tblW w:w="0" w:type="auto"/>
        <w:tblLayout w:type="fixed"/>
        <w:tblLook w:val="0000"/>
      </w:tblPr>
      <w:tblGrid>
        <w:gridCol w:w="9855"/>
      </w:tblGrid>
      <w:tr w:rsidR="00254CA5" w:rsidRPr="001219F4" w:rsidTr="009C70F8">
        <w:tc>
          <w:tcPr>
            <w:tcW w:w="9855" w:type="dxa"/>
            <w:shd w:val="clear" w:color="auto" w:fill="E6E6E6"/>
          </w:tcPr>
          <w:p w:rsidR="00254CA5" w:rsidRPr="001219F4" w:rsidRDefault="00254CA5" w:rsidP="00BB15AA">
            <w:pPr>
              <w:pStyle w:val="Pagrindiniotekstotrauka2"/>
              <w:tabs>
                <w:tab w:val="left" w:pos="0"/>
              </w:tabs>
              <w:spacing w:before="120" w:line="240" w:lineRule="auto"/>
              <w:ind w:left="0"/>
              <w:jc w:val="both"/>
              <w:rPr>
                <w:color w:val="4F81BD"/>
                <w:lang w:val="lt-LT"/>
              </w:rPr>
            </w:pPr>
            <w:r w:rsidRPr="001219F4">
              <w:rPr>
                <w:b/>
                <w:color w:val="808080"/>
                <w:sz w:val="20"/>
                <w:lang w:val="lt-LT"/>
              </w:rPr>
              <w:t>2 PAVYZDYS</w:t>
            </w:r>
            <w:r w:rsidRPr="001219F4">
              <w:rPr>
                <w:color w:val="808080"/>
                <w:sz w:val="20"/>
                <w:lang w:val="lt-LT"/>
              </w:rPr>
              <w:t xml:space="preserve">. </w:t>
            </w:r>
            <w:r w:rsidRPr="001219F4">
              <w:rPr>
                <w:color w:val="808080"/>
                <w:sz w:val="20"/>
                <w:szCs w:val="20"/>
                <w:lang w:val="lt-LT"/>
              </w:rPr>
              <w:t>Vyriausybė siekia plėtoti žemės ūkį ir gerinti gyvenimo kokybę kaime. Ji skiria lėšų drėkinimo sistemoms ir gręžiniams įrengti. Vyriausybės / paskirtos institucijos galimos vidaus kontrolės procedūros:</w:t>
            </w:r>
          </w:p>
        </w:tc>
      </w:tr>
      <w:tr w:rsidR="00254CA5" w:rsidRPr="001219F4" w:rsidTr="009C70F8">
        <w:tc>
          <w:tcPr>
            <w:tcW w:w="9855" w:type="dxa"/>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tblPr>
            <w:tblGrid>
              <w:gridCol w:w="1696"/>
              <w:gridCol w:w="1701"/>
              <w:gridCol w:w="2835"/>
              <w:gridCol w:w="1701"/>
              <w:gridCol w:w="1696"/>
            </w:tblGrid>
            <w:tr w:rsidR="00254CA5" w:rsidRPr="001219F4" w:rsidTr="00A31DE0">
              <w:tc>
                <w:tcPr>
                  <w:tcW w:w="1696" w:type="dxa"/>
                  <w:tcBorders>
                    <w:top w:val="single" w:sz="4" w:space="0" w:color="FFFFFF"/>
                    <w:left w:val="single" w:sz="4" w:space="0" w:color="FFFFFF"/>
                    <w:bottom w:val="single" w:sz="4" w:space="0" w:color="FFFFFF"/>
                    <w:right w:val="single" w:sz="4" w:space="0" w:color="FFFFFF"/>
                  </w:tcBorders>
                </w:tcPr>
                <w:p w:rsidR="00254CA5" w:rsidRPr="001219F4" w:rsidRDefault="00254CA5" w:rsidP="00A31DE0">
                  <w:pPr>
                    <w:autoSpaceDE w:val="0"/>
                    <w:autoSpaceDN w:val="0"/>
                    <w:adjustRightInd w:val="0"/>
                    <w:spacing w:before="40" w:after="40"/>
                    <w:jc w:val="center"/>
                    <w:rPr>
                      <w:i/>
                      <w:color w:val="808080"/>
                      <w:sz w:val="20"/>
                      <w:szCs w:val="20"/>
                      <w:lang w:val="lt-LT"/>
                    </w:rPr>
                  </w:pPr>
                  <w:r w:rsidRPr="001219F4">
                    <w:rPr>
                      <w:i/>
                      <w:color w:val="808080"/>
                      <w:sz w:val="20"/>
                      <w:szCs w:val="20"/>
                      <w:lang w:val="lt-LT"/>
                    </w:rPr>
                    <w:t xml:space="preserve">Kontrolės </w:t>
                  </w:r>
                </w:p>
                <w:p w:rsidR="00254CA5" w:rsidRPr="001219F4" w:rsidRDefault="00254CA5" w:rsidP="00A31DE0">
                  <w:pPr>
                    <w:autoSpaceDE w:val="0"/>
                    <w:autoSpaceDN w:val="0"/>
                    <w:adjustRightInd w:val="0"/>
                    <w:spacing w:before="40" w:after="40"/>
                    <w:jc w:val="center"/>
                    <w:rPr>
                      <w:i/>
                      <w:color w:val="808080"/>
                      <w:sz w:val="20"/>
                      <w:szCs w:val="20"/>
                      <w:lang w:val="lt-LT"/>
                    </w:rPr>
                  </w:pPr>
                  <w:r w:rsidRPr="001219F4">
                    <w:rPr>
                      <w:i/>
                      <w:color w:val="808080"/>
                      <w:sz w:val="20"/>
                      <w:szCs w:val="20"/>
                      <w:lang w:val="lt-LT"/>
                    </w:rPr>
                    <w:t>aplinka</w:t>
                  </w:r>
                </w:p>
              </w:tc>
              <w:tc>
                <w:tcPr>
                  <w:tcW w:w="1701" w:type="dxa"/>
                  <w:tcBorders>
                    <w:top w:val="single" w:sz="4" w:space="0" w:color="FFFFFF"/>
                    <w:left w:val="single" w:sz="4" w:space="0" w:color="FFFFFF"/>
                    <w:bottom w:val="single" w:sz="4" w:space="0" w:color="FFFFFF"/>
                    <w:right w:val="single" w:sz="4" w:space="0" w:color="FFFFFF"/>
                  </w:tcBorders>
                </w:tcPr>
                <w:p w:rsidR="00254CA5" w:rsidRPr="001219F4" w:rsidRDefault="00254CA5" w:rsidP="00A31DE0">
                  <w:pPr>
                    <w:autoSpaceDE w:val="0"/>
                    <w:autoSpaceDN w:val="0"/>
                    <w:adjustRightInd w:val="0"/>
                    <w:spacing w:before="40" w:after="40"/>
                    <w:jc w:val="center"/>
                    <w:rPr>
                      <w:i/>
                      <w:color w:val="808080"/>
                      <w:sz w:val="20"/>
                      <w:szCs w:val="20"/>
                      <w:lang w:val="lt-LT"/>
                    </w:rPr>
                  </w:pPr>
                  <w:r w:rsidRPr="001219F4">
                    <w:rPr>
                      <w:i/>
                      <w:color w:val="808080"/>
                      <w:sz w:val="20"/>
                      <w:szCs w:val="20"/>
                      <w:lang w:val="lt-LT"/>
                    </w:rPr>
                    <w:t xml:space="preserve">Rizikos </w:t>
                  </w:r>
                </w:p>
                <w:p w:rsidR="00254CA5" w:rsidRPr="001219F4" w:rsidRDefault="00254CA5" w:rsidP="00A31DE0">
                  <w:pPr>
                    <w:autoSpaceDE w:val="0"/>
                    <w:autoSpaceDN w:val="0"/>
                    <w:adjustRightInd w:val="0"/>
                    <w:spacing w:before="40" w:after="40"/>
                    <w:jc w:val="center"/>
                    <w:rPr>
                      <w:i/>
                      <w:color w:val="808080"/>
                      <w:sz w:val="20"/>
                      <w:szCs w:val="20"/>
                      <w:lang w:val="lt-LT"/>
                    </w:rPr>
                  </w:pPr>
                  <w:r w:rsidRPr="001219F4">
                    <w:rPr>
                      <w:i/>
                      <w:color w:val="808080"/>
                      <w:sz w:val="20"/>
                      <w:szCs w:val="20"/>
                      <w:lang w:val="lt-LT"/>
                    </w:rPr>
                    <w:t>vertinimas</w:t>
                  </w:r>
                </w:p>
              </w:tc>
              <w:tc>
                <w:tcPr>
                  <w:tcW w:w="2835" w:type="dxa"/>
                  <w:tcBorders>
                    <w:top w:val="single" w:sz="4" w:space="0" w:color="FFFFFF"/>
                    <w:left w:val="single" w:sz="4" w:space="0" w:color="FFFFFF"/>
                    <w:bottom w:val="single" w:sz="4" w:space="0" w:color="FFFFFF"/>
                    <w:right w:val="single" w:sz="4" w:space="0" w:color="FFFFFF"/>
                  </w:tcBorders>
                </w:tcPr>
                <w:p w:rsidR="00254CA5" w:rsidRPr="001219F4" w:rsidRDefault="00254CA5" w:rsidP="00A31DE0">
                  <w:pPr>
                    <w:autoSpaceDE w:val="0"/>
                    <w:autoSpaceDN w:val="0"/>
                    <w:adjustRightInd w:val="0"/>
                    <w:spacing w:before="40" w:after="40"/>
                    <w:jc w:val="center"/>
                    <w:rPr>
                      <w:i/>
                      <w:color w:val="808080"/>
                      <w:sz w:val="20"/>
                      <w:szCs w:val="20"/>
                      <w:lang w:val="lt-LT"/>
                    </w:rPr>
                  </w:pPr>
                  <w:r w:rsidRPr="001219F4">
                    <w:rPr>
                      <w:i/>
                      <w:color w:val="808080"/>
                      <w:sz w:val="20"/>
                      <w:szCs w:val="20"/>
                      <w:lang w:val="lt-LT"/>
                    </w:rPr>
                    <w:t xml:space="preserve">Kontrolės </w:t>
                  </w:r>
                </w:p>
                <w:p w:rsidR="00254CA5" w:rsidRPr="001219F4" w:rsidRDefault="00254CA5" w:rsidP="00A31DE0">
                  <w:pPr>
                    <w:autoSpaceDE w:val="0"/>
                    <w:autoSpaceDN w:val="0"/>
                    <w:adjustRightInd w:val="0"/>
                    <w:spacing w:before="40" w:after="40"/>
                    <w:jc w:val="center"/>
                    <w:rPr>
                      <w:i/>
                      <w:color w:val="808080"/>
                      <w:sz w:val="20"/>
                      <w:szCs w:val="20"/>
                      <w:lang w:val="lt-LT"/>
                    </w:rPr>
                  </w:pPr>
                  <w:r w:rsidRPr="001219F4">
                    <w:rPr>
                      <w:i/>
                      <w:color w:val="808080"/>
                      <w:sz w:val="20"/>
                      <w:szCs w:val="20"/>
                      <w:lang w:val="lt-LT"/>
                    </w:rPr>
                    <w:t>veiksmai</w:t>
                  </w:r>
                </w:p>
              </w:tc>
              <w:tc>
                <w:tcPr>
                  <w:tcW w:w="1701" w:type="dxa"/>
                  <w:tcBorders>
                    <w:top w:val="single" w:sz="4" w:space="0" w:color="FFFFFF"/>
                    <w:left w:val="single" w:sz="4" w:space="0" w:color="FFFFFF"/>
                    <w:bottom w:val="single" w:sz="4" w:space="0" w:color="FFFFFF"/>
                    <w:right w:val="single" w:sz="4" w:space="0" w:color="FFFFFF"/>
                  </w:tcBorders>
                </w:tcPr>
                <w:p w:rsidR="00254CA5" w:rsidRPr="001219F4" w:rsidRDefault="00254CA5" w:rsidP="00A31DE0">
                  <w:pPr>
                    <w:autoSpaceDE w:val="0"/>
                    <w:autoSpaceDN w:val="0"/>
                    <w:adjustRightInd w:val="0"/>
                    <w:spacing w:before="40" w:after="40"/>
                    <w:jc w:val="center"/>
                    <w:rPr>
                      <w:i/>
                      <w:color w:val="808080"/>
                      <w:sz w:val="20"/>
                      <w:szCs w:val="20"/>
                      <w:lang w:val="lt-LT"/>
                    </w:rPr>
                  </w:pPr>
                  <w:r w:rsidRPr="001219F4">
                    <w:rPr>
                      <w:i/>
                      <w:color w:val="808080"/>
                      <w:sz w:val="20"/>
                      <w:szCs w:val="20"/>
                      <w:lang w:val="lt-LT"/>
                    </w:rPr>
                    <w:t xml:space="preserve">IS ir </w:t>
                  </w:r>
                </w:p>
                <w:p w:rsidR="00254CA5" w:rsidRPr="001219F4" w:rsidRDefault="00254CA5" w:rsidP="00A31DE0">
                  <w:pPr>
                    <w:autoSpaceDE w:val="0"/>
                    <w:autoSpaceDN w:val="0"/>
                    <w:adjustRightInd w:val="0"/>
                    <w:spacing w:before="40" w:after="40"/>
                    <w:jc w:val="center"/>
                    <w:rPr>
                      <w:i/>
                      <w:color w:val="808080"/>
                      <w:sz w:val="20"/>
                      <w:szCs w:val="20"/>
                      <w:lang w:val="lt-LT"/>
                    </w:rPr>
                  </w:pPr>
                  <w:r w:rsidRPr="001219F4">
                    <w:rPr>
                      <w:i/>
                      <w:color w:val="808080"/>
                      <w:sz w:val="20"/>
                      <w:szCs w:val="20"/>
                      <w:lang w:val="lt-LT"/>
                    </w:rPr>
                    <w:t>komunikacija</w:t>
                  </w:r>
                </w:p>
              </w:tc>
              <w:tc>
                <w:tcPr>
                  <w:tcW w:w="1696" w:type="dxa"/>
                  <w:tcBorders>
                    <w:top w:val="single" w:sz="4" w:space="0" w:color="FFFFFF"/>
                    <w:left w:val="single" w:sz="4" w:space="0" w:color="FFFFFF"/>
                    <w:bottom w:val="single" w:sz="4" w:space="0" w:color="FFFFFF"/>
                    <w:right w:val="single" w:sz="4" w:space="0" w:color="FFFFFF"/>
                  </w:tcBorders>
                </w:tcPr>
                <w:p w:rsidR="00254CA5" w:rsidRPr="001219F4" w:rsidRDefault="00254CA5" w:rsidP="00A31DE0">
                  <w:pPr>
                    <w:autoSpaceDE w:val="0"/>
                    <w:autoSpaceDN w:val="0"/>
                    <w:adjustRightInd w:val="0"/>
                    <w:spacing w:before="40" w:after="40"/>
                    <w:jc w:val="center"/>
                    <w:rPr>
                      <w:i/>
                      <w:color w:val="808080"/>
                      <w:sz w:val="20"/>
                      <w:szCs w:val="20"/>
                      <w:lang w:val="lt-LT"/>
                    </w:rPr>
                  </w:pPr>
                  <w:r w:rsidRPr="001219F4">
                    <w:rPr>
                      <w:i/>
                      <w:color w:val="808080"/>
                      <w:sz w:val="20"/>
                      <w:szCs w:val="20"/>
                      <w:lang w:val="lt-LT"/>
                    </w:rPr>
                    <w:t>Stebėsenos kontrolė</w:t>
                  </w:r>
                </w:p>
              </w:tc>
            </w:tr>
            <w:tr w:rsidR="00254CA5" w:rsidRPr="001219F4" w:rsidTr="00A31DE0">
              <w:tc>
                <w:tcPr>
                  <w:tcW w:w="1696" w:type="dxa"/>
                  <w:tcBorders>
                    <w:top w:val="single" w:sz="4" w:space="0" w:color="FFFFFF"/>
                    <w:left w:val="single" w:sz="4" w:space="0" w:color="FFFFFF"/>
                    <w:bottom w:val="single" w:sz="4" w:space="0" w:color="FFFFFF"/>
                    <w:right w:val="single" w:sz="4" w:space="0" w:color="FFFFFF"/>
                  </w:tcBorders>
                </w:tcPr>
                <w:p w:rsidR="00254CA5" w:rsidRPr="001219F4" w:rsidRDefault="00254CA5" w:rsidP="00A31DE0">
                  <w:pPr>
                    <w:autoSpaceDE w:val="0"/>
                    <w:autoSpaceDN w:val="0"/>
                    <w:adjustRightInd w:val="0"/>
                    <w:spacing w:before="40" w:after="40"/>
                    <w:rPr>
                      <w:color w:val="808080"/>
                      <w:sz w:val="20"/>
                      <w:szCs w:val="20"/>
                      <w:lang w:val="lt-LT"/>
                    </w:rPr>
                  </w:pPr>
                  <w:r w:rsidRPr="001219F4">
                    <w:rPr>
                      <w:color w:val="808080"/>
                      <w:sz w:val="20"/>
                      <w:szCs w:val="20"/>
                      <w:lang w:val="lt-LT"/>
                    </w:rPr>
                    <w:t>Vyriausybė turi užtikrinti, kad būtų paskirta institucija, atsakinga už darbų organizavimą ir priežiūrą, projekto įgyvendinimą laiku ir efektyviai.</w:t>
                  </w:r>
                </w:p>
              </w:tc>
              <w:tc>
                <w:tcPr>
                  <w:tcW w:w="1701" w:type="dxa"/>
                  <w:tcBorders>
                    <w:top w:val="single" w:sz="4" w:space="0" w:color="FFFFFF"/>
                    <w:left w:val="single" w:sz="4" w:space="0" w:color="FFFFFF"/>
                    <w:bottom w:val="single" w:sz="4" w:space="0" w:color="FFFFFF"/>
                    <w:right w:val="single" w:sz="4" w:space="0" w:color="FFFFFF"/>
                  </w:tcBorders>
                </w:tcPr>
                <w:p w:rsidR="00254CA5" w:rsidRPr="001219F4" w:rsidRDefault="00254CA5" w:rsidP="00A31DE0">
                  <w:pPr>
                    <w:autoSpaceDE w:val="0"/>
                    <w:autoSpaceDN w:val="0"/>
                    <w:adjustRightInd w:val="0"/>
                    <w:spacing w:before="40" w:after="40"/>
                    <w:rPr>
                      <w:color w:val="808080"/>
                      <w:sz w:val="20"/>
                      <w:szCs w:val="20"/>
                      <w:lang w:val="lt-LT"/>
                    </w:rPr>
                  </w:pPr>
                  <w:r w:rsidRPr="001219F4">
                    <w:rPr>
                      <w:color w:val="808080"/>
                      <w:sz w:val="20"/>
                      <w:szCs w:val="20"/>
                      <w:lang w:val="lt-LT"/>
                    </w:rPr>
                    <w:t>Vyriausybė nustatė, kad vienas iš galimų rizikos veiksnių – nesąžiningos organizacijos gali siekti finansavimo, bet gavusios jį panaudoti lėšas ne pagal paskirtį.</w:t>
                  </w:r>
                </w:p>
              </w:tc>
              <w:tc>
                <w:tcPr>
                  <w:tcW w:w="2835" w:type="dxa"/>
                  <w:tcBorders>
                    <w:top w:val="single" w:sz="4" w:space="0" w:color="FFFFFF"/>
                    <w:left w:val="single" w:sz="4" w:space="0" w:color="FFFFFF"/>
                    <w:bottom w:val="single" w:sz="4" w:space="0" w:color="FFFFFF"/>
                    <w:right w:val="single" w:sz="4" w:space="0" w:color="FFFFFF"/>
                  </w:tcBorders>
                </w:tcPr>
                <w:p w:rsidR="00254CA5" w:rsidRPr="001219F4" w:rsidRDefault="00254CA5" w:rsidP="00A31DE0">
                  <w:pPr>
                    <w:autoSpaceDE w:val="0"/>
                    <w:autoSpaceDN w:val="0"/>
                    <w:adjustRightInd w:val="0"/>
                    <w:spacing w:before="40" w:after="40"/>
                    <w:rPr>
                      <w:color w:val="808080"/>
                      <w:sz w:val="20"/>
                      <w:szCs w:val="20"/>
                      <w:lang w:val="lt-LT"/>
                    </w:rPr>
                  </w:pPr>
                  <w:r w:rsidRPr="001219F4">
                    <w:rPr>
                      <w:color w:val="808080"/>
                      <w:sz w:val="20"/>
                      <w:szCs w:val="20"/>
                      <w:lang w:val="lt-LT"/>
                    </w:rPr>
                    <w:t>Kontrolės veikla, kurią galima organizuoti:</w:t>
                  </w:r>
                </w:p>
                <w:p w:rsidR="00254CA5" w:rsidRPr="001219F4" w:rsidRDefault="00254CA5" w:rsidP="00A31DE0">
                  <w:pPr>
                    <w:pStyle w:val="Sraopastraipa"/>
                    <w:numPr>
                      <w:ilvl w:val="0"/>
                      <w:numId w:val="27"/>
                    </w:numPr>
                    <w:autoSpaceDE w:val="0"/>
                    <w:autoSpaceDN w:val="0"/>
                    <w:adjustRightInd w:val="0"/>
                    <w:spacing w:before="40" w:after="40"/>
                    <w:ind w:left="176" w:hanging="142"/>
                    <w:rPr>
                      <w:color w:val="808080"/>
                      <w:sz w:val="20"/>
                      <w:szCs w:val="20"/>
                      <w:lang w:val="lt-LT"/>
                    </w:rPr>
                  </w:pPr>
                  <w:r w:rsidRPr="001219F4">
                    <w:rPr>
                      <w:color w:val="808080"/>
                      <w:sz w:val="20"/>
                      <w:szCs w:val="20"/>
                      <w:lang w:val="lt-LT"/>
                    </w:rPr>
                    <w:t>tikrinti finansavimo siekiančių organizacijų patirtį;</w:t>
                  </w:r>
                </w:p>
                <w:p w:rsidR="00254CA5" w:rsidRPr="001219F4" w:rsidRDefault="00254CA5" w:rsidP="00A31DE0">
                  <w:pPr>
                    <w:pStyle w:val="Sraopastraipa"/>
                    <w:numPr>
                      <w:ilvl w:val="0"/>
                      <w:numId w:val="27"/>
                    </w:numPr>
                    <w:autoSpaceDE w:val="0"/>
                    <w:autoSpaceDN w:val="0"/>
                    <w:adjustRightInd w:val="0"/>
                    <w:spacing w:before="40" w:after="40"/>
                    <w:ind w:left="176" w:hanging="142"/>
                    <w:rPr>
                      <w:color w:val="808080"/>
                      <w:sz w:val="20"/>
                      <w:szCs w:val="20"/>
                      <w:lang w:val="lt-LT"/>
                    </w:rPr>
                  </w:pPr>
                  <w:r w:rsidRPr="001219F4">
                    <w:rPr>
                      <w:color w:val="808080"/>
                      <w:sz w:val="20"/>
                      <w:szCs w:val="20"/>
                      <w:lang w:val="lt-LT"/>
                    </w:rPr>
                    <w:t>tikrinti pažangą projekto atlikimo vietoje ir peržiūrėti statybos darbų ataskaitas;</w:t>
                  </w:r>
                </w:p>
                <w:p w:rsidR="00254CA5" w:rsidRPr="001219F4" w:rsidRDefault="00254CA5" w:rsidP="00A31DE0">
                  <w:pPr>
                    <w:pStyle w:val="Sraopastraipa"/>
                    <w:numPr>
                      <w:ilvl w:val="0"/>
                      <w:numId w:val="27"/>
                    </w:numPr>
                    <w:autoSpaceDE w:val="0"/>
                    <w:autoSpaceDN w:val="0"/>
                    <w:adjustRightInd w:val="0"/>
                    <w:spacing w:before="40" w:after="40"/>
                    <w:ind w:left="176" w:hanging="142"/>
                    <w:rPr>
                      <w:color w:val="808080"/>
                      <w:sz w:val="20"/>
                      <w:szCs w:val="20"/>
                      <w:lang w:val="lt-LT"/>
                    </w:rPr>
                  </w:pPr>
                  <w:r w:rsidRPr="001219F4">
                    <w:rPr>
                      <w:color w:val="808080"/>
                      <w:sz w:val="20"/>
                      <w:szCs w:val="20"/>
                      <w:lang w:val="lt-LT"/>
                    </w:rPr>
                    <w:t>tikrinti organizacijų išlaidas pagal sąskaitas faktūras ir nemokėti pinigų (ar jų dalies), kol peržiūra nebaigta.</w:t>
                  </w:r>
                </w:p>
              </w:tc>
              <w:tc>
                <w:tcPr>
                  <w:tcW w:w="1701" w:type="dxa"/>
                  <w:tcBorders>
                    <w:top w:val="single" w:sz="4" w:space="0" w:color="FFFFFF"/>
                    <w:left w:val="single" w:sz="4" w:space="0" w:color="FFFFFF"/>
                    <w:bottom w:val="single" w:sz="4" w:space="0" w:color="FFFFFF"/>
                    <w:right w:val="single" w:sz="4" w:space="0" w:color="FFFFFF"/>
                  </w:tcBorders>
                </w:tcPr>
                <w:p w:rsidR="00254CA5" w:rsidRPr="001219F4" w:rsidRDefault="00254CA5" w:rsidP="00A31DE0">
                  <w:pPr>
                    <w:autoSpaceDE w:val="0"/>
                    <w:autoSpaceDN w:val="0"/>
                    <w:adjustRightInd w:val="0"/>
                    <w:spacing w:before="40" w:after="40"/>
                    <w:rPr>
                      <w:color w:val="808080"/>
                      <w:sz w:val="20"/>
                      <w:szCs w:val="20"/>
                      <w:lang w:val="lt-LT"/>
                    </w:rPr>
                  </w:pPr>
                  <w:r w:rsidRPr="001219F4">
                    <w:rPr>
                      <w:color w:val="808080"/>
                      <w:sz w:val="20"/>
                      <w:szCs w:val="20"/>
                      <w:lang w:val="lt-LT"/>
                    </w:rPr>
                    <w:t>Pažangos ataskaitų, kuriose nurodomi atlikti darbai, rengimas. Reikalaujama pateikti sąskaitas faktūras kaip įrodymą, kad buvo patirtos išlaidos.</w:t>
                  </w:r>
                </w:p>
              </w:tc>
              <w:tc>
                <w:tcPr>
                  <w:tcW w:w="1696" w:type="dxa"/>
                  <w:tcBorders>
                    <w:top w:val="single" w:sz="4" w:space="0" w:color="FFFFFF"/>
                    <w:left w:val="single" w:sz="4" w:space="0" w:color="FFFFFF"/>
                    <w:bottom w:val="single" w:sz="4" w:space="0" w:color="FFFFFF"/>
                    <w:right w:val="single" w:sz="4" w:space="0" w:color="FFFFFF"/>
                  </w:tcBorders>
                </w:tcPr>
                <w:p w:rsidR="00254CA5" w:rsidRPr="001219F4" w:rsidRDefault="00254CA5" w:rsidP="00A31DE0">
                  <w:pPr>
                    <w:autoSpaceDE w:val="0"/>
                    <w:autoSpaceDN w:val="0"/>
                    <w:adjustRightInd w:val="0"/>
                    <w:spacing w:before="40" w:after="40"/>
                    <w:rPr>
                      <w:color w:val="808080"/>
                      <w:sz w:val="20"/>
                      <w:szCs w:val="20"/>
                      <w:lang w:val="lt-LT"/>
                    </w:rPr>
                  </w:pPr>
                  <w:r w:rsidRPr="001219F4">
                    <w:rPr>
                      <w:color w:val="808080"/>
                      <w:sz w:val="20"/>
                      <w:szCs w:val="20"/>
                      <w:lang w:val="lt-LT"/>
                    </w:rPr>
                    <w:t>Stebėseną gali sudaryti gręžinių ir drėkinimo įrenginių statybos paskesnė kontrolė ir palyginimas su panašiais objektais. Vėliau galima tikrinti įplaukas iš drėkinamų plotų.</w:t>
                  </w:r>
                </w:p>
              </w:tc>
            </w:tr>
          </w:tbl>
          <w:p w:rsidR="00254CA5" w:rsidRPr="001219F4" w:rsidRDefault="00254CA5" w:rsidP="0042435D">
            <w:pPr>
              <w:autoSpaceDE w:val="0"/>
              <w:autoSpaceDN w:val="0"/>
              <w:adjustRightInd w:val="0"/>
              <w:spacing w:line="360" w:lineRule="auto"/>
              <w:jc w:val="both"/>
              <w:rPr>
                <w:color w:val="808080"/>
                <w:lang w:val="lt-LT"/>
              </w:rPr>
            </w:pPr>
          </w:p>
        </w:tc>
      </w:tr>
    </w:tbl>
    <w:p w:rsidR="00254CA5" w:rsidRPr="001219F4" w:rsidRDefault="00254CA5" w:rsidP="005B6DDC">
      <w:pPr>
        <w:pStyle w:val="Pagrindiniotekstotrauka2"/>
        <w:tabs>
          <w:tab w:val="left" w:pos="0"/>
        </w:tabs>
        <w:spacing w:after="0" w:line="360" w:lineRule="auto"/>
        <w:ind w:left="0" w:firstLine="709"/>
        <w:jc w:val="both"/>
        <w:rPr>
          <w:color w:val="4F81BD"/>
          <w:lang w:val="lt-LT"/>
        </w:rPr>
      </w:pPr>
    </w:p>
    <w:p w:rsidR="00254CA5" w:rsidRPr="001219F4" w:rsidRDefault="00254CA5" w:rsidP="005B6DDC">
      <w:pPr>
        <w:pStyle w:val="Pagrindiniotekstotrauka2"/>
        <w:tabs>
          <w:tab w:val="left" w:pos="0"/>
        </w:tabs>
        <w:spacing w:after="0" w:line="360" w:lineRule="auto"/>
        <w:ind w:left="0" w:firstLine="709"/>
        <w:jc w:val="both"/>
        <w:rPr>
          <w:lang w:val="lt-LT"/>
        </w:rPr>
      </w:pPr>
      <w:r w:rsidRPr="001219F4">
        <w:rPr>
          <w:lang w:val="lt-LT"/>
        </w:rPr>
        <w:t xml:space="preserve">Siekdamas išsiaiškinti, ar audituojamas subjektas įdiegė reikiamas vidaus kontrolės procedūras, kurios turėjo padėti jam vykdyti veiklą ekonomiškai, efektyviai ir rezultatyviai, auditorius turi atlikti pagrindinių vidaus kontrolės sistemos komponentų analizę. </w:t>
      </w:r>
    </w:p>
    <w:p w:rsidR="006E7578" w:rsidRPr="001219F4" w:rsidRDefault="006E7578" w:rsidP="005266B3">
      <w:pPr>
        <w:spacing w:line="360" w:lineRule="auto"/>
        <w:ind w:right="-82" w:firstLine="720"/>
        <w:jc w:val="both"/>
        <w:rPr>
          <w:lang w:val="lt-LT"/>
        </w:rPr>
        <w:sectPr w:rsidR="006E7578" w:rsidRPr="001219F4" w:rsidSect="00EA6C28">
          <w:headerReference w:type="default" r:id="rId33"/>
          <w:footerReference w:type="default" r:id="rId34"/>
          <w:pgSz w:w="11907" w:h="16840" w:code="9"/>
          <w:pgMar w:top="1134" w:right="567" w:bottom="1134" w:left="1701" w:header="567" w:footer="567" w:gutter="0"/>
          <w:pgNumType w:start="3"/>
          <w:cols w:space="1296"/>
          <w:docGrid w:linePitch="360"/>
        </w:sectPr>
      </w:pPr>
    </w:p>
    <w:p w:rsidR="00254CA5" w:rsidRDefault="00254CA5" w:rsidP="00E2369F">
      <w:pPr>
        <w:pStyle w:val="Priedonuoroda"/>
        <w:spacing w:line="240" w:lineRule="auto"/>
      </w:pPr>
      <w:r w:rsidRPr="001219F4">
        <w:lastRenderedPageBreak/>
        <w:t>3 priedas</w:t>
      </w:r>
    </w:p>
    <w:p w:rsidR="00E2369F" w:rsidRPr="001219F4" w:rsidRDefault="00E2369F" w:rsidP="00E2369F">
      <w:pPr>
        <w:pStyle w:val="Priedonuoroda"/>
        <w:spacing w:line="240" w:lineRule="auto"/>
      </w:pPr>
      <w:hyperlink r:id="rId35" w:history="1">
        <w:r w:rsidRPr="00726876">
          <w:rPr>
            <w:rStyle w:val="Hipersaitas"/>
            <w:b w:val="0"/>
            <w:sz w:val="18"/>
            <w:szCs w:val="18"/>
          </w:rPr>
          <w:t>(2010-06-30 Nr. V-146)</w:t>
        </w:r>
      </w:hyperlink>
    </w:p>
    <w:p w:rsidR="00254CA5" w:rsidRPr="001219F4" w:rsidRDefault="00254CA5" w:rsidP="009A096E">
      <w:pPr>
        <w:tabs>
          <w:tab w:val="left" w:pos="2050"/>
          <w:tab w:val="left" w:pos="2330"/>
          <w:tab w:val="left" w:pos="2610"/>
          <w:tab w:val="left" w:pos="2890"/>
        </w:tabs>
        <w:rPr>
          <w:sz w:val="16"/>
          <w:szCs w:val="16"/>
          <w:lang w:val="lt-LT"/>
        </w:rPr>
      </w:pPr>
    </w:p>
    <w:p w:rsidR="00B81C91" w:rsidRPr="000D2CEF" w:rsidRDefault="00B81C91" w:rsidP="00B81C91">
      <w:pPr>
        <w:tabs>
          <w:tab w:val="left" w:pos="-2410"/>
        </w:tabs>
        <w:jc w:val="center"/>
        <w:rPr>
          <w:b/>
          <w:bCs/>
          <w:lang w:val="lt-LT"/>
        </w:rPr>
      </w:pPr>
      <w:r w:rsidRPr="000D2CEF">
        <w:rPr>
          <w:b/>
          <w:bCs/>
          <w:lang w:val="lt-LT"/>
        </w:rPr>
        <w:t xml:space="preserve"> (Audito plano forma)</w:t>
      </w:r>
    </w:p>
    <w:p w:rsidR="00B81C91" w:rsidRPr="000D2CEF" w:rsidRDefault="00B81C91" w:rsidP="00B81C91">
      <w:pPr>
        <w:tabs>
          <w:tab w:val="left" w:pos="-2410"/>
        </w:tabs>
        <w:jc w:val="center"/>
        <w:rPr>
          <w:b/>
          <w:bCs/>
          <w:lang w:val="lt-LT"/>
        </w:rPr>
      </w:pPr>
    </w:p>
    <w:p w:rsidR="00B81C91" w:rsidRPr="000D2CEF" w:rsidRDefault="00B81C91" w:rsidP="00B81C91">
      <w:pPr>
        <w:jc w:val="center"/>
        <w:rPr>
          <w:b/>
          <w:bCs/>
        </w:rPr>
      </w:pPr>
      <w:r w:rsidRPr="000D2CEF">
        <w:rPr>
          <w:b/>
          <w:bCs/>
        </w:rPr>
        <w:t>LIETUVOS RESPUBLIKOS VALSTYBĖS KONTROLĖS</w:t>
      </w:r>
    </w:p>
    <w:p w:rsidR="00B81C91" w:rsidRPr="000D2CEF" w:rsidRDefault="00B81C91" w:rsidP="00B81C91">
      <w:pPr>
        <w:jc w:val="center"/>
        <w:rPr>
          <w:b/>
          <w:bCs/>
        </w:rPr>
      </w:pPr>
    </w:p>
    <w:p w:rsidR="00B81C91" w:rsidRPr="000D2CEF" w:rsidRDefault="00B81C91" w:rsidP="00B81C91">
      <w:pPr>
        <w:jc w:val="center"/>
        <w:rPr>
          <w:b/>
          <w:bCs/>
        </w:rPr>
      </w:pPr>
      <w:r w:rsidRPr="000D2CEF">
        <w:rPr>
          <w:b/>
          <w:bCs/>
        </w:rPr>
        <w:t>__________________________________________________________________</w:t>
      </w:r>
    </w:p>
    <w:p w:rsidR="00B81C91" w:rsidRPr="000D2CEF" w:rsidRDefault="00B81C91" w:rsidP="00B81C91">
      <w:pPr>
        <w:ind w:right="-142"/>
        <w:jc w:val="center"/>
      </w:pPr>
      <w:r w:rsidRPr="000D2CEF">
        <w:t>(struktūrinio padalinio pavadinimas)</w:t>
      </w:r>
    </w:p>
    <w:p w:rsidR="00B81C91" w:rsidRPr="000D2CEF" w:rsidRDefault="00B81C91" w:rsidP="00B81C91">
      <w:pPr>
        <w:tabs>
          <w:tab w:val="left" w:pos="-2410"/>
        </w:tabs>
        <w:spacing w:before="240"/>
        <w:ind w:left="7513" w:firstLine="4394"/>
        <w:jc w:val="both"/>
        <w:rPr>
          <w:lang w:val="lt-LT"/>
        </w:rPr>
      </w:pPr>
      <w:r w:rsidRPr="000D2CEF">
        <w:rPr>
          <w:lang w:val="lt-LT"/>
        </w:rPr>
        <w:t>TVIRTINU</w:t>
      </w:r>
    </w:p>
    <w:p w:rsidR="00B81C91" w:rsidRPr="000D2CEF" w:rsidRDefault="00B81C91" w:rsidP="00B81C91">
      <w:pPr>
        <w:tabs>
          <w:tab w:val="left" w:pos="7230"/>
        </w:tabs>
        <w:ind w:left="7513" w:firstLine="4394"/>
        <w:jc w:val="both"/>
        <w:rPr>
          <w:sz w:val="20"/>
          <w:szCs w:val="20"/>
          <w:lang w:val="lt-LT"/>
        </w:rPr>
      </w:pPr>
      <w:r w:rsidRPr="000D2CEF">
        <w:rPr>
          <w:sz w:val="20"/>
          <w:szCs w:val="20"/>
          <w:lang w:val="lt-LT"/>
        </w:rPr>
        <w:t>x-ojo audito departamento direktorius</w:t>
      </w:r>
    </w:p>
    <w:p w:rsidR="00B81C91" w:rsidRPr="000D2CEF" w:rsidRDefault="00B81C91" w:rsidP="00B81C91">
      <w:pPr>
        <w:tabs>
          <w:tab w:val="left" w:pos="7230"/>
        </w:tabs>
        <w:ind w:left="7513" w:firstLine="4394"/>
        <w:jc w:val="both"/>
        <w:rPr>
          <w:lang w:val="lt-LT"/>
        </w:rPr>
      </w:pPr>
      <w:r w:rsidRPr="000D2CEF">
        <w:rPr>
          <w:lang w:val="lt-LT"/>
        </w:rPr>
        <w:t>(parašas)</w:t>
      </w:r>
    </w:p>
    <w:p w:rsidR="00B81C91" w:rsidRPr="000D2CEF" w:rsidRDefault="00B81C91" w:rsidP="00B81C91">
      <w:pPr>
        <w:tabs>
          <w:tab w:val="left" w:pos="7230"/>
        </w:tabs>
        <w:ind w:left="7513" w:firstLine="4394"/>
        <w:jc w:val="both"/>
        <w:rPr>
          <w:lang w:val="lt-LT"/>
        </w:rPr>
      </w:pPr>
      <w:r w:rsidRPr="000D2CEF">
        <w:rPr>
          <w:lang w:val="lt-LT"/>
        </w:rPr>
        <w:t>Vardas, pavardė</w:t>
      </w:r>
    </w:p>
    <w:p w:rsidR="00B81C91" w:rsidRPr="000D2CEF" w:rsidRDefault="00B81C91" w:rsidP="00B81C91">
      <w:pPr>
        <w:tabs>
          <w:tab w:val="left" w:pos="7230"/>
        </w:tabs>
        <w:ind w:left="7513" w:firstLine="4394"/>
        <w:jc w:val="both"/>
        <w:rPr>
          <w:lang w:val="lt-LT"/>
        </w:rPr>
      </w:pPr>
      <w:r w:rsidRPr="000D2CEF">
        <w:rPr>
          <w:lang w:val="lt-LT"/>
        </w:rPr>
        <w:t>Data</w:t>
      </w:r>
    </w:p>
    <w:p w:rsidR="00B81C91" w:rsidRPr="000D2CEF" w:rsidRDefault="00B81C91" w:rsidP="00B81C91">
      <w:pPr>
        <w:tabs>
          <w:tab w:val="left" w:pos="-2410"/>
        </w:tabs>
        <w:jc w:val="center"/>
        <w:rPr>
          <w:b/>
          <w:bCs/>
        </w:rPr>
      </w:pPr>
    </w:p>
    <w:p w:rsidR="00B81C91" w:rsidRPr="000D2CEF" w:rsidRDefault="00B81C91" w:rsidP="00B81C91">
      <w:pPr>
        <w:tabs>
          <w:tab w:val="left" w:pos="7230"/>
        </w:tabs>
        <w:jc w:val="center"/>
        <w:rPr>
          <w:b/>
          <w:bCs/>
          <w:lang w:val="lt-LT"/>
        </w:rPr>
      </w:pPr>
      <w:r w:rsidRPr="000D2CEF">
        <w:rPr>
          <w:b/>
          <w:bCs/>
          <w:lang w:val="lt-LT"/>
        </w:rPr>
        <w:t>AUDITO PLANAS</w:t>
      </w:r>
    </w:p>
    <w:p w:rsidR="00B81C91" w:rsidRPr="000D2CEF" w:rsidRDefault="00B81C91" w:rsidP="00B81C91">
      <w:pPr>
        <w:tabs>
          <w:tab w:val="left" w:pos="7230"/>
        </w:tabs>
        <w:jc w:val="center"/>
        <w:rPr>
          <w:b/>
          <w:bCs/>
          <w:lang w:val="lt-LT"/>
        </w:rPr>
      </w:pPr>
      <w:r w:rsidRPr="000D2CEF">
        <w:rPr>
          <w:b/>
          <w:bCs/>
          <w:lang w:val="lt-LT"/>
        </w:rPr>
        <w:t>(AUDITO TEMOS PAVADINIMAS)</w:t>
      </w:r>
    </w:p>
    <w:p w:rsidR="00B81C91" w:rsidRPr="000D2CEF" w:rsidRDefault="00B81C91" w:rsidP="00B81C91">
      <w:pPr>
        <w:pStyle w:val="IvadosRekomendacijos"/>
        <w:spacing w:before="0" w:after="0"/>
        <w:jc w:val="center"/>
        <w:rPr>
          <w:color w:val="1F497D"/>
          <w:sz w:val="24"/>
          <w:szCs w:val="24"/>
          <w:lang w:val="lt-LT"/>
        </w:rPr>
      </w:pPr>
    </w:p>
    <w:p w:rsidR="00B81C91" w:rsidRPr="000D2CEF" w:rsidRDefault="00B81C91" w:rsidP="00B81C91">
      <w:pPr>
        <w:ind w:right="-142"/>
        <w:jc w:val="center"/>
      </w:pPr>
      <w:r w:rsidRPr="000D2CEF">
        <w:t>____________________  Nr.</w:t>
      </w:r>
      <w:r w:rsidRPr="000D2CEF">
        <w:rPr>
          <w:b/>
          <w:bCs/>
        </w:rPr>
        <w:t xml:space="preserve"> </w:t>
      </w:r>
      <w:r w:rsidRPr="000D2CEF">
        <w:t>____</w:t>
      </w:r>
    </w:p>
    <w:p w:rsidR="00B81C91" w:rsidRPr="000D2CEF" w:rsidRDefault="00B81C91" w:rsidP="00B81C91">
      <w:r w:rsidRPr="000D2CEF">
        <w:t xml:space="preserve">                                                                                                                     (data)</w:t>
      </w:r>
    </w:p>
    <w:p w:rsidR="00B81C91" w:rsidRPr="000D2CEF" w:rsidRDefault="00B81C91" w:rsidP="00B81C91">
      <w:r w:rsidRPr="000D2CEF">
        <w:t xml:space="preserve"> </w:t>
      </w:r>
      <w:r>
        <w:tab/>
      </w:r>
      <w:r>
        <w:tab/>
      </w:r>
      <w:r>
        <w:tab/>
      </w:r>
      <w:r>
        <w:tab/>
      </w:r>
      <w:r>
        <w:tab/>
      </w:r>
      <w:r w:rsidRPr="000D2CEF">
        <w:t>____________________</w:t>
      </w:r>
    </w:p>
    <w:p w:rsidR="00B81C91" w:rsidRPr="000D2CEF" w:rsidRDefault="00B81C91" w:rsidP="00B81C91">
      <w:pPr>
        <w:ind w:right="-142"/>
        <w:jc w:val="center"/>
      </w:pPr>
      <w:r w:rsidRPr="000D2CEF">
        <w:t xml:space="preserve"> (sudarymo vieta)</w:t>
      </w:r>
    </w:p>
    <w:p w:rsidR="00B81C91" w:rsidRPr="000D2CEF" w:rsidRDefault="00B81C91" w:rsidP="00B81C91">
      <w:pPr>
        <w:tabs>
          <w:tab w:val="left" w:pos="-2410"/>
        </w:tabs>
        <w:jc w:val="center"/>
        <w:rPr>
          <w:b/>
          <w:bCs/>
        </w:rPr>
      </w:pPr>
    </w:p>
    <w:p w:rsidR="00B81C91" w:rsidRDefault="00B81C91" w:rsidP="00B81C91">
      <w:pPr>
        <w:tabs>
          <w:tab w:val="left" w:pos="7230"/>
        </w:tabs>
        <w:ind w:left="7513" w:firstLine="4394"/>
        <w:jc w:val="both"/>
        <w:rPr>
          <w:sz w:val="20"/>
          <w:szCs w:val="20"/>
          <w:lang w:val="lt-LT"/>
        </w:rPr>
      </w:pPr>
    </w:p>
    <w:tbl>
      <w:tblPr>
        <w:tblW w:w="14632" w:type="dxa"/>
        <w:tblInd w:w="-28" w:type="dxa"/>
        <w:tblLayout w:type="fixed"/>
        <w:tblCellMar>
          <w:left w:w="30" w:type="dxa"/>
          <w:right w:w="30" w:type="dxa"/>
        </w:tblCellMar>
        <w:tblLook w:val="0000"/>
      </w:tblPr>
      <w:tblGrid>
        <w:gridCol w:w="1726"/>
        <w:gridCol w:w="1676"/>
        <w:gridCol w:w="1842"/>
        <w:gridCol w:w="284"/>
        <w:gridCol w:w="1843"/>
        <w:gridCol w:w="992"/>
        <w:gridCol w:w="709"/>
        <w:gridCol w:w="283"/>
        <w:gridCol w:w="1701"/>
        <w:gridCol w:w="851"/>
        <w:gridCol w:w="850"/>
        <w:gridCol w:w="1822"/>
        <w:gridCol w:w="21"/>
        <w:gridCol w:w="32"/>
      </w:tblGrid>
      <w:tr w:rsidR="00B81C91" w:rsidRPr="001219F4" w:rsidTr="000A133D">
        <w:trPr>
          <w:gridAfter w:val="2"/>
          <w:wAfter w:w="53" w:type="dxa"/>
          <w:trHeight w:val="362"/>
        </w:trPr>
        <w:tc>
          <w:tcPr>
            <w:tcW w:w="14579" w:type="dxa"/>
            <w:gridSpan w:val="12"/>
          </w:tcPr>
          <w:p w:rsidR="00B81C91" w:rsidRPr="001219F4" w:rsidRDefault="00B81C91" w:rsidP="000A133D">
            <w:pPr>
              <w:autoSpaceDE w:val="0"/>
              <w:autoSpaceDN w:val="0"/>
              <w:adjustRightInd w:val="0"/>
              <w:rPr>
                <w:b/>
                <w:bCs/>
                <w:color w:val="FF0000"/>
                <w:sz w:val="20"/>
                <w:szCs w:val="20"/>
                <w:lang w:val="lt-LT"/>
              </w:rPr>
            </w:pPr>
            <w:r w:rsidRPr="001219F4">
              <w:rPr>
                <w:b/>
                <w:bCs/>
                <w:sz w:val="20"/>
                <w:szCs w:val="20"/>
                <w:lang w:val="lt-LT"/>
              </w:rPr>
              <w:t>1. Pagrindinė informacija apie auditą</w:t>
            </w:r>
          </w:p>
        </w:tc>
      </w:tr>
      <w:tr w:rsidR="00B81C91" w:rsidRPr="001219F4" w:rsidTr="000A133D">
        <w:trPr>
          <w:trHeight w:val="219"/>
        </w:trPr>
        <w:tc>
          <w:tcPr>
            <w:tcW w:w="5528" w:type="dxa"/>
            <w:gridSpan w:val="4"/>
            <w:tcBorders>
              <w:top w:val="single" w:sz="4" w:space="0" w:color="auto"/>
              <w:left w:val="single" w:sz="4" w:space="0" w:color="auto"/>
              <w:bottom w:val="single" w:sz="6" w:space="0" w:color="auto"/>
              <w:right w:val="single" w:sz="6" w:space="0" w:color="auto"/>
            </w:tcBorders>
          </w:tcPr>
          <w:p w:rsidR="00B81C91" w:rsidRPr="001219F4" w:rsidRDefault="00B81C91" w:rsidP="000A133D">
            <w:pPr>
              <w:autoSpaceDE w:val="0"/>
              <w:autoSpaceDN w:val="0"/>
              <w:adjustRightInd w:val="0"/>
              <w:rPr>
                <w:b/>
                <w:bCs/>
                <w:sz w:val="20"/>
                <w:szCs w:val="20"/>
                <w:lang w:val="lt-LT"/>
              </w:rPr>
            </w:pPr>
            <w:r w:rsidRPr="001219F4">
              <w:rPr>
                <w:b/>
                <w:bCs/>
                <w:sz w:val="20"/>
                <w:szCs w:val="20"/>
                <w:lang w:val="lt-LT"/>
              </w:rPr>
              <w:t>Pavedimo data ir numeris</w:t>
            </w:r>
          </w:p>
        </w:tc>
        <w:tc>
          <w:tcPr>
            <w:tcW w:w="9104" w:type="dxa"/>
            <w:gridSpan w:val="10"/>
            <w:tcBorders>
              <w:top w:val="single" w:sz="4" w:space="0" w:color="auto"/>
              <w:left w:val="single" w:sz="6" w:space="0" w:color="auto"/>
              <w:bottom w:val="single" w:sz="6" w:space="0" w:color="auto"/>
              <w:right w:val="single" w:sz="4" w:space="0" w:color="auto"/>
            </w:tcBorders>
          </w:tcPr>
          <w:p w:rsidR="00B81C91" w:rsidRPr="001219F4" w:rsidRDefault="00B81C91" w:rsidP="000A133D">
            <w:pPr>
              <w:autoSpaceDE w:val="0"/>
              <w:autoSpaceDN w:val="0"/>
              <w:adjustRightInd w:val="0"/>
              <w:rPr>
                <w:sz w:val="20"/>
                <w:szCs w:val="20"/>
                <w:lang w:val="lt-LT"/>
              </w:rPr>
            </w:pPr>
          </w:p>
        </w:tc>
      </w:tr>
      <w:tr w:rsidR="00B81C91" w:rsidRPr="001219F4" w:rsidTr="000A133D">
        <w:trPr>
          <w:trHeight w:val="237"/>
        </w:trPr>
        <w:tc>
          <w:tcPr>
            <w:tcW w:w="5528" w:type="dxa"/>
            <w:gridSpan w:val="4"/>
            <w:tcBorders>
              <w:top w:val="single" w:sz="6" w:space="0" w:color="auto"/>
              <w:left w:val="single" w:sz="4" w:space="0" w:color="auto"/>
              <w:bottom w:val="single" w:sz="6" w:space="0" w:color="auto"/>
              <w:right w:val="single" w:sz="6" w:space="0" w:color="auto"/>
            </w:tcBorders>
          </w:tcPr>
          <w:p w:rsidR="00B81C91" w:rsidRPr="001219F4" w:rsidRDefault="00B81C91" w:rsidP="000A133D">
            <w:pPr>
              <w:autoSpaceDE w:val="0"/>
              <w:autoSpaceDN w:val="0"/>
              <w:adjustRightInd w:val="0"/>
              <w:rPr>
                <w:b/>
                <w:bCs/>
                <w:sz w:val="20"/>
                <w:szCs w:val="20"/>
                <w:lang w:val="lt-LT"/>
              </w:rPr>
            </w:pPr>
            <w:r w:rsidRPr="001219F4">
              <w:rPr>
                <w:b/>
                <w:bCs/>
                <w:sz w:val="20"/>
                <w:szCs w:val="20"/>
                <w:lang w:val="lt-LT"/>
              </w:rPr>
              <w:t>Audito objektas</w:t>
            </w:r>
          </w:p>
        </w:tc>
        <w:tc>
          <w:tcPr>
            <w:tcW w:w="9104" w:type="dxa"/>
            <w:gridSpan w:val="10"/>
            <w:tcBorders>
              <w:top w:val="single" w:sz="6" w:space="0" w:color="auto"/>
              <w:left w:val="single" w:sz="6" w:space="0" w:color="auto"/>
              <w:bottom w:val="single" w:sz="6" w:space="0" w:color="auto"/>
              <w:right w:val="single" w:sz="4" w:space="0" w:color="auto"/>
            </w:tcBorders>
          </w:tcPr>
          <w:p w:rsidR="00B81C91" w:rsidRPr="001219F4" w:rsidRDefault="00B81C91" w:rsidP="000A133D">
            <w:pPr>
              <w:autoSpaceDE w:val="0"/>
              <w:autoSpaceDN w:val="0"/>
              <w:adjustRightInd w:val="0"/>
              <w:rPr>
                <w:sz w:val="20"/>
                <w:szCs w:val="20"/>
                <w:lang w:val="lt-LT"/>
              </w:rPr>
            </w:pPr>
          </w:p>
        </w:tc>
      </w:tr>
      <w:tr w:rsidR="00B81C91" w:rsidRPr="001219F4" w:rsidTr="000A133D">
        <w:trPr>
          <w:trHeight w:val="237"/>
        </w:trPr>
        <w:tc>
          <w:tcPr>
            <w:tcW w:w="5528" w:type="dxa"/>
            <w:gridSpan w:val="4"/>
            <w:tcBorders>
              <w:top w:val="single" w:sz="6" w:space="0" w:color="auto"/>
              <w:left w:val="single" w:sz="4" w:space="0" w:color="auto"/>
              <w:bottom w:val="single" w:sz="6" w:space="0" w:color="auto"/>
              <w:right w:val="single" w:sz="6" w:space="0" w:color="auto"/>
            </w:tcBorders>
          </w:tcPr>
          <w:p w:rsidR="00B81C91" w:rsidRPr="001219F4" w:rsidRDefault="00B81C91" w:rsidP="000A133D">
            <w:pPr>
              <w:autoSpaceDE w:val="0"/>
              <w:autoSpaceDN w:val="0"/>
              <w:adjustRightInd w:val="0"/>
              <w:rPr>
                <w:b/>
                <w:bCs/>
                <w:sz w:val="20"/>
                <w:szCs w:val="20"/>
                <w:lang w:val="lt-LT"/>
              </w:rPr>
            </w:pPr>
            <w:r w:rsidRPr="001219F4">
              <w:rPr>
                <w:b/>
                <w:bCs/>
                <w:sz w:val="20"/>
                <w:szCs w:val="20"/>
                <w:lang w:val="lt-LT"/>
              </w:rPr>
              <w:t>Audito tikslas</w:t>
            </w:r>
          </w:p>
        </w:tc>
        <w:tc>
          <w:tcPr>
            <w:tcW w:w="9104" w:type="dxa"/>
            <w:gridSpan w:val="10"/>
            <w:tcBorders>
              <w:top w:val="single" w:sz="6" w:space="0" w:color="auto"/>
              <w:left w:val="single" w:sz="6" w:space="0" w:color="auto"/>
              <w:bottom w:val="single" w:sz="6" w:space="0" w:color="auto"/>
              <w:right w:val="single" w:sz="4" w:space="0" w:color="auto"/>
            </w:tcBorders>
          </w:tcPr>
          <w:p w:rsidR="00B81C91" w:rsidRPr="001219F4" w:rsidRDefault="00B81C91" w:rsidP="000A133D">
            <w:pPr>
              <w:autoSpaceDE w:val="0"/>
              <w:autoSpaceDN w:val="0"/>
              <w:adjustRightInd w:val="0"/>
              <w:rPr>
                <w:sz w:val="20"/>
                <w:szCs w:val="20"/>
                <w:lang w:val="lt-LT"/>
              </w:rPr>
            </w:pPr>
          </w:p>
        </w:tc>
      </w:tr>
      <w:tr w:rsidR="00B81C91" w:rsidRPr="001219F4" w:rsidTr="000A133D">
        <w:trPr>
          <w:trHeight w:val="237"/>
        </w:trPr>
        <w:tc>
          <w:tcPr>
            <w:tcW w:w="5528" w:type="dxa"/>
            <w:gridSpan w:val="4"/>
            <w:tcBorders>
              <w:top w:val="single" w:sz="6" w:space="0" w:color="auto"/>
              <w:left w:val="single" w:sz="4" w:space="0" w:color="auto"/>
              <w:bottom w:val="single" w:sz="6" w:space="0" w:color="auto"/>
              <w:right w:val="single" w:sz="6" w:space="0" w:color="auto"/>
            </w:tcBorders>
          </w:tcPr>
          <w:p w:rsidR="00B81C91" w:rsidRPr="001219F4" w:rsidRDefault="00B81C91" w:rsidP="000A133D">
            <w:pPr>
              <w:autoSpaceDE w:val="0"/>
              <w:autoSpaceDN w:val="0"/>
              <w:adjustRightInd w:val="0"/>
              <w:rPr>
                <w:b/>
                <w:bCs/>
                <w:sz w:val="20"/>
                <w:szCs w:val="20"/>
                <w:lang w:val="lt-LT"/>
              </w:rPr>
            </w:pPr>
            <w:r w:rsidRPr="001219F4">
              <w:rPr>
                <w:b/>
                <w:bCs/>
                <w:sz w:val="20"/>
                <w:szCs w:val="20"/>
                <w:lang w:val="lt-LT"/>
              </w:rPr>
              <w:t>Audituojami subjektai ir jų atrankos kriterijai / metodai</w:t>
            </w:r>
          </w:p>
        </w:tc>
        <w:tc>
          <w:tcPr>
            <w:tcW w:w="9104" w:type="dxa"/>
            <w:gridSpan w:val="10"/>
            <w:tcBorders>
              <w:top w:val="single" w:sz="6" w:space="0" w:color="auto"/>
              <w:left w:val="single" w:sz="6" w:space="0" w:color="auto"/>
              <w:bottom w:val="single" w:sz="6" w:space="0" w:color="auto"/>
              <w:right w:val="single" w:sz="4" w:space="0" w:color="auto"/>
            </w:tcBorders>
          </w:tcPr>
          <w:p w:rsidR="00B81C91" w:rsidRPr="001219F4" w:rsidRDefault="00B81C91" w:rsidP="000A133D">
            <w:pPr>
              <w:autoSpaceDE w:val="0"/>
              <w:autoSpaceDN w:val="0"/>
              <w:adjustRightInd w:val="0"/>
              <w:rPr>
                <w:sz w:val="20"/>
                <w:szCs w:val="20"/>
                <w:lang w:val="lt-LT"/>
              </w:rPr>
            </w:pPr>
          </w:p>
        </w:tc>
      </w:tr>
      <w:tr w:rsidR="00B81C91" w:rsidRPr="001219F4" w:rsidTr="000A133D">
        <w:trPr>
          <w:trHeight w:val="237"/>
        </w:trPr>
        <w:tc>
          <w:tcPr>
            <w:tcW w:w="5528" w:type="dxa"/>
            <w:gridSpan w:val="4"/>
            <w:tcBorders>
              <w:top w:val="single" w:sz="6" w:space="0" w:color="auto"/>
              <w:left w:val="single" w:sz="4" w:space="0" w:color="auto"/>
              <w:bottom w:val="single" w:sz="6" w:space="0" w:color="auto"/>
              <w:right w:val="single" w:sz="6" w:space="0" w:color="auto"/>
            </w:tcBorders>
          </w:tcPr>
          <w:p w:rsidR="00B81C91" w:rsidRPr="001219F4" w:rsidRDefault="00B81C91" w:rsidP="000A133D">
            <w:pPr>
              <w:autoSpaceDE w:val="0"/>
              <w:autoSpaceDN w:val="0"/>
              <w:adjustRightInd w:val="0"/>
              <w:rPr>
                <w:b/>
                <w:bCs/>
                <w:sz w:val="20"/>
                <w:szCs w:val="20"/>
                <w:lang w:val="lt-LT"/>
              </w:rPr>
            </w:pPr>
            <w:r w:rsidRPr="001219F4">
              <w:rPr>
                <w:b/>
                <w:bCs/>
                <w:sz w:val="20"/>
                <w:szCs w:val="20"/>
                <w:lang w:val="lt-LT"/>
              </w:rPr>
              <w:t>Audituojamas laikotarpis</w:t>
            </w:r>
          </w:p>
        </w:tc>
        <w:tc>
          <w:tcPr>
            <w:tcW w:w="9104" w:type="dxa"/>
            <w:gridSpan w:val="10"/>
            <w:tcBorders>
              <w:top w:val="single" w:sz="6" w:space="0" w:color="auto"/>
              <w:left w:val="single" w:sz="6" w:space="0" w:color="auto"/>
              <w:bottom w:val="single" w:sz="6" w:space="0" w:color="auto"/>
              <w:right w:val="single" w:sz="4" w:space="0" w:color="auto"/>
            </w:tcBorders>
          </w:tcPr>
          <w:p w:rsidR="00B81C91" w:rsidRPr="001219F4" w:rsidRDefault="00B81C91" w:rsidP="000A133D">
            <w:pPr>
              <w:autoSpaceDE w:val="0"/>
              <w:autoSpaceDN w:val="0"/>
              <w:adjustRightInd w:val="0"/>
              <w:rPr>
                <w:sz w:val="20"/>
                <w:szCs w:val="20"/>
                <w:lang w:val="lt-LT"/>
              </w:rPr>
            </w:pPr>
          </w:p>
        </w:tc>
      </w:tr>
      <w:tr w:rsidR="00B81C91" w:rsidRPr="001219F4" w:rsidTr="000A133D">
        <w:trPr>
          <w:trHeight w:val="237"/>
        </w:trPr>
        <w:tc>
          <w:tcPr>
            <w:tcW w:w="5528" w:type="dxa"/>
            <w:gridSpan w:val="4"/>
            <w:tcBorders>
              <w:top w:val="single" w:sz="6" w:space="0" w:color="auto"/>
              <w:left w:val="single" w:sz="4" w:space="0" w:color="auto"/>
              <w:bottom w:val="single" w:sz="6" w:space="0" w:color="auto"/>
              <w:right w:val="single" w:sz="6" w:space="0" w:color="auto"/>
            </w:tcBorders>
          </w:tcPr>
          <w:p w:rsidR="00B81C91" w:rsidRPr="001219F4" w:rsidRDefault="00B81C91" w:rsidP="000A133D">
            <w:pPr>
              <w:autoSpaceDE w:val="0"/>
              <w:autoSpaceDN w:val="0"/>
              <w:adjustRightInd w:val="0"/>
              <w:rPr>
                <w:b/>
                <w:bCs/>
                <w:sz w:val="20"/>
                <w:szCs w:val="20"/>
                <w:lang w:val="lt-LT"/>
              </w:rPr>
            </w:pPr>
            <w:r w:rsidRPr="001219F4">
              <w:rPr>
                <w:b/>
                <w:bCs/>
                <w:sz w:val="20"/>
                <w:szCs w:val="20"/>
                <w:lang w:val="lt-LT"/>
              </w:rPr>
              <w:t>Audito atlikimo rizika ir jos valdymo priemonės</w:t>
            </w:r>
          </w:p>
        </w:tc>
        <w:tc>
          <w:tcPr>
            <w:tcW w:w="9104" w:type="dxa"/>
            <w:gridSpan w:val="10"/>
            <w:tcBorders>
              <w:top w:val="single" w:sz="6" w:space="0" w:color="auto"/>
              <w:left w:val="single" w:sz="6" w:space="0" w:color="auto"/>
              <w:bottom w:val="single" w:sz="6" w:space="0" w:color="auto"/>
              <w:right w:val="single" w:sz="4" w:space="0" w:color="auto"/>
            </w:tcBorders>
          </w:tcPr>
          <w:p w:rsidR="00B81C91" w:rsidRPr="001219F4" w:rsidRDefault="00B81C91" w:rsidP="000A133D">
            <w:pPr>
              <w:autoSpaceDE w:val="0"/>
              <w:autoSpaceDN w:val="0"/>
              <w:adjustRightInd w:val="0"/>
              <w:rPr>
                <w:sz w:val="20"/>
                <w:szCs w:val="20"/>
                <w:lang w:val="lt-LT"/>
              </w:rPr>
            </w:pPr>
          </w:p>
        </w:tc>
      </w:tr>
      <w:tr w:rsidR="00B81C91" w:rsidRPr="001219F4" w:rsidTr="000A133D">
        <w:trPr>
          <w:trHeight w:val="237"/>
        </w:trPr>
        <w:tc>
          <w:tcPr>
            <w:tcW w:w="5528" w:type="dxa"/>
            <w:gridSpan w:val="4"/>
            <w:tcBorders>
              <w:top w:val="single" w:sz="6" w:space="0" w:color="auto"/>
              <w:left w:val="single" w:sz="4" w:space="0" w:color="auto"/>
              <w:bottom w:val="single" w:sz="6" w:space="0" w:color="auto"/>
              <w:right w:val="single" w:sz="6" w:space="0" w:color="auto"/>
            </w:tcBorders>
          </w:tcPr>
          <w:p w:rsidR="00B81C91" w:rsidRPr="001219F4" w:rsidRDefault="00B81C91" w:rsidP="000A133D">
            <w:pPr>
              <w:autoSpaceDE w:val="0"/>
              <w:autoSpaceDN w:val="0"/>
              <w:adjustRightInd w:val="0"/>
              <w:rPr>
                <w:b/>
                <w:bCs/>
                <w:sz w:val="20"/>
                <w:szCs w:val="20"/>
                <w:lang w:val="lt-LT"/>
              </w:rPr>
            </w:pPr>
            <w:r w:rsidRPr="001219F4">
              <w:rPr>
                <w:b/>
                <w:bCs/>
                <w:sz w:val="20"/>
                <w:szCs w:val="20"/>
                <w:lang w:val="lt-LT"/>
              </w:rPr>
              <w:t>Specialistų (ekspertų) pasitelkimas</w:t>
            </w:r>
          </w:p>
        </w:tc>
        <w:tc>
          <w:tcPr>
            <w:tcW w:w="9104" w:type="dxa"/>
            <w:gridSpan w:val="10"/>
            <w:tcBorders>
              <w:top w:val="single" w:sz="6" w:space="0" w:color="auto"/>
              <w:left w:val="single" w:sz="6" w:space="0" w:color="auto"/>
              <w:bottom w:val="single" w:sz="6" w:space="0" w:color="auto"/>
              <w:right w:val="single" w:sz="4" w:space="0" w:color="auto"/>
            </w:tcBorders>
          </w:tcPr>
          <w:p w:rsidR="00B81C91" w:rsidRPr="001219F4" w:rsidRDefault="00B81C91" w:rsidP="000A133D">
            <w:pPr>
              <w:autoSpaceDE w:val="0"/>
              <w:autoSpaceDN w:val="0"/>
              <w:adjustRightInd w:val="0"/>
              <w:rPr>
                <w:sz w:val="20"/>
                <w:szCs w:val="20"/>
                <w:lang w:val="lt-LT"/>
              </w:rPr>
            </w:pPr>
          </w:p>
        </w:tc>
      </w:tr>
      <w:tr w:rsidR="00B81C91" w:rsidRPr="001219F4" w:rsidTr="000A133D">
        <w:trPr>
          <w:trHeight w:val="237"/>
        </w:trPr>
        <w:tc>
          <w:tcPr>
            <w:tcW w:w="5528" w:type="dxa"/>
            <w:gridSpan w:val="4"/>
            <w:tcBorders>
              <w:top w:val="single" w:sz="6" w:space="0" w:color="auto"/>
              <w:left w:val="single" w:sz="4" w:space="0" w:color="auto"/>
              <w:bottom w:val="single" w:sz="4" w:space="0" w:color="auto"/>
              <w:right w:val="single" w:sz="6" w:space="0" w:color="auto"/>
            </w:tcBorders>
          </w:tcPr>
          <w:p w:rsidR="00B81C91" w:rsidRPr="001219F4" w:rsidRDefault="00B81C91" w:rsidP="000A133D">
            <w:pPr>
              <w:autoSpaceDE w:val="0"/>
              <w:autoSpaceDN w:val="0"/>
              <w:adjustRightInd w:val="0"/>
              <w:rPr>
                <w:b/>
                <w:bCs/>
                <w:sz w:val="20"/>
                <w:szCs w:val="20"/>
                <w:lang w:val="lt-LT"/>
              </w:rPr>
            </w:pPr>
            <w:r w:rsidRPr="001219F4">
              <w:rPr>
                <w:b/>
                <w:bCs/>
                <w:sz w:val="20"/>
                <w:szCs w:val="20"/>
                <w:lang w:val="lt-LT"/>
              </w:rPr>
              <w:t>Kitų auditorių darbo panaudojimas</w:t>
            </w:r>
          </w:p>
        </w:tc>
        <w:tc>
          <w:tcPr>
            <w:tcW w:w="9104" w:type="dxa"/>
            <w:gridSpan w:val="10"/>
            <w:tcBorders>
              <w:top w:val="single" w:sz="6" w:space="0" w:color="auto"/>
              <w:left w:val="single" w:sz="6" w:space="0" w:color="auto"/>
              <w:bottom w:val="single" w:sz="4" w:space="0" w:color="auto"/>
              <w:right w:val="single" w:sz="4" w:space="0" w:color="auto"/>
            </w:tcBorders>
          </w:tcPr>
          <w:p w:rsidR="00B81C91" w:rsidRPr="001219F4" w:rsidRDefault="00B81C91" w:rsidP="000A133D">
            <w:pPr>
              <w:autoSpaceDE w:val="0"/>
              <w:autoSpaceDN w:val="0"/>
              <w:adjustRightInd w:val="0"/>
              <w:rPr>
                <w:sz w:val="20"/>
                <w:szCs w:val="20"/>
                <w:lang w:val="lt-LT"/>
              </w:rPr>
            </w:pPr>
          </w:p>
        </w:tc>
      </w:tr>
      <w:tr w:rsidR="00B81C91" w:rsidRPr="001219F4" w:rsidTr="000A133D">
        <w:trPr>
          <w:trHeight w:val="237"/>
        </w:trPr>
        <w:tc>
          <w:tcPr>
            <w:tcW w:w="5528" w:type="dxa"/>
            <w:gridSpan w:val="4"/>
            <w:tcBorders>
              <w:top w:val="single" w:sz="6" w:space="0" w:color="auto"/>
              <w:left w:val="single" w:sz="4" w:space="0" w:color="auto"/>
              <w:bottom w:val="single" w:sz="4" w:space="0" w:color="auto"/>
              <w:right w:val="single" w:sz="6" w:space="0" w:color="auto"/>
            </w:tcBorders>
          </w:tcPr>
          <w:p w:rsidR="00B81C91" w:rsidRPr="001219F4" w:rsidRDefault="00B81C91" w:rsidP="000A133D">
            <w:pPr>
              <w:autoSpaceDE w:val="0"/>
              <w:autoSpaceDN w:val="0"/>
              <w:adjustRightInd w:val="0"/>
              <w:rPr>
                <w:b/>
                <w:bCs/>
                <w:sz w:val="20"/>
                <w:szCs w:val="20"/>
                <w:lang w:val="lt-LT"/>
              </w:rPr>
            </w:pPr>
            <w:r w:rsidRPr="001219F4">
              <w:rPr>
                <w:b/>
                <w:bCs/>
                <w:sz w:val="20"/>
                <w:szCs w:val="20"/>
                <w:lang w:val="lt-LT"/>
              </w:rPr>
              <w:t>Planuojamos komandiruotės</w:t>
            </w:r>
          </w:p>
        </w:tc>
        <w:tc>
          <w:tcPr>
            <w:tcW w:w="9104" w:type="dxa"/>
            <w:gridSpan w:val="10"/>
            <w:tcBorders>
              <w:top w:val="single" w:sz="6" w:space="0" w:color="auto"/>
              <w:left w:val="single" w:sz="6" w:space="0" w:color="auto"/>
              <w:bottom w:val="single" w:sz="4" w:space="0" w:color="auto"/>
              <w:right w:val="single" w:sz="4" w:space="0" w:color="auto"/>
            </w:tcBorders>
          </w:tcPr>
          <w:p w:rsidR="00B81C91" w:rsidRPr="001219F4" w:rsidRDefault="00B81C91" w:rsidP="000A133D">
            <w:pPr>
              <w:autoSpaceDE w:val="0"/>
              <w:autoSpaceDN w:val="0"/>
              <w:adjustRightInd w:val="0"/>
              <w:rPr>
                <w:sz w:val="20"/>
                <w:szCs w:val="20"/>
                <w:lang w:val="lt-LT"/>
              </w:rPr>
            </w:pPr>
          </w:p>
        </w:tc>
      </w:tr>
      <w:tr w:rsidR="00B81C91" w:rsidRPr="001219F4" w:rsidTr="000A133D">
        <w:trPr>
          <w:trHeight w:val="237"/>
        </w:trPr>
        <w:tc>
          <w:tcPr>
            <w:tcW w:w="5528" w:type="dxa"/>
            <w:gridSpan w:val="4"/>
            <w:tcBorders>
              <w:top w:val="single" w:sz="6" w:space="0" w:color="auto"/>
              <w:left w:val="single" w:sz="4" w:space="0" w:color="auto"/>
              <w:right w:val="single" w:sz="6" w:space="0" w:color="auto"/>
            </w:tcBorders>
          </w:tcPr>
          <w:p w:rsidR="00B81C91" w:rsidRPr="001219F4" w:rsidRDefault="00B81C91" w:rsidP="000A133D">
            <w:pPr>
              <w:autoSpaceDE w:val="0"/>
              <w:autoSpaceDN w:val="0"/>
              <w:adjustRightInd w:val="0"/>
              <w:rPr>
                <w:b/>
                <w:bCs/>
                <w:sz w:val="20"/>
                <w:szCs w:val="20"/>
                <w:lang w:val="lt-LT"/>
              </w:rPr>
            </w:pPr>
            <w:r w:rsidRPr="001219F4">
              <w:rPr>
                <w:b/>
                <w:bCs/>
                <w:sz w:val="20"/>
                <w:szCs w:val="20"/>
                <w:lang w:val="lt-LT"/>
              </w:rPr>
              <w:t>Kita informacija</w:t>
            </w:r>
          </w:p>
        </w:tc>
        <w:tc>
          <w:tcPr>
            <w:tcW w:w="9104" w:type="dxa"/>
            <w:gridSpan w:val="10"/>
            <w:tcBorders>
              <w:top w:val="single" w:sz="6" w:space="0" w:color="auto"/>
              <w:left w:val="single" w:sz="6" w:space="0" w:color="auto"/>
              <w:right w:val="single" w:sz="4" w:space="0" w:color="auto"/>
            </w:tcBorders>
          </w:tcPr>
          <w:p w:rsidR="00B81C91" w:rsidRPr="001219F4" w:rsidRDefault="00B81C91" w:rsidP="000A133D">
            <w:pPr>
              <w:autoSpaceDE w:val="0"/>
              <w:autoSpaceDN w:val="0"/>
              <w:adjustRightInd w:val="0"/>
              <w:rPr>
                <w:sz w:val="20"/>
                <w:szCs w:val="20"/>
                <w:lang w:val="lt-LT"/>
              </w:rPr>
            </w:pPr>
          </w:p>
        </w:tc>
      </w:tr>
      <w:tr w:rsidR="00B81C91" w:rsidRPr="001219F4" w:rsidTr="000A133D">
        <w:trPr>
          <w:trHeight w:val="233"/>
        </w:trPr>
        <w:tc>
          <w:tcPr>
            <w:tcW w:w="14632" w:type="dxa"/>
            <w:gridSpan w:val="14"/>
          </w:tcPr>
          <w:p w:rsidR="00B81C91" w:rsidRDefault="00B81C91" w:rsidP="000A133D">
            <w:pPr>
              <w:autoSpaceDE w:val="0"/>
              <w:autoSpaceDN w:val="0"/>
              <w:adjustRightInd w:val="0"/>
              <w:rPr>
                <w:b/>
                <w:bCs/>
                <w:sz w:val="20"/>
                <w:szCs w:val="20"/>
                <w:lang w:val="lt-LT"/>
              </w:rPr>
            </w:pPr>
          </w:p>
          <w:p w:rsidR="00B81C91" w:rsidRDefault="00B81C91" w:rsidP="000A133D">
            <w:pPr>
              <w:autoSpaceDE w:val="0"/>
              <w:autoSpaceDN w:val="0"/>
              <w:adjustRightInd w:val="0"/>
              <w:rPr>
                <w:b/>
                <w:bCs/>
                <w:sz w:val="20"/>
                <w:szCs w:val="20"/>
                <w:lang w:val="lt-LT"/>
              </w:rPr>
            </w:pPr>
          </w:p>
          <w:p w:rsidR="00B81C91" w:rsidRDefault="00B81C91" w:rsidP="000A133D">
            <w:pPr>
              <w:autoSpaceDE w:val="0"/>
              <w:autoSpaceDN w:val="0"/>
              <w:adjustRightInd w:val="0"/>
              <w:rPr>
                <w:b/>
                <w:bCs/>
                <w:sz w:val="20"/>
                <w:szCs w:val="20"/>
                <w:lang w:val="lt-LT"/>
              </w:rPr>
            </w:pPr>
          </w:p>
          <w:p w:rsidR="00B81C91" w:rsidRPr="001219F4" w:rsidRDefault="00B81C91" w:rsidP="000A133D">
            <w:pPr>
              <w:autoSpaceDE w:val="0"/>
              <w:autoSpaceDN w:val="0"/>
              <w:adjustRightInd w:val="0"/>
              <w:rPr>
                <w:b/>
                <w:bCs/>
                <w:sz w:val="20"/>
                <w:szCs w:val="20"/>
                <w:lang w:val="lt-LT"/>
              </w:rPr>
            </w:pPr>
            <w:r w:rsidRPr="001219F4">
              <w:rPr>
                <w:b/>
                <w:bCs/>
                <w:sz w:val="20"/>
                <w:szCs w:val="20"/>
                <w:lang w:val="lt-LT"/>
              </w:rPr>
              <w:t xml:space="preserve">2. Audito apimtis ir metodai, audito ištekliai ir terminai, kokybės užtikrinimo priemonės </w:t>
            </w:r>
          </w:p>
        </w:tc>
      </w:tr>
      <w:tr w:rsidR="00B81C91" w:rsidRPr="001219F4" w:rsidTr="000A133D">
        <w:trPr>
          <w:trHeight w:val="589"/>
        </w:trPr>
        <w:tc>
          <w:tcPr>
            <w:tcW w:w="1726" w:type="dxa"/>
            <w:tcBorders>
              <w:left w:val="single" w:sz="4" w:space="0" w:color="auto"/>
              <w:bottom w:val="single" w:sz="4" w:space="0" w:color="auto"/>
              <w:right w:val="single" w:sz="4" w:space="0" w:color="auto"/>
            </w:tcBorders>
            <w:vAlign w:val="center"/>
          </w:tcPr>
          <w:p w:rsidR="00B81C91" w:rsidRPr="001219F4" w:rsidRDefault="00B81C91" w:rsidP="000A133D">
            <w:pPr>
              <w:autoSpaceDE w:val="0"/>
              <w:autoSpaceDN w:val="0"/>
              <w:adjustRightInd w:val="0"/>
              <w:jc w:val="center"/>
              <w:rPr>
                <w:b/>
                <w:bCs/>
                <w:sz w:val="20"/>
                <w:szCs w:val="20"/>
                <w:lang w:val="lt-LT"/>
              </w:rPr>
            </w:pPr>
            <w:r w:rsidRPr="001219F4">
              <w:rPr>
                <w:b/>
                <w:bCs/>
                <w:sz w:val="20"/>
                <w:szCs w:val="20"/>
                <w:lang w:val="lt-LT"/>
              </w:rPr>
              <w:t xml:space="preserve">1 lygmens klausimai </w:t>
            </w:r>
          </w:p>
        </w:tc>
        <w:tc>
          <w:tcPr>
            <w:tcW w:w="1676" w:type="dxa"/>
            <w:tcBorders>
              <w:left w:val="single" w:sz="4" w:space="0" w:color="auto"/>
              <w:bottom w:val="single" w:sz="4" w:space="0" w:color="auto"/>
              <w:right w:val="single" w:sz="4" w:space="0" w:color="auto"/>
            </w:tcBorders>
            <w:vAlign w:val="center"/>
          </w:tcPr>
          <w:p w:rsidR="00B81C91" w:rsidRPr="001219F4" w:rsidRDefault="00B81C91" w:rsidP="000A133D">
            <w:pPr>
              <w:autoSpaceDE w:val="0"/>
              <w:autoSpaceDN w:val="0"/>
              <w:adjustRightInd w:val="0"/>
              <w:jc w:val="center"/>
              <w:rPr>
                <w:b/>
                <w:bCs/>
                <w:sz w:val="20"/>
                <w:szCs w:val="20"/>
                <w:lang w:val="lt-LT"/>
              </w:rPr>
            </w:pPr>
            <w:r w:rsidRPr="001219F4">
              <w:rPr>
                <w:b/>
                <w:bCs/>
                <w:sz w:val="20"/>
                <w:szCs w:val="20"/>
                <w:lang w:val="lt-LT"/>
              </w:rPr>
              <w:t xml:space="preserve">2 lygmens </w:t>
            </w:r>
          </w:p>
          <w:p w:rsidR="00B81C91" w:rsidRPr="001219F4" w:rsidRDefault="00B81C91" w:rsidP="000A133D">
            <w:pPr>
              <w:autoSpaceDE w:val="0"/>
              <w:autoSpaceDN w:val="0"/>
              <w:adjustRightInd w:val="0"/>
              <w:jc w:val="center"/>
              <w:rPr>
                <w:b/>
                <w:bCs/>
                <w:sz w:val="20"/>
                <w:szCs w:val="20"/>
                <w:lang w:val="lt-LT"/>
              </w:rPr>
            </w:pPr>
            <w:r w:rsidRPr="001219F4">
              <w:rPr>
                <w:b/>
                <w:bCs/>
                <w:sz w:val="20"/>
                <w:szCs w:val="20"/>
                <w:lang w:val="lt-LT"/>
              </w:rPr>
              <w:t xml:space="preserve">klausimai </w:t>
            </w:r>
          </w:p>
        </w:tc>
        <w:tc>
          <w:tcPr>
            <w:tcW w:w="1842" w:type="dxa"/>
            <w:tcBorders>
              <w:left w:val="single" w:sz="4" w:space="0" w:color="auto"/>
              <w:bottom w:val="single" w:sz="4" w:space="0" w:color="auto"/>
              <w:right w:val="single" w:sz="4" w:space="0" w:color="auto"/>
            </w:tcBorders>
            <w:vAlign w:val="center"/>
          </w:tcPr>
          <w:p w:rsidR="00B81C91" w:rsidRPr="001219F4" w:rsidRDefault="00B81C91" w:rsidP="000A133D">
            <w:pPr>
              <w:autoSpaceDE w:val="0"/>
              <w:autoSpaceDN w:val="0"/>
              <w:adjustRightInd w:val="0"/>
              <w:jc w:val="center"/>
              <w:rPr>
                <w:b/>
                <w:bCs/>
                <w:sz w:val="20"/>
                <w:szCs w:val="20"/>
                <w:lang w:val="lt-LT"/>
              </w:rPr>
            </w:pPr>
            <w:r w:rsidRPr="001219F4">
              <w:rPr>
                <w:b/>
                <w:bCs/>
                <w:sz w:val="20"/>
                <w:szCs w:val="20"/>
                <w:lang w:val="lt-LT"/>
              </w:rPr>
              <w:t xml:space="preserve">Vertinimo kriterijai </w:t>
            </w:r>
          </w:p>
        </w:tc>
        <w:tc>
          <w:tcPr>
            <w:tcW w:w="2127" w:type="dxa"/>
            <w:gridSpan w:val="2"/>
            <w:tcBorders>
              <w:left w:val="single" w:sz="4" w:space="0" w:color="auto"/>
              <w:bottom w:val="single" w:sz="4" w:space="0" w:color="auto"/>
              <w:right w:val="single" w:sz="4" w:space="0" w:color="auto"/>
            </w:tcBorders>
            <w:vAlign w:val="center"/>
          </w:tcPr>
          <w:p w:rsidR="00B81C91" w:rsidRPr="001219F4" w:rsidRDefault="00B81C91" w:rsidP="000A133D">
            <w:pPr>
              <w:autoSpaceDE w:val="0"/>
              <w:autoSpaceDN w:val="0"/>
              <w:adjustRightInd w:val="0"/>
              <w:jc w:val="center"/>
              <w:rPr>
                <w:b/>
                <w:bCs/>
                <w:sz w:val="20"/>
                <w:szCs w:val="20"/>
                <w:lang w:val="lt-LT"/>
              </w:rPr>
            </w:pPr>
            <w:r w:rsidRPr="001219F4">
              <w:rPr>
                <w:b/>
                <w:bCs/>
                <w:sz w:val="20"/>
                <w:szCs w:val="20"/>
                <w:lang w:val="lt-LT"/>
              </w:rPr>
              <w:t>Informacijos šaltiniai, procedūros, metodai</w:t>
            </w:r>
          </w:p>
        </w:tc>
        <w:tc>
          <w:tcPr>
            <w:tcW w:w="992" w:type="dxa"/>
            <w:tcBorders>
              <w:left w:val="single" w:sz="4" w:space="0" w:color="auto"/>
              <w:bottom w:val="single" w:sz="4" w:space="0" w:color="auto"/>
              <w:right w:val="single" w:sz="4" w:space="0" w:color="auto"/>
            </w:tcBorders>
            <w:vAlign w:val="bottom"/>
          </w:tcPr>
          <w:p w:rsidR="00B81C91" w:rsidRPr="001219F4" w:rsidRDefault="00B81C91" w:rsidP="000A133D">
            <w:pPr>
              <w:autoSpaceDE w:val="0"/>
              <w:autoSpaceDN w:val="0"/>
              <w:adjustRightInd w:val="0"/>
              <w:jc w:val="center"/>
              <w:rPr>
                <w:b/>
                <w:bCs/>
                <w:sz w:val="20"/>
                <w:szCs w:val="20"/>
                <w:lang w:val="lt-LT"/>
              </w:rPr>
            </w:pPr>
          </w:p>
          <w:p w:rsidR="00B81C91" w:rsidRPr="001219F4" w:rsidRDefault="00B81C91" w:rsidP="000A133D">
            <w:pPr>
              <w:autoSpaceDE w:val="0"/>
              <w:autoSpaceDN w:val="0"/>
              <w:adjustRightInd w:val="0"/>
              <w:jc w:val="center"/>
              <w:rPr>
                <w:b/>
                <w:bCs/>
                <w:sz w:val="20"/>
                <w:szCs w:val="20"/>
                <w:lang w:val="lt-LT"/>
              </w:rPr>
            </w:pPr>
            <w:r w:rsidRPr="001219F4">
              <w:rPr>
                <w:b/>
                <w:bCs/>
                <w:sz w:val="20"/>
                <w:szCs w:val="20"/>
                <w:lang w:val="lt-LT"/>
              </w:rPr>
              <w:t>Darbo</w:t>
            </w:r>
          </w:p>
          <w:p w:rsidR="00B81C91" w:rsidRPr="001219F4" w:rsidRDefault="00B81C91" w:rsidP="000A133D">
            <w:pPr>
              <w:autoSpaceDE w:val="0"/>
              <w:autoSpaceDN w:val="0"/>
              <w:adjustRightInd w:val="0"/>
              <w:jc w:val="center"/>
              <w:rPr>
                <w:b/>
                <w:bCs/>
                <w:sz w:val="20"/>
                <w:szCs w:val="20"/>
                <w:lang w:val="lt-LT"/>
              </w:rPr>
            </w:pPr>
            <w:r w:rsidRPr="001219F4">
              <w:rPr>
                <w:b/>
                <w:bCs/>
                <w:sz w:val="20"/>
                <w:szCs w:val="20"/>
                <w:lang w:val="lt-LT"/>
              </w:rPr>
              <w:t>pradžia</w:t>
            </w:r>
          </w:p>
          <w:p w:rsidR="00B81C91" w:rsidRPr="001219F4" w:rsidRDefault="00B81C91" w:rsidP="000A133D">
            <w:pPr>
              <w:autoSpaceDE w:val="0"/>
              <w:autoSpaceDN w:val="0"/>
              <w:adjustRightInd w:val="0"/>
              <w:jc w:val="center"/>
              <w:rPr>
                <w:b/>
                <w:bCs/>
                <w:sz w:val="20"/>
                <w:szCs w:val="20"/>
                <w:lang w:val="lt-LT"/>
              </w:rPr>
            </w:pPr>
          </w:p>
        </w:tc>
        <w:tc>
          <w:tcPr>
            <w:tcW w:w="992" w:type="dxa"/>
            <w:gridSpan w:val="2"/>
            <w:tcBorders>
              <w:left w:val="single" w:sz="4" w:space="0" w:color="auto"/>
            </w:tcBorders>
            <w:vAlign w:val="bottom"/>
          </w:tcPr>
          <w:p w:rsidR="00B81C91" w:rsidRPr="001219F4" w:rsidRDefault="00B81C91" w:rsidP="000A133D">
            <w:pPr>
              <w:autoSpaceDE w:val="0"/>
              <w:autoSpaceDN w:val="0"/>
              <w:adjustRightInd w:val="0"/>
              <w:jc w:val="center"/>
              <w:rPr>
                <w:b/>
                <w:bCs/>
                <w:sz w:val="20"/>
                <w:szCs w:val="20"/>
                <w:lang w:val="lt-LT"/>
              </w:rPr>
            </w:pPr>
            <w:r w:rsidRPr="001219F4">
              <w:rPr>
                <w:b/>
                <w:bCs/>
                <w:sz w:val="20"/>
                <w:szCs w:val="20"/>
                <w:lang w:val="lt-LT"/>
              </w:rPr>
              <w:t>Darbo</w:t>
            </w:r>
          </w:p>
          <w:p w:rsidR="00B81C91" w:rsidRPr="001219F4" w:rsidRDefault="00B81C91" w:rsidP="000A133D">
            <w:pPr>
              <w:autoSpaceDE w:val="0"/>
              <w:autoSpaceDN w:val="0"/>
              <w:adjustRightInd w:val="0"/>
              <w:jc w:val="center"/>
              <w:rPr>
                <w:b/>
                <w:bCs/>
                <w:sz w:val="20"/>
                <w:szCs w:val="20"/>
                <w:lang w:val="lt-LT"/>
              </w:rPr>
            </w:pPr>
            <w:r w:rsidRPr="001219F4">
              <w:rPr>
                <w:b/>
                <w:bCs/>
                <w:sz w:val="20"/>
                <w:szCs w:val="20"/>
                <w:lang w:val="lt-LT"/>
              </w:rPr>
              <w:t>pabaiga</w:t>
            </w:r>
          </w:p>
          <w:p w:rsidR="00B81C91" w:rsidRPr="001219F4" w:rsidRDefault="00B81C91" w:rsidP="000A133D">
            <w:pPr>
              <w:autoSpaceDE w:val="0"/>
              <w:autoSpaceDN w:val="0"/>
              <w:adjustRightInd w:val="0"/>
              <w:jc w:val="center"/>
              <w:rPr>
                <w:b/>
                <w:bCs/>
                <w:sz w:val="20"/>
                <w:szCs w:val="20"/>
                <w:lang w:val="lt-LT"/>
              </w:rPr>
            </w:pPr>
          </w:p>
        </w:tc>
        <w:tc>
          <w:tcPr>
            <w:tcW w:w="1701" w:type="dxa"/>
            <w:tcBorders>
              <w:left w:val="single" w:sz="4" w:space="0" w:color="auto"/>
              <w:bottom w:val="single" w:sz="4" w:space="0" w:color="auto"/>
              <w:right w:val="single" w:sz="4" w:space="0" w:color="auto"/>
            </w:tcBorders>
            <w:vAlign w:val="center"/>
          </w:tcPr>
          <w:p w:rsidR="00B81C91" w:rsidRPr="001219F4" w:rsidRDefault="00B81C91" w:rsidP="000A133D">
            <w:pPr>
              <w:autoSpaceDE w:val="0"/>
              <w:autoSpaceDN w:val="0"/>
              <w:adjustRightInd w:val="0"/>
              <w:jc w:val="center"/>
              <w:rPr>
                <w:b/>
                <w:bCs/>
                <w:sz w:val="20"/>
                <w:szCs w:val="20"/>
                <w:lang w:val="lt-LT"/>
              </w:rPr>
            </w:pPr>
            <w:r w:rsidRPr="001219F4">
              <w:rPr>
                <w:b/>
                <w:bCs/>
                <w:sz w:val="20"/>
                <w:szCs w:val="20"/>
                <w:lang w:val="lt-LT"/>
              </w:rPr>
              <w:t>Auditoriai</w:t>
            </w:r>
          </w:p>
        </w:tc>
        <w:tc>
          <w:tcPr>
            <w:tcW w:w="1701" w:type="dxa"/>
            <w:gridSpan w:val="2"/>
            <w:tcBorders>
              <w:left w:val="single" w:sz="4" w:space="0" w:color="auto"/>
              <w:right w:val="single" w:sz="4" w:space="0" w:color="auto"/>
            </w:tcBorders>
            <w:vAlign w:val="center"/>
          </w:tcPr>
          <w:p w:rsidR="00B81C91" w:rsidRPr="001219F4" w:rsidRDefault="00B81C91" w:rsidP="000A133D">
            <w:pPr>
              <w:autoSpaceDE w:val="0"/>
              <w:autoSpaceDN w:val="0"/>
              <w:adjustRightInd w:val="0"/>
              <w:jc w:val="center"/>
              <w:rPr>
                <w:b/>
                <w:bCs/>
                <w:sz w:val="20"/>
                <w:szCs w:val="20"/>
                <w:lang w:val="lt-LT"/>
              </w:rPr>
            </w:pPr>
            <w:r w:rsidRPr="001219F4">
              <w:rPr>
                <w:b/>
                <w:bCs/>
                <w:sz w:val="20"/>
                <w:szCs w:val="20"/>
                <w:lang w:val="lt-LT"/>
              </w:rPr>
              <w:t>Vidinę peržiūrą atliekantis asmuo</w:t>
            </w:r>
          </w:p>
        </w:tc>
        <w:tc>
          <w:tcPr>
            <w:tcW w:w="1875" w:type="dxa"/>
            <w:gridSpan w:val="3"/>
            <w:tcBorders>
              <w:left w:val="single" w:sz="4" w:space="0" w:color="auto"/>
              <w:right w:val="single" w:sz="4" w:space="0" w:color="auto"/>
            </w:tcBorders>
            <w:vAlign w:val="center"/>
          </w:tcPr>
          <w:p w:rsidR="00B81C91" w:rsidRPr="001219F4" w:rsidRDefault="00B81C91" w:rsidP="000A133D">
            <w:pPr>
              <w:autoSpaceDE w:val="0"/>
              <w:autoSpaceDN w:val="0"/>
              <w:adjustRightInd w:val="0"/>
              <w:jc w:val="center"/>
              <w:rPr>
                <w:b/>
                <w:bCs/>
                <w:sz w:val="20"/>
                <w:szCs w:val="20"/>
                <w:lang w:val="lt-LT"/>
              </w:rPr>
            </w:pPr>
            <w:r w:rsidRPr="001219F4">
              <w:rPr>
                <w:b/>
                <w:bCs/>
                <w:sz w:val="20"/>
                <w:szCs w:val="20"/>
                <w:lang w:val="lt-LT"/>
              </w:rPr>
              <w:t>Peržiūros terminai / periodiškumas</w:t>
            </w:r>
          </w:p>
        </w:tc>
      </w:tr>
      <w:tr w:rsidR="00B81C91" w:rsidRPr="001219F4" w:rsidTr="000A133D">
        <w:trPr>
          <w:trHeight w:val="589"/>
        </w:trPr>
        <w:tc>
          <w:tcPr>
            <w:tcW w:w="3402" w:type="dxa"/>
            <w:gridSpan w:val="2"/>
            <w:tcBorders>
              <w:top w:val="single" w:sz="4" w:space="0" w:color="auto"/>
              <w:left w:val="single" w:sz="4" w:space="0" w:color="auto"/>
              <w:bottom w:val="single" w:sz="4" w:space="0" w:color="auto"/>
              <w:right w:val="single" w:sz="4" w:space="0" w:color="auto"/>
            </w:tcBorders>
            <w:vAlign w:val="center"/>
          </w:tcPr>
          <w:p w:rsidR="00B81C91" w:rsidRPr="001219F4" w:rsidRDefault="00B81C91" w:rsidP="000A133D">
            <w:pPr>
              <w:autoSpaceDE w:val="0"/>
              <w:autoSpaceDN w:val="0"/>
              <w:adjustRightInd w:val="0"/>
              <w:jc w:val="center"/>
              <w:rPr>
                <w:i/>
                <w:iCs/>
                <w:sz w:val="20"/>
                <w:szCs w:val="20"/>
                <w:lang w:val="lt-LT"/>
              </w:rPr>
            </w:pPr>
            <w:r w:rsidRPr="001219F4">
              <w:rPr>
                <w:i/>
                <w:iCs/>
                <w:sz w:val="20"/>
                <w:szCs w:val="20"/>
                <w:lang w:val="lt-LT"/>
              </w:rPr>
              <w:t>Ką norime sužinoti?</w:t>
            </w:r>
          </w:p>
        </w:tc>
        <w:tc>
          <w:tcPr>
            <w:tcW w:w="1842" w:type="dxa"/>
            <w:tcBorders>
              <w:top w:val="single" w:sz="4" w:space="0" w:color="auto"/>
              <w:left w:val="single" w:sz="4" w:space="0" w:color="auto"/>
              <w:bottom w:val="single" w:sz="4" w:space="0" w:color="auto"/>
              <w:right w:val="single" w:sz="4" w:space="0" w:color="auto"/>
            </w:tcBorders>
            <w:vAlign w:val="center"/>
          </w:tcPr>
          <w:p w:rsidR="00B81C91" w:rsidRPr="001219F4" w:rsidRDefault="00B81C91" w:rsidP="000A133D">
            <w:pPr>
              <w:autoSpaceDE w:val="0"/>
              <w:autoSpaceDN w:val="0"/>
              <w:adjustRightInd w:val="0"/>
              <w:jc w:val="center"/>
              <w:rPr>
                <w:i/>
                <w:iCs/>
                <w:sz w:val="20"/>
                <w:szCs w:val="20"/>
                <w:lang w:val="lt-LT"/>
              </w:rPr>
            </w:pPr>
            <w:r w:rsidRPr="001219F4">
              <w:rPr>
                <w:i/>
                <w:iCs/>
                <w:sz w:val="20"/>
                <w:szCs w:val="20"/>
                <w:lang w:val="lt-LT"/>
              </w:rPr>
              <w:t>Kuo remiamės?</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B81C91" w:rsidRPr="001219F4" w:rsidRDefault="00B81C91" w:rsidP="000A133D">
            <w:pPr>
              <w:autoSpaceDE w:val="0"/>
              <w:autoSpaceDN w:val="0"/>
              <w:adjustRightInd w:val="0"/>
              <w:jc w:val="center"/>
              <w:rPr>
                <w:i/>
                <w:iCs/>
                <w:sz w:val="20"/>
                <w:szCs w:val="20"/>
                <w:lang w:val="lt-LT"/>
              </w:rPr>
            </w:pPr>
            <w:r w:rsidRPr="001219F4">
              <w:rPr>
                <w:i/>
                <w:iCs/>
                <w:sz w:val="20"/>
                <w:szCs w:val="20"/>
                <w:lang w:val="lt-LT"/>
              </w:rPr>
              <w:t xml:space="preserve">Iš kur ir kaip </w:t>
            </w:r>
          </w:p>
          <w:p w:rsidR="00B81C91" w:rsidRPr="001219F4" w:rsidRDefault="00B81C91" w:rsidP="000A133D">
            <w:pPr>
              <w:autoSpaceDE w:val="0"/>
              <w:autoSpaceDN w:val="0"/>
              <w:adjustRightInd w:val="0"/>
              <w:jc w:val="center"/>
              <w:rPr>
                <w:i/>
                <w:iCs/>
                <w:sz w:val="20"/>
                <w:szCs w:val="20"/>
                <w:lang w:val="lt-LT"/>
              </w:rPr>
            </w:pPr>
            <w:r w:rsidRPr="001219F4">
              <w:rPr>
                <w:i/>
                <w:iCs/>
                <w:sz w:val="20"/>
                <w:szCs w:val="20"/>
                <w:lang w:val="lt-LT"/>
              </w:rPr>
              <w:t>gausime įrodymų?</w:t>
            </w:r>
          </w:p>
        </w:tc>
        <w:tc>
          <w:tcPr>
            <w:tcW w:w="1984" w:type="dxa"/>
            <w:gridSpan w:val="3"/>
            <w:tcBorders>
              <w:top w:val="single" w:sz="4" w:space="0" w:color="auto"/>
              <w:left w:val="single" w:sz="4" w:space="0" w:color="auto"/>
              <w:bottom w:val="single" w:sz="4" w:space="0" w:color="auto"/>
            </w:tcBorders>
            <w:vAlign w:val="center"/>
          </w:tcPr>
          <w:p w:rsidR="00B81C91" w:rsidRPr="001219F4" w:rsidRDefault="00B81C91" w:rsidP="000A133D">
            <w:pPr>
              <w:autoSpaceDE w:val="0"/>
              <w:autoSpaceDN w:val="0"/>
              <w:adjustRightInd w:val="0"/>
              <w:jc w:val="center"/>
              <w:rPr>
                <w:i/>
                <w:iCs/>
                <w:sz w:val="20"/>
                <w:szCs w:val="20"/>
                <w:lang w:val="lt-LT"/>
              </w:rPr>
            </w:pPr>
            <w:r w:rsidRPr="001219F4">
              <w:rPr>
                <w:i/>
                <w:iCs/>
                <w:sz w:val="20"/>
                <w:szCs w:val="20"/>
                <w:lang w:val="lt-LT"/>
              </w:rPr>
              <w:t xml:space="preserve">Kada bus gauti </w:t>
            </w:r>
          </w:p>
          <w:p w:rsidR="00B81C91" w:rsidRPr="001219F4" w:rsidRDefault="00B81C91" w:rsidP="000A133D">
            <w:pPr>
              <w:autoSpaceDE w:val="0"/>
              <w:autoSpaceDN w:val="0"/>
              <w:adjustRightInd w:val="0"/>
              <w:jc w:val="center"/>
              <w:rPr>
                <w:i/>
                <w:iCs/>
                <w:sz w:val="20"/>
                <w:szCs w:val="20"/>
                <w:lang w:val="lt-LT"/>
              </w:rPr>
            </w:pPr>
            <w:r w:rsidRPr="001219F4">
              <w:rPr>
                <w:i/>
                <w:iCs/>
                <w:sz w:val="20"/>
                <w:szCs w:val="20"/>
                <w:lang w:val="lt-LT"/>
              </w:rPr>
              <w:t>įrodymai?</w:t>
            </w:r>
          </w:p>
        </w:tc>
        <w:tc>
          <w:tcPr>
            <w:tcW w:w="1701" w:type="dxa"/>
            <w:tcBorders>
              <w:top w:val="single" w:sz="4" w:space="0" w:color="auto"/>
              <w:left w:val="single" w:sz="4" w:space="0" w:color="auto"/>
              <w:bottom w:val="single" w:sz="4" w:space="0" w:color="auto"/>
              <w:right w:val="single" w:sz="4" w:space="0" w:color="auto"/>
            </w:tcBorders>
            <w:vAlign w:val="center"/>
          </w:tcPr>
          <w:p w:rsidR="00B81C91" w:rsidRPr="001219F4" w:rsidRDefault="00B81C91" w:rsidP="000A133D">
            <w:pPr>
              <w:autoSpaceDE w:val="0"/>
              <w:autoSpaceDN w:val="0"/>
              <w:adjustRightInd w:val="0"/>
              <w:jc w:val="center"/>
              <w:rPr>
                <w:i/>
                <w:iCs/>
                <w:sz w:val="20"/>
                <w:szCs w:val="20"/>
                <w:lang w:val="lt-LT"/>
              </w:rPr>
            </w:pPr>
            <w:r w:rsidRPr="001219F4">
              <w:rPr>
                <w:i/>
                <w:iCs/>
                <w:sz w:val="20"/>
                <w:szCs w:val="20"/>
                <w:lang w:val="lt-LT"/>
              </w:rPr>
              <w:t>Kas atsakingas už įrodymų gavimą?</w:t>
            </w:r>
          </w:p>
        </w:tc>
        <w:tc>
          <w:tcPr>
            <w:tcW w:w="1701" w:type="dxa"/>
            <w:gridSpan w:val="2"/>
            <w:tcBorders>
              <w:top w:val="single" w:sz="4" w:space="0" w:color="auto"/>
              <w:left w:val="single" w:sz="4" w:space="0" w:color="auto"/>
              <w:right w:val="single" w:sz="4" w:space="0" w:color="auto"/>
            </w:tcBorders>
            <w:vAlign w:val="center"/>
          </w:tcPr>
          <w:p w:rsidR="00B81C91" w:rsidRPr="001219F4" w:rsidRDefault="00B81C91" w:rsidP="000A133D">
            <w:pPr>
              <w:autoSpaceDE w:val="0"/>
              <w:autoSpaceDN w:val="0"/>
              <w:adjustRightInd w:val="0"/>
              <w:jc w:val="center"/>
              <w:rPr>
                <w:i/>
                <w:iCs/>
                <w:sz w:val="20"/>
                <w:szCs w:val="20"/>
                <w:lang w:val="lt-LT"/>
              </w:rPr>
            </w:pPr>
            <w:r w:rsidRPr="001219F4">
              <w:rPr>
                <w:i/>
                <w:iCs/>
                <w:sz w:val="20"/>
                <w:szCs w:val="20"/>
                <w:lang w:val="lt-LT"/>
              </w:rPr>
              <w:t xml:space="preserve">Kas atsakingas </w:t>
            </w:r>
          </w:p>
          <w:p w:rsidR="00B81C91" w:rsidRPr="001219F4" w:rsidRDefault="00B81C91" w:rsidP="000A133D">
            <w:pPr>
              <w:autoSpaceDE w:val="0"/>
              <w:autoSpaceDN w:val="0"/>
              <w:adjustRightInd w:val="0"/>
              <w:jc w:val="center"/>
              <w:rPr>
                <w:i/>
                <w:iCs/>
                <w:sz w:val="20"/>
                <w:szCs w:val="20"/>
                <w:lang w:val="lt-LT"/>
              </w:rPr>
            </w:pPr>
            <w:r w:rsidRPr="001219F4">
              <w:rPr>
                <w:i/>
                <w:iCs/>
                <w:sz w:val="20"/>
                <w:szCs w:val="20"/>
                <w:lang w:val="lt-LT"/>
              </w:rPr>
              <w:t>už peržiūrą?</w:t>
            </w:r>
          </w:p>
        </w:tc>
        <w:tc>
          <w:tcPr>
            <w:tcW w:w="1875" w:type="dxa"/>
            <w:gridSpan w:val="3"/>
            <w:tcBorders>
              <w:top w:val="single" w:sz="4" w:space="0" w:color="auto"/>
              <w:left w:val="single" w:sz="4" w:space="0" w:color="auto"/>
              <w:right w:val="single" w:sz="4" w:space="0" w:color="auto"/>
            </w:tcBorders>
            <w:vAlign w:val="center"/>
          </w:tcPr>
          <w:p w:rsidR="00B81C91" w:rsidRPr="001219F4" w:rsidRDefault="00B81C91" w:rsidP="000A133D">
            <w:pPr>
              <w:autoSpaceDE w:val="0"/>
              <w:autoSpaceDN w:val="0"/>
              <w:adjustRightInd w:val="0"/>
              <w:jc w:val="center"/>
              <w:rPr>
                <w:i/>
                <w:iCs/>
                <w:sz w:val="20"/>
                <w:szCs w:val="20"/>
                <w:lang w:val="lt-LT"/>
              </w:rPr>
            </w:pPr>
            <w:r w:rsidRPr="001219F4">
              <w:rPr>
                <w:i/>
                <w:iCs/>
                <w:sz w:val="20"/>
                <w:szCs w:val="20"/>
                <w:lang w:val="lt-LT"/>
              </w:rPr>
              <w:t>Kada bus atliekama peržiūra?</w:t>
            </w:r>
          </w:p>
        </w:tc>
      </w:tr>
      <w:tr w:rsidR="00B81C91" w:rsidRPr="001219F4" w:rsidTr="000A133D">
        <w:trPr>
          <w:trHeight w:val="173"/>
        </w:trPr>
        <w:tc>
          <w:tcPr>
            <w:tcW w:w="1726" w:type="dxa"/>
            <w:vMerge w:val="restart"/>
            <w:tcBorders>
              <w:top w:val="single" w:sz="4" w:space="0" w:color="auto"/>
              <w:left w:val="single" w:sz="4" w:space="0" w:color="auto"/>
              <w:right w:val="single" w:sz="4" w:space="0" w:color="auto"/>
            </w:tcBorders>
          </w:tcPr>
          <w:p w:rsidR="00B81C91" w:rsidRPr="001219F4" w:rsidRDefault="00B81C91" w:rsidP="000A133D">
            <w:pPr>
              <w:autoSpaceDE w:val="0"/>
              <w:autoSpaceDN w:val="0"/>
              <w:adjustRightInd w:val="0"/>
              <w:rPr>
                <w:sz w:val="20"/>
                <w:szCs w:val="20"/>
                <w:lang w:val="lt-LT"/>
              </w:rPr>
            </w:pPr>
            <w:r w:rsidRPr="001219F4">
              <w:rPr>
                <w:sz w:val="20"/>
                <w:szCs w:val="20"/>
                <w:lang w:val="lt-LT"/>
              </w:rPr>
              <w:t>1.</w:t>
            </w:r>
          </w:p>
        </w:tc>
        <w:tc>
          <w:tcPr>
            <w:tcW w:w="1676" w:type="dxa"/>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rPr>
                <w:sz w:val="20"/>
                <w:szCs w:val="20"/>
                <w:lang w:val="lt-LT"/>
              </w:rPr>
            </w:pPr>
            <w:r w:rsidRPr="001219F4">
              <w:rPr>
                <w:sz w:val="20"/>
                <w:szCs w:val="20"/>
                <w:lang w:val="lt-LT"/>
              </w:rPr>
              <w:t>1.1.</w:t>
            </w:r>
          </w:p>
        </w:tc>
        <w:tc>
          <w:tcPr>
            <w:tcW w:w="1842" w:type="dxa"/>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jc w:val="center"/>
              <w:rPr>
                <w:b/>
                <w:bCs/>
                <w:sz w:val="20"/>
                <w:szCs w:val="20"/>
                <w:lang w:val="lt-LT"/>
              </w:rPr>
            </w:pPr>
          </w:p>
        </w:tc>
        <w:tc>
          <w:tcPr>
            <w:tcW w:w="2127" w:type="dxa"/>
            <w:gridSpan w:val="2"/>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jc w:val="right"/>
              <w:rPr>
                <w:sz w:val="20"/>
                <w:szCs w:val="20"/>
                <w:lang w:val="lt-LT"/>
              </w:rPr>
            </w:pPr>
          </w:p>
        </w:tc>
        <w:tc>
          <w:tcPr>
            <w:tcW w:w="992" w:type="dxa"/>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jc w:val="right"/>
              <w:rPr>
                <w:sz w:val="20"/>
                <w:szCs w:val="20"/>
                <w:lang w:val="lt-LT"/>
              </w:rPr>
            </w:pPr>
          </w:p>
        </w:tc>
        <w:tc>
          <w:tcPr>
            <w:tcW w:w="992" w:type="dxa"/>
            <w:gridSpan w:val="2"/>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jc w:val="center"/>
              <w:rPr>
                <w:sz w:val="20"/>
                <w:szCs w:val="20"/>
                <w:lang w:val="lt-LT"/>
              </w:rPr>
            </w:pPr>
          </w:p>
        </w:tc>
        <w:tc>
          <w:tcPr>
            <w:tcW w:w="1701" w:type="dxa"/>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jc w:val="center"/>
              <w:rPr>
                <w:sz w:val="20"/>
                <w:szCs w:val="20"/>
                <w:lang w:val="lt-LT"/>
              </w:rPr>
            </w:pPr>
          </w:p>
        </w:tc>
        <w:tc>
          <w:tcPr>
            <w:tcW w:w="1701" w:type="dxa"/>
            <w:gridSpan w:val="2"/>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jc w:val="right"/>
              <w:rPr>
                <w:sz w:val="20"/>
                <w:szCs w:val="20"/>
                <w:lang w:val="lt-LT"/>
              </w:rPr>
            </w:pPr>
          </w:p>
        </w:tc>
        <w:tc>
          <w:tcPr>
            <w:tcW w:w="1875" w:type="dxa"/>
            <w:gridSpan w:val="3"/>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jc w:val="right"/>
              <w:rPr>
                <w:sz w:val="20"/>
                <w:szCs w:val="20"/>
                <w:lang w:val="lt-LT"/>
              </w:rPr>
            </w:pPr>
          </w:p>
        </w:tc>
      </w:tr>
      <w:tr w:rsidR="00B81C91" w:rsidRPr="001219F4" w:rsidTr="000A133D">
        <w:trPr>
          <w:trHeight w:val="173"/>
        </w:trPr>
        <w:tc>
          <w:tcPr>
            <w:tcW w:w="1726" w:type="dxa"/>
            <w:vMerge/>
            <w:tcBorders>
              <w:left w:val="single" w:sz="4" w:space="0" w:color="auto"/>
              <w:right w:val="single" w:sz="4" w:space="0" w:color="auto"/>
            </w:tcBorders>
          </w:tcPr>
          <w:p w:rsidR="00B81C91" w:rsidRPr="001219F4" w:rsidRDefault="00B81C91" w:rsidP="000A133D">
            <w:pPr>
              <w:autoSpaceDE w:val="0"/>
              <w:autoSpaceDN w:val="0"/>
              <w:adjustRightInd w:val="0"/>
              <w:rPr>
                <w:sz w:val="20"/>
                <w:szCs w:val="20"/>
                <w:lang w:val="lt-LT"/>
              </w:rPr>
            </w:pPr>
          </w:p>
        </w:tc>
        <w:tc>
          <w:tcPr>
            <w:tcW w:w="1676" w:type="dxa"/>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rPr>
                <w:sz w:val="20"/>
                <w:szCs w:val="20"/>
                <w:lang w:val="lt-LT"/>
              </w:rPr>
            </w:pPr>
            <w:r w:rsidRPr="001219F4">
              <w:rPr>
                <w:sz w:val="20"/>
                <w:szCs w:val="20"/>
                <w:lang w:val="lt-LT"/>
              </w:rPr>
              <w:t>1.2.</w:t>
            </w:r>
          </w:p>
        </w:tc>
        <w:tc>
          <w:tcPr>
            <w:tcW w:w="1842" w:type="dxa"/>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jc w:val="center"/>
              <w:rPr>
                <w:b/>
                <w:bCs/>
                <w:sz w:val="20"/>
                <w:szCs w:val="20"/>
                <w:lang w:val="lt-LT"/>
              </w:rPr>
            </w:pPr>
          </w:p>
        </w:tc>
        <w:tc>
          <w:tcPr>
            <w:tcW w:w="2127" w:type="dxa"/>
            <w:gridSpan w:val="2"/>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jc w:val="right"/>
              <w:rPr>
                <w:sz w:val="20"/>
                <w:szCs w:val="20"/>
                <w:lang w:val="lt-LT"/>
              </w:rPr>
            </w:pPr>
          </w:p>
        </w:tc>
        <w:tc>
          <w:tcPr>
            <w:tcW w:w="992" w:type="dxa"/>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jc w:val="right"/>
              <w:rPr>
                <w:sz w:val="20"/>
                <w:szCs w:val="20"/>
                <w:lang w:val="lt-LT"/>
              </w:rPr>
            </w:pPr>
          </w:p>
        </w:tc>
        <w:tc>
          <w:tcPr>
            <w:tcW w:w="992" w:type="dxa"/>
            <w:gridSpan w:val="2"/>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jc w:val="center"/>
              <w:rPr>
                <w:sz w:val="20"/>
                <w:szCs w:val="20"/>
                <w:lang w:val="lt-LT"/>
              </w:rPr>
            </w:pPr>
          </w:p>
        </w:tc>
        <w:tc>
          <w:tcPr>
            <w:tcW w:w="1701" w:type="dxa"/>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jc w:val="center"/>
              <w:rPr>
                <w:sz w:val="20"/>
                <w:szCs w:val="20"/>
                <w:lang w:val="lt-LT"/>
              </w:rPr>
            </w:pPr>
          </w:p>
        </w:tc>
        <w:tc>
          <w:tcPr>
            <w:tcW w:w="1701" w:type="dxa"/>
            <w:gridSpan w:val="2"/>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jc w:val="right"/>
              <w:rPr>
                <w:sz w:val="20"/>
                <w:szCs w:val="20"/>
                <w:lang w:val="lt-LT"/>
              </w:rPr>
            </w:pPr>
          </w:p>
        </w:tc>
        <w:tc>
          <w:tcPr>
            <w:tcW w:w="1875" w:type="dxa"/>
            <w:gridSpan w:val="3"/>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jc w:val="right"/>
              <w:rPr>
                <w:sz w:val="20"/>
                <w:szCs w:val="20"/>
                <w:lang w:val="lt-LT"/>
              </w:rPr>
            </w:pPr>
          </w:p>
        </w:tc>
      </w:tr>
      <w:tr w:rsidR="00B81C91" w:rsidRPr="001219F4" w:rsidTr="000A133D">
        <w:trPr>
          <w:trHeight w:val="173"/>
        </w:trPr>
        <w:tc>
          <w:tcPr>
            <w:tcW w:w="1726" w:type="dxa"/>
            <w:vMerge/>
            <w:tcBorders>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rPr>
                <w:sz w:val="20"/>
                <w:szCs w:val="20"/>
                <w:lang w:val="lt-LT"/>
              </w:rPr>
            </w:pPr>
          </w:p>
        </w:tc>
        <w:tc>
          <w:tcPr>
            <w:tcW w:w="1676" w:type="dxa"/>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rPr>
                <w:sz w:val="20"/>
                <w:szCs w:val="20"/>
                <w:lang w:val="lt-LT"/>
              </w:rPr>
            </w:pPr>
            <w:r w:rsidRPr="001219F4">
              <w:rPr>
                <w:sz w:val="20"/>
                <w:szCs w:val="20"/>
                <w:lang w:val="lt-LT"/>
              </w:rPr>
              <w:t>1.3.</w:t>
            </w:r>
          </w:p>
        </w:tc>
        <w:tc>
          <w:tcPr>
            <w:tcW w:w="1842" w:type="dxa"/>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jc w:val="center"/>
              <w:rPr>
                <w:b/>
                <w:bCs/>
                <w:sz w:val="20"/>
                <w:szCs w:val="20"/>
                <w:lang w:val="lt-LT"/>
              </w:rPr>
            </w:pPr>
          </w:p>
        </w:tc>
        <w:tc>
          <w:tcPr>
            <w:tcW w:w="2127" w:type="dxa"/>
            <w:gridSpan w:val="2"/>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jc w:val="right"/>
              <w:rPr>
                <w:sz w:val="20"/>
                <w:szCs w:val="20"/>
                <w:lang w:val="lt-LT"/>
              </w:rPr>
            </w:pPr>
          </w:p>
        </w:tc>
        <w:tc>
          <w:tcPr>
            <w:tcW w:w="992" w:type="dxa"/>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jc w:val="right"/>
              <w:rPr>
                <w:sz w:val="20"/>
                <w:szCs w:val="20"/>
                <w:lang w:val="lt-LT"/>
              </w:rPr>
            </w:pPr>
          </w:p>
        </w:tc>
        <w:tc>
          <w:tcPr>
            <w:tcW w:w="992" w:type="dxa"/>
            <w:gridSpan w:val="2"/>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jc w:val="center"/>
              <w:rPr>
                <w:sz w:val="20"/>
                <w:szCs w:val="20"/>
                <w:lang w:val="lt-LT"/>
              </w:rPr>
            </w:pPr>
          </w:p>
        </w:tc>
        <w:tc>
          <w:tcPr>
            <w:tcW w:w="1701" w:type="dxa"/>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jc w:val="center"/>
              <w:rPr>
                <w:sz w:val="20"/>
                <w:szCs w:val="20"/>
                <w:lang w:val="lt-LT"/>
              </w:rPr>
            </w:pPr>
          </w:p>
        </w:tc>
        <w:tc>
          <w:tcPr>
            <w:tcW w:w="1701" w:type="dxa"/>
            <w:gridSpan w:val="2"/>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jc w:val="right"/>
              <w:rPr>
                <w:sz w:val="20"/>
                <w:szCs w:val="20"/>
                <w:lang w:val="lt-LT"/>
              </w:rPr>
            </w:pPr>
          </w:p>
        </w:tc>
        <w:tc>
          <w:tcPr>
            <w:tcW w:w="1875" w:type="dxa"/>
            <w:gridSpan w:val="3"/>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jc w:val="right"/>
              <w:rPr>
                <w:sz w:val="20"/>
                <w:szCs w:val="20"/>
                <w:lang w:val="lt-LT"/>
              </w:rPr>
            </w:pPr>
          </w:p>
        </w:tc>
      </w:tr>
      <w:tr w:rsidR="00B81C91" w:rsidRPr="001219F4" w:rsidTr="000A133D">
        <w:trPr>
          <w:trHeight w:val="173"/>
        </w:trPr>
        <w:tc>
          <w:tcPr>
            <w:tcW w:w="1726" w:type="dxa"/>
            <w:vMerge w:val="restart"/>
            <w:tcBorders>
              <w:top w:val="single" w:sz="4" w:space="0" w:color="auto"/>
              <w:left w:val="single" w:sz="4" w:space="0" w:color="auto"/>
              <w:right w:val="single" w:sz="4" w:space="0" w:color="auto"/>
            </w:tcBorders>
          </w:tcPr>
          <w:p w:rsidR="00B81C91" w:rsidRPr="001219F4" w:rsidRDefault="00B81C91" w:rsidP="000A133D">
            <w:pPr>
              <w:autoSpaceDE w:val="0"/>
              <w:autoSpaceDN w:val="0"/>
              <w:adjustRightInd w:val="0"/>
              <w:rPr>
                <w:sz w:val="20"/>
                <w:szCs w:val="20"/>
                <w:lang w:val="lt-LT"/>
              </w:rPr>
            </w:pPr>
            <w:r w:rsidRPr="001219F4">
              <w:rPr>
                <w:sz w:val="20"/>
                <w:szCs w:val="20"/>
                <w:lang w:val="lt-LT"/>
              </w:rPr>
              <w:t>2.</w:t>
            </w:r>
          </w:p>
        </w:tc>
        <w:tc>
          <w:tcPr>
            <w:tcW w:w="1676" w:type="dxa"/>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rPr>
                <w:sz w:val="20"/>
                <w:szCs w:val="20"/>
                <w:lang w:val="lt-LT"/>
              </w:rPr>
            </w:pPr>
            <w:r w:rsidRPr="001219F4">
              <w:rPr>
                <w:sz w:val="20"/>
                <w:szCs w:val="20"/>
                <w:lang w:val="lt-LT"/>
              </w:rPr>
              <w:t>2.1.</w:t>
            </w:r>
          </w:p>
        </w:tc>
        <w:tc>
          <w:tcPr>
            <w:tcW w:w="1842" w:type="dxa"/>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jc w:val="center"/>
              <w:rPr>
                <w:b/>
                <w:bCs/>
                <w:sz w:val="20"/>
                <w:szCs w:val="20"/>
                <w:lang w:val="lt-LT"/>
              </w:rPr>
            </w:pPr>
          </w:p>
        </w:tc>
        <w:tc>
          <w:tcPr>
            <w:tcW w:w="2127" w:type="dxa"/>
            <w:gridSpan w:val="2"/>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jc w:val="right"/>
              <w:rPr>
                <w:sz w:val="20"/>
                <w:szCs w:val="20"/>
                <w:lang w:val="lt-LT"/>
              </w:rPr>
            </w:pPr>
          </w:p>
        </w:tc>
        <w:tc>
          <w:tcPr>
            <w:tcW w:w="992" w:type="dxa"/>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jc w:val="right"/>
              <w:rPr>
                <w:sz w:val="20"/>
                <w:szCs w:val="20"/>
                <w:lang w:val="lt-LT"/>
              </w:rPr>
            </w:pPr>
          </w:p>
        </w:tc>
        <w:tc>
          <w:tcPr>
            <w:tcW w:w="992" w:type="dxa"/>
            <w:gridSpan w:val="2"/>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jc w:val="center"/>
              <w:rPr>
                <w:sz w:val="20"/>
                <w:szCs w:val="20"/>
                <w:lang w:val="lt-LT"/>
              </w:rPr>
            </w:pPr>
          </w:p>
        </w:tc>
        <w:tc>
          <w:tcPr>
            <w:tcW w:w="1701" w:type="dxa"/>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jc w:val="center"/>
              <w:rPr>
                <w:sz w:val="20"/>
                <w:szCs w:val="20"/>
                <w:lang w:val="lt-LT"/>
              </w:rPr>
            </w:pPr>
          </w:p>
        </w:tc>
        <w:tc>
          <w:tcPr>
            <w:tcW w:w="1701" w:type="dxa"/>
            <w:gridSpan w:val="2"/>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jc w:val="right"/>
              <w:rPr>
                <w:sz w:val="20"/>
                <w:szCs w:val="20"/>
                <w:lang w:val="lt-LT"/>
              </w:rPr>
            </w:pPr>
          </w:p>
        </w:tc>
        <w:tc>
          <w:tcPr>
            <w:tcW w:w="1875" w:type="dxa"/>
            <w:gridSpan w:val="3"/>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jc w:val="right"/>
              <w:rPr>
                <w:sz w:val="20"/>
                <w:szCs w:val="20"/>
                <w:lang w:val="lt-LT"/>
              </w:rPr>
            </w:pPr>
          </w:p>
        </w:tc>
      </w:tr>
      <w:tr w:rsidR="00B81C91" w:rsidRPr="001219F4" w:rsidTr="000A133D">
        <w:trPr>
          <w:trHeight w:val="173"/>
        </w:trPr>
        <w:tc>
          <w:tcPr>
            <w:tcW w:w="1726" w:type="dxa"/>
            <w:vMerge/>
            <w:tcBorders>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rPr>
                <w:sz w:val="20"/>
                <w:szCs w:val="20"/>
                <w:lang w:val="lt-LT"/>
              </w:rPr>
            </w:pPr>
          </w:p>
        </w:tc>
        <w:tc>
          <w:tcPr>
            <w:tcW w:w="1676" w:type="dxa"/>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rPr>
                <w:sz w:val="20"/>
                <w:szCs w:val="20"/>
                <w:lang w:val="lt-LT"/>
              </w:rPr>
            </w:pPr>
            <w:r w:rsidRPr="001219F4">
              <w:rPr>
                <w:sz w:val="20"/>
                <w:szCs w:val="20"/>
                <w:lang w:val="lt-LT"/>
              </w:rPr>
              <w:t>2.2.</w:t>
            </w:r>
          </w:p>
        </w:tc>
        <w:tc>
          <w:tcPr>
            <w:tcW w:w="1842" w:type="dxa"/>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jc w:val="center"/>
              <w:rPr>
                <w:b/>
                <w:bCs/>
                <w:sz w:val="20"/>
                <w:szCs w:val="20"/>
                <w:lang w:val="lt-LT"/>
              </w:rPr>
            </w:pPr>
          </w:p>
        </w:tc>
        <w:tc>
          <w:tcPr>
            <w:tcW w:w="2127" w:type="dxa"/>
            <w:gridSpan w:val="2"/>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jc w:val="right"/>
              <w:rPr>
                <w:sz w:val="20"/>
                <w:szCs w:val="20"/>
                <w:lang w:val="lt-LT"/>
              </w:rPr>
            </w:pPr>
          </w:p>
        </w:tc>
        <w:tc>
          <w:tcPr>
            <w:tcW w:w="992" w:type="dxa"/>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jc w:val="right"/>
              <w:rPr>
                <w:sz w:val="20"/>
                <w:szCs w:val="20"/>
                <w:lang w:val="lt-LT"/>
              </w:rPr>
            </w:pPr>
          </w:p>
        </w:tc>
        <w:tc>
          <w:tcPr>
            <w:tcW w:w="992" w:type="dxa"/>
            <w:gridSpan w:val="2"/>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jc w:val="center"/>
              <w:rPr>
                <w:sz w:val="20"/>
                <w:szCs w:val="20"/>
                <w:lang w:val="lt-LT"/>
              </w:rPr>
            </w:pPr>
          </w:p>
        </w:tc>
        <w:tc>
          <w:tcPr>
            <w:tcW w:w="1701" w:type="dxa"/>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jc w:val="center"/>
              <w:rPr>
                <w:sz w:val="20"/>
                <w:szCs w:val="20"/>
                <w:lang w:val="lt-LT"/>
              </w:rPr>
            </w:pPr>
          </w:p>
        </w:tc>
        <w:tc>
          <w:tcPr>
            <w:tcW w:w="1701" w:type="dxa"/>
            <w:gridSpan w:val="2"/>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jc w:val="right"/>
              <w:rPr>
                <w:sz w:val="20"/>
                <w:szCs w:val="20"/>
                <w:lang w:val="lt-LT"/>
              </w:rPr>
            </w:pPr>
          </w:p>
        </w:tc>
        <w:tc>
          <w:tcPr>
            <w:tcW w:w="1875" w:type="dxa"/>
            <w:gridSpan w:val="3"/>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jc w:val="right"/>
              <w:rPr>
                <w:sz w:val="20"/>
                <w:szCs w:val="20"/>
                <w:lang w:val="lt-LT"/>
              </w:rPr>
            </w:pPr>
          </w:p>
        </w:tc>
      </w:tr>
      <w:tr w:rsidR="00B81C91" w:rsidRPr="001219F4" w:rsidTr="000A133D">
        <w:trPr>
          <w:trHeight w:val="173"/>
        </w:trPr>
        <w:tc>
          <w:tcPr>
            <w:tcW w:w="1726" w:type="dxa"/>
            <w:vMerge w:val="restart"/>
            <w:tcBorders>
              <w:top w:val="single" w:sz="4" w:space="0" w:color="auto"/>
              <w:left w:val="single" w:sz="4" w:space="0" w:color="auto"/>
              <w:right w:val="single" w:sz="4" w:space="0" w:color="auto"/>
            </w:tcBorders>
          </w:tcPr>
          <w:p w:rsidR="00B81C91" w:rsidRPr="001219F4" w:rsidRDefault="00B81C91" w:rsidP="000A133D">
            <w:pPr>
              <w:autoSpaceDE w:val="0"/>
              <w:autoSpaceDN w:val="0"/>
              <w:adjustRightInd w:val="0"/>
              <w:rPr>
                <w:sz w:val="20"/>
                <w:szCs w:val="20"/>
                <w:lang w:val="lt-LT"/>
              </w:rPr>
            </w:pPr>
            <w:r w:rsidRPr="001219F4">
              <w:rPr>
                <w:sz w:val="20"/>
                <w:szCs w:val="20"/>
                <w:lang w:val="lt-LT"/>
              </w:rPr>
              <w:t>3.</w:t>
            </w:r>
          </w:p>
        </w:tc>
        <w:tc>
          <w:tcPr>
            <w:tcW w:w="1676" w:type="dxa"/>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rPr>
                <w:sz w:val="20"/>
                <w:szCs w:val="20"/>
                <w:lang w:val="lt-LT"/>
              </w:rPr>
            </w:pPr>
            <w:r w:rsidRPr="001219F4">
              <w:rPr>
                <w:sz w:val="20"/>
                <w:szCs w:val="20"/>
                <w:lang w:val="lt-LT"/>
              </w:rPr>
              <w:t>3.1.</w:t>
            </w:r>
          </w:p>
        </w:tc>
        <w:tc>
          <w:tcPr>
            <w:tcW w:w="1842" w:type="dxa"/>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jc w:val="center"/>
              <w:rPr>
                <w:b/>
                <w:bCs/>
                <w:sz w:val="20"/>
                <w:szCs w:val="20"/>
                <w:lang w:val="lt-LT"/>
              </w:rPr>
            </w:pPr>
          </w:p>
        </w:tc>
        <w:tc>
          <w:tcPr>
            <w:tcW w:w="2127" w:type="dxa"/>
            <w:gridSpan w:val="2"/>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jc w:val="right"/>
              <w:rPr>
                <w:sz w:val="20"/>
                <w:szCs w:val="20"/>
                <w:lang w:val="lt-LT"/>
              </w:rPr>
            </w:pPr>
          </w:p>
        </w:tc>
        <w:tc>
          <w:tcPr>
            <w:tcW w:w="992" w:type="dxa"/>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jc w:val="right"/>
              <w:rPr>
                <w:sz w:val="20"/>
                <w:szCs w:val="20"/>
                <w:lang w:val="lt-LT"/>
              </w:rPr>
            </w:pPr>
          </w:p>
        </w:tc>
        <w:tc>
          <w:tcPr>
            <w:tcW w:w="992" w:type="dxa"/>
            <w:gridSpan w:val="2"/>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jc w:val="center"/>
              <w:rPr>
                <w:sz w:val="20"/>
                <w:szCs w:val="20"/>
                <w:lang w:val="lt-LT"/>
              </w:rPr>
            </w:pPr>
          </w:p>
        </w:tc>
        <w:tc>
          <w:tcPr>
            <w:tcW w:w="1701" w:type="dxa"/>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jc w:val="center"/>
              <w:rPr>
                <w:sz w:val="20"/>
                <w:szCs w:val="20"/>
                <w:lang w:val="lt-LT"/>
              </w:rPr>
            </w:pPr>
          </w:p>
        </w:tc>
        <w:tc>
          <w:tcPr>
            <w:tcW w:w="1701" w:type="dxa"/>
            <w:gridSpan w:val="2"/>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jc w:val="right"/>
              <w:rPr>
                <w:sz w:val="20"/>
                <w:szCs w:val="20"/>
                <w:lang w:val="lt-LT"/>
              </w:rPr>
            </w:pPr>
          </w:p>
        </w:tc>
        <w:tc>
          <w:tcPr>
            <w:tcW w:w="1875" w:type="dxa"/>
            <w:gridSpan w:val="3"/>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jc w:val="right"/>
              <w:rPr>
                <w:sz w:val="20"/>
                <w:szCs w:val="20"/>
                <w:lang w:val="lt-LT"/>
              </w:rPr>
            </w:pPr>
          </w:p>
        </w:tc>
      </w:tr>
      <w:tr w:rsidR="00B81C91" w:rsidRPr="001219F4" w:rsidTr="000A133D">
        <w:trPr>
          <w:trHeight w:val="173"/>
        </w:trPr>
        <w:tc>
          <w:tcPr>
            <w:tcW w:w="1726" w:type="dxa"/>
            <w:vMerge/>
            <w:tcBorders>
              <w:left w:val="single" w:sz="4" w:space="0" w:color="auto"/>
              <w:right w:val="single" w:sz="4" w:space="0" w:color="auto"/>
            </w:tcBorders>
          </w:tcPr>
          <w:p w:rsidR="00B81C91" w:rsidRPr="001219F4" w:rsidRDefault="00B81C91" w:rsidP="000A133D">
            <w:pPr>
              <w:autoSpaceDE w:val="0"/>
              <w:autoSpaceDN w:val="0"/>
              <w:adjustRightInd w:val="0"/>
              <w:rPr>
                <w:sz w:val="20"/>
                <w:szCs w:val="20"/>
                <w:lang w:val="lt-LT"/>
              </w:rPr>
            </w:pPr>
          </w:p>
        </w:tc>
        <w:tc>
          <w:tcPr>
            <w:tcW w:w="1676" w:type="dxa"/>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rPr>
                <w:sz w:val="20"/>
                <w:szCs w:val="20"/>
                <w:lang w:val="lt-LT"/>
              </w:rPr>
            </w:pPr>
            <w:r w:rsidRPr="001219F4">
              <w:rPr>
                <w:sz w:val="20"/>
                <w:szCs w:val="20"/>
                <w:lang w:val="lt-LT"/>
              </w:rPr>
              <w:t>3.2.</w:t>
            </w:r>
          </w:p>
        </w:tc>
        <w:tc>
          <w:tcPr>
            <w:tcW w:w="1842" w:type="dxa"/>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jc w:val="center"/>
              <w:rPr>
                <w:b/>
                <w:bCs/>
                <w:sz w:val="20"/>
                <w:szCs w:val="20"/>
                <w:lang w:val="lt-LT"/>
              </w:rPr>
            </w:pPr>
          </w:p>
        </w:tc>
        <w:tc>
          <w:tcPr>
            <w:tcW w:w="2127" w:type="dxa"/>
            <w:gridSpan w:val="2"/>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jc w:val="right"/>
              <w:rPr>
                <w:sz w:val="20"/>
                <w:szCs w:val="20"/>
                <w:lang w:val="lt-LT"/>
              </w:rPr>
            </w:pPr>
          </w:p>
        </w:tc>
        <w:tc>
          <w:tcPr>
            <w:tcW w:w="992" w:type="dxa"/>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jc w:val="right"/>
              <w:rPr>
                <w:sz w:val="20"/>
                <w:szCs w:val="20"/>
                <w:lang w:val="lt-LT"/>
              </w:rPr>
            </w:pPr>
          </w:p>
        </w:tc>
        <w:tc>
          <w:tcPr>
            <w:tcW w:w="992" w:type="dxa"/>
            <w:gridSpan w:val="2"/>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jc w:val="center"/>
              <w:rPr>
                <w:sz w:val="20"/>
                <w:szCs w:val="20"/>
                <w:lang w:val="lt-LT"/>
              </w:rPr>
            </w:pPr>
          </w:p>
        </w:tc>
        <w:tc>
          <w:tcPr>
            <w:tcW w:w="1701" w:type="dxa"/>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jc w:val="center"/>
              <w:rPr>
                <w:sz w:val="20"/>
                <w:szCs w:val="20"/>
                <w:lang w:val="lt-LT"/>
              </w:rPr>
            </w:pPr>
          </w:p>
        </w:tc>
        <w:tc>
          <w:tcPr>
            <w:tcW w:w="1701" w:type="dxa"/>
            <w:gridSpan w:val="2"/>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jc w:val="right"/>
              <w:rPr>
                <w:sz w:val="20"/>
                <w:szCs w:val="20"/>
                <w:lang w:val="lt-LT"/>
              </w:rPr>
            </w:pPr>
          </w:p>
        </w:tc>
        <w:tc>
          <w:tcPr>
            <w:tcW w:w="1875" w:type="dxa"/>
            <w:gridSpan w:val="3"/>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jc w:val="right"/>
              <w:rPr>
                <w:sz w:val="20"/>
                <w:szCs w:val="20"/>
                <w:lang w:val="lt-LT"/>
              </w:rPr>
            </w:pPr>
          </w:p>
        </w:tc>
      </w:tr>
      <w:tr w:rsidR="00B81C91" w:rsidRPr="001219F4" w:rsidTr="000A133D">
        <w:trPr>
          <w:trHeight w:val="173"/>
        </w:trPr>
        <w:tc>
          <w:tcPr>
            <w:tcW w:w="1726" w:type="dxa"/>
            <w:vMerge/>
            <w:tcBorders>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rPr>
                <w:sz w:val="20"/>
                <w:szCs w:val="20"/>
                <w:lang w:val="lt-LT"/>
              </w:rPr>
            </w:pPr>
          </w:p>
        </w:tc>
        <w:tc>
          <w:tcPr>
            <w:tcW w:w="1676" w:type="dxa"/>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rPr>
                <w:sz w:val="20"/>
                <w:szCs w:val="20"/>
                <w:lang w:val="lt-LT"/>
              </w:rPr>
            </w:pPr>
            <w:r w:rsidRPr="001219F4">
              <w:rPr>
                <w:sz w:val="20"/>
                <w:szCs w:val="20"/>
                <w:lang w:val="lt-LT"/>
              </w:rPr>
              <w:t>3.3.</w:t>
            </w:r>
          </w:p>
        </w:tc>
        <w:tc>
          <w:tcPr>
            <w:tcW w:w="1842" w:type="dxa"/>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jc w:val="center"/>
              <w:rPr>
                <w:b/>
                <w:bCs/>
                <w:sz w:val="20"/>
                <w:szCs w:val="20"/>
                <w:lang w:val="lt-LT"/>
              </w:rPr>
            </w:pPr>
          </w:p>
        </w:tc>
        <w:tc>
          <w:tcPr>
            <w:tcW w:w="2127" w:type="dxa"/>
            <w:gridSpan w:val="2"/>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jc w:val="right"/>
              <w:rPr>
                <w:sz w:val="20"/>
                <w:szCs w:val="20"/>
                <w:lang w:val="lt-LT"/>
              </w:rPr>
            </w:pPr>
          </w:p>
        </w:tc>
        <w:tc>
          <w:tcPr>
            <w:tcW w:w="992" w:type="dxa"/>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jc w:val="right"/>
              <w:rPr>
                <w:sz w:val="20"/>
                <w:szCs w:val="20"/>
                <w:lang w:val="lt-LT"/>
              </w:rPr>
            </w:pPr>
          </w:p>
        </w:tc>
        <w:tc>
          <w:tcPr>
            <w:tcW w:w="992" w:type="dxa"/>
            <w:gridSpan w:val="2"/>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jc w:val="center"/>
              <w:rPr>
                <w:sz w:val="20"/>
                <w:szCs w:val="20"/>
                <w:lang w:val="lt-LT"/>
              </w:rPr>
            </w:pPr>
          </w:p>
        </w:tc>
        <w:tc>
          <w:tcPr>
            <w:tcW w:w="1701" w:type="dxa"/>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jc w:val="center"/>
              <w:rPr>
                <w:sz w:val="20"/>
                <w:szCs w:val="20"/>
                <w:lang w:val="lt-LT"/>
              </w:rPr>
            </w:pPr>
          </w:p>
        </w:tc>
        <w:tc>
          <w:tcPr>
            <w:tcW w:w="1701" w:type="dxa"/>
            <w:gridSpan w:val="2"/>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jc w:val="right"/>
              <w:rPr>
                <w:sz w:val="20"/>
                <w:szCs w:val="20"/>
                <w:lang w:val="lt-LT"/>
              </w:rPr>
            </w:pPr>
          </w:p>
        </w:tc>
        <w:tc>
          <w:tcPr>
            <w:tcW w:w="1875" w:type="dxa"/>
            <w:gridSpan w:val="3"/>
            <w:tcBorders>
              <w:top w:val="single" w:sz="4" w:space="0" w:color="auto"/>
              <w:left w:val="single" w:sz="4" w:space="0" w:color="auto"/>
              <w:bottom w:val="single" w:sz="4" w:space="0" w:color="auto"/>
              <w:right w:val="single" w:sz="4" w:space="0" w:color="auto"/>
            </w:tcBorders>
          </w:tcPr>
          <w:p w:rsidR="00B81C91" w:rsidRPr="001219F4" w:rsidRDefault="00B81C91" w:rsidP="000A133D">
            <w:pPr>
              <w:autoSpaceDE w:val="0"/>
              <w:autoSpaceDN w:val="0"/>
              <w:adjustRightInd w:val="0"/>
              <w:jc w:val="right"/>
              <w:rPr>
                <w:sz w:val="20"/>
                <w:szCs w:val="20"/>
                <w:lang w:val="lt-LT"/>
              </w:rPr>
            </w:pPr>
          </w:p>
        </w:tc>
      </w:tr>
      <w:tr w:rsidR="00B81C91" w:rsidRPr="001219F4" w:rsidTr="000A133D">
        <w:trPr>
          <w:gridAfter w:val="1"/>
          <w:wAfter w:w="32" w:type="dxa"/>
          <w:trHeight w:val="218"/>
        </w:trPr>
        <w:tc>
          <w:tcPr>
            <w:tcW w:w="14600" w:type="dxa"/>
            <w:gridSpan w:val="13"/>
            <w:tcBorders>
              <w:bottom w:val="single" w:sz="4" w:space="0" w:color="auto"/>
            </w:tcBorders>
          </w:tcPr>
          <w:p w:rsidR="00B81C91" w:rsidRPr="001219F4" w:rsidRDefault="00B81C91" w:rsidP="000A133D">
            <w:pPr>
              <w:autoSpaceDE w:val="0"/>
              <w:autoSpaceDN w:val="0"/>
              <w:adjustRightInd w:val="0"/>
              <w:rPr>
                <w:b/>
                <w:bCs/>
                <w:sz w:val="20"/>
                <w:szCs w:val="20"/>
                <w:lang w:val="lt-LT"/>
              </w:rPr>
            </w:pPr>
          </w:p>
          <w:p w:rsidR="00B81C91" w:rsidRPr="001219F4" w:rsidRDefault="00B81C91" w:rsidP="000A133D">
            <w:pPr>
              <w:autoSpaceDE w:val="0"/>
              <w:autoSpaceDN w:val="0"/>
              <w:adjustRightInd w:val="0"/>
              <w:rPr>
                <w:b/>
                <w:bCs/>
                <w:sz w:val="20"/>
                <w:szCs w:val="20"/>
                <w:lang w:val="lt-LT"/>
              </w:rPr>
            </w:pPr>
            <w:r w:rsidRPr="001219F4">
              <w:rPr>
                <w:b/>
                <w:bCs/>
                <w:sz w:val="20"/>
                <w:szCs w:val="20"/>
                <w:lang w:val="lt-LT"/>
              </w:rPr>
              <w:t>3. Valstybinio audito ataskaitos rengimas</w:t>
            </w:r>
          </w:p>
        </w:tc>
      </w:tr>
      <w:tr w:rsidR="00B81C91" w:rsidRPr="001219F4" w:rsidTr="000A133D">
        <w:trPr>
          <w:trHeight w:val="256"/>
        </w:trPr>
        <w:tc>
          <w:tcPr>
            <w:tcW w:w="9072" w:type="dxa"/>
            <w:gridSpan w:val="7"/>
            <w:tcBorders>
              <w:top w:val="single" w:sz="4" w:space="0" w:color="auto"/>
              <w:left w:val="single" w:sz="4" w:space="0" w:color="auto"/>
              <w:bottom w:val="single" w:sz="6" w:space="0" w:color="auto"/>
              <w:right w:val="single" w:sz="6" w:space="0" w:color="auto"/>
            </w:tcBorders>
          </w:tcPr>
          <w:p w:rsidR="00B81C91" w:rsidRPr="001219F4" w:rsidRDefault="00B81C91" w:rsidP="000A133D">
            <w:pPr>
              <w:autoSpaceDE w:val="0"/>
              <w:autoSpaceDN w:val="0"/>
              <w:adjustRightInd w:val="0"/>
              <w:jc w:val="center"/>
              <w:rPr>
                <w:b/>
                <w:bCs/>
                <w:sz w:val="20"/>
                <w:szCs w:val="20"/>
                <w:lang w:val="lt-LT"/>
              </w:rPr>
            </w:pPr>
            <w:r w:rsidRPr="001219F4">
              <w:rPr>
                <w:b/>
                <w:bCs/>
                <w:sz w:val="20"/>
                <w:szCs w:val="20"/>
                <w:lang w:val="lt-LT"/>
              </w:rPr>
              <w:t>Numatyti darbai</w:t>
            </w:r>
          </w:p>
        </w:tc>
        <w:tc>
          <w:tcPr>
            <w:tcW w:w="2835" w:type="dxa"/>
            <w:gridSpan w:val="3"/>
            <w:tcBorders>
              <w:top w:val="single" w:sz="4" w:space="0" w:color="auto"/>
              <w:left w:val="single" w:sz="6" w:space="0" w:color="auto"/>
              <w:bottom w:val="single" w:sz="6" w:space="0" w:color="auto"/>
              <w:right w:val="single" w:sz="6" w:space="0" w:color="auto"/>
            </w:tcBorders>
          </w:tcPr>
          <w:p w:rsidR="00B81C91" w:rsidRPr="001219F4" w:rsidRDefault="00B81C91" w:rsidP="000A133D">
            <w:pPr>
              <w:autoSpaceDE w:val="0"/>
              <w:autoSpaceDN w:val="0"/>
              <w:adjustRightInd w:val="0"/>
              <w:jc w:val="center"/>
              <w:rPr>
                <w:b/>
                <w:bCs/>
                <w:sz w:val="20"/>
                <w:szCs w:val="20"/>
                <w:lang w:val="lt-LT"/>
              </w:rPr>
            </w:pPr>
            <w:r w:rsidRPr="001219F4">
              <w:rPr>
                <w:b/>
                <w:bCs/>
                <w:sz w:val="20"/>
                <w:szCs w:val="20"/>
                <w:lang w:val="lt-LT"/>
              </w:rPr>
              <w:t>Vykdytojai</w:t>
            </w:r>
          </w:p>
        </w:tc>
        <w:tc>
          <w:tcPr>
            <w:tcW w:w="2725" w:type="dxa"/>
            <w:gridSpan w:val="4"/>
            <w:tcBorders>
              <w:top w:val="single" w:sz="4" w:space="0" w:color="auto"/>
              <w:left w:val="single" w:sz="6" w:space="0" w:color="auto"/>
              <w:bottom w:val="single" w:sz="6" w:space="0" w:color="auto"/>
              <w:right w:val="single" w:sz="4" w:space="0" w:color="auto"/>
            </w:tcBorders>
          </w:tcPr>
          <w:p w:rsidR="00B81C91" w:rsidRPr="001219F4" w:rsidRDefault="00B81C91" w:rsidP="000A133D">
            <w:pPr>
              <w:autoSpaceDE w:val="0"/>
              <w:autoSpaceDN w:val="0"/>
              <w:adjustRightInd w:val="0"/>
              <w:jc w:val="center"/>
              <w:rPr>
                <w:b/>
                <w:bCs/>
                <w:sz w:val="20"/>
                <w:szCs w:val="20"/>
                <w:lang w:val="lt-LT"/>
              </w:rPr>
            </w:pPr>
            <w:r w:rsidRPr="001219F4">
              <w:rPr>
                <w:b/>
                <w:bCs/>
                <w:sz w:val="20"/>
                <w:szCs w:val="20"/>
                <w:lang w:val="lt-LT"/>
              </w:rPr>
              <w:t xml:space="preserve">Terminai / periodiškumas </w:t>
            </w:r>
          </w:p>
        </w:tc>
      </w:tr>
      <w:tr w:rsidR="00B81C91" w:rsidRPr="001219F4" w:rsidTr="000A133D">
        <w:trPr>
          <w:trHeight w:val="123"/>
        </w:trPr>
        <w:tc>
          <w:tcPr>
            <w:tcW w:w="9072" w:type="dxa"/>
            <w:gridSpan w:val="7"/>
            <w:tcBorders>
              <w:top w:val="single" w:sz="6" w:space="0" w:color="auto"/>
              <w:left w:val="single" w:sz="4" w:space="0" w:color="auto"/>
              <w:bottom w:val="single" w:sz="6" w:space="0" w:color="auto"/>
              <w:right w:val="single" w:sz="6" w:space="0" w:color="auto"/>
            </w:tcBorders>
          </w:tcPr>
          <w:p w:rsidR="00B81C91" w:rsidRDefault="00B81C91" w:rsidP="000A133D">
            <w:pPr>
              <w:autoSpaceDE w:val="0"/>
              <w:autoSpaceDN w:val="0"/>
              <w:adjustRightInd w:val="0"/>
              <w:rPr>
                <w:sz w:val="20"/>
                <w:szCs w:val="20"/>
                <w:lang w:val="lt-LT"/>
              </w:rPr>
            </w:pPr>
            <w:r>
              <w:rPr>
                <w:sz w:val="20"/>
                <w:szCs w:val="20"/>
                <w:lang w:val="lt-LT"/>
              </w:rPr>
              <w:t xml:space="preserve">Pagrindinio tyrimo eigos aptarimas su </w:t>
            </w:r>
            <w:r w:rsidRPr="001219F4">
              <w:rPr>
                <w:sz w:val="20"/>
                <w:szCs w:val="20"/>
                <w:lang w:val="lt-LT"/>
              </w:rPr>
              <w:t>valstybės kontrolieriaus pavaduotoju, koordinuojanči</w:t>
            </w:r>
            <w:r>
              <w:rPr>
                <w:sz w:val="20"/>
                <w:szCs w:val="20"/>
                <w:lang w:val="lt-LT"/>
              </w:rPr>
              <w:t>u</w:t>
            </w:r>
            <w:r w:rsidRPr="001219F4">
              <w:rPr>
                <w:sz w:val="20"/>
                <w:szCs w:val="20"/>
                <w:lang w:val="lt-LT"/>
              </w:rPr>
              <w:t xml:space="preserve"> ir kontroliuojanči</w:t>
            </w:r>
            <w:r>
              <w:rPr>
                <w:sz w:val="20"/>
                <w:szCs w:val="20"/>
                <w:lang w:val="lt-LT"/>
              </w:rPr>
              <w:t>u</w:t>
            </w:r>
            <w:r w:rsidRPr="001219F4">
              <w:rPr>
                <w:sz w:val="20"/>
                <w:szCs w:val="20"/>
                <w:lang w:val="lt-LT"/>
              </w:rPr>
              <w:t xml:space="preserve"> departamento veiklą</w:t>
            </w:r>
            <w:r>
              <w:rPr>
                <w:sz w:val="20"/>
                <w:szCs w:val="20"/>
                <w:lang w:val="lt-LT"/>
              </w:rPr>
              <w:t xml:space="preserve"> (įpusėjus pagrindiniam tyrimui).</w:t>
            </w:r>
          </w:p>
        </w:tc>
        <w:tc>
          <w:tcPr>
            <w:tcW w:w="2835" w:type="dxa"/>
            <w:gridSpan w:val="3"/>
            <w:tcBorders>
              <w:top w:val="single" w:sz="6" w:space="0" w:color="auto"/>
              <w:left w:val="single" w:sz="6" w:space="0" w:color="auto"/>
              <w:bottom w:val="single" w:sz="6" w:space="0" w:color="auto"/>
              <w:right w:val="single" w:sz="6" w:space="0" w:color="auto"/>
            </w:tcBorders>
          </w:tcPr>
          <w:p w:rsidR="00B81C91" w:rsidRPr="001219F4" w:rsidRDefault="00B81C91" w:rsidP="000A133D">
            <w:pPr>
              <w:autoSpaceDE w:val="0"/>
              <w:autoSpaceDN w:val="0"/>
              <w:adjustRightInd w:val="0"/>
              <w:rPr>
                <w:sz w:val="20"/>
                <w:szCs w:val="20"/>
                <w:lang w:val="lt-LT"/>
              </w:rPr>
            </w:pPr>
          </w:p>
        </w:tc>
        <w:tc>
          <w:tcPr>
            <w:tcW w:w="2725" w:type="dxa"/>
            <w:gridSpan w:val="4"/>
            <w:tcBorders>
              <w:top w:val="single" w:sz="6" w:space="0" w:color="auto"/>
              <w:left w:val="single" w:sz="6" w:space="0" w:color="auto"/>
              <w:bottom w:val="single" w:sz="6" w:space="0" w:color="auto"/>
              <w:right w:val="single" w:sz="4" w:space="0" w:color="auto"/>
            </w:tcBorders>
          </w:tcPr>
          <w:p w:rsidR="00B81C91" w:rsidRPr="001219F4" w:rsidRDefault="00B81C91" w:rsidP="000A133D">
            <w:pPr>
              <w:autoSpaceDE w:val="0"/>
              <w:autoSpaceDN w:val="0"/>
              <w:adjustRightInd w:val="0"/>
              <w:rPr>
                <w:sz w:val="20"/>
                <w:szCs w:val="20"/>
                <w:lang w:val="lt-LT"/>
              </w:rPr>
            </w:pPr>
          </w:p>
        </w:tc>
      </w:tr>
      <w:tr w:rsidR="00B81C91" w:rsidRPr="001219F4" w:rsidTr="000A133D">
        <w:trPr>
          <w:trHeight w:val="123"/>
        </w:trPr>
        <w:tc>
          <w:tcPr>
            <w:tcW w:w="9072" w:type="dxa"/>
            <w:gridSpan w:val="7"/>
            <w:tcBorders>
              <w:top w:val="single" w:sz="6" w:space="0" w:color="auto"/>
              <w:left w:val="single" w:sz="4" w:space="0" w:color="auto"/>
              <w:bottom w:val="single" w:sz="6" w:space="0" w:color="auto"/>
              <w:right w:val="single" w:sz="6" w:space="0" w:color="auto"/>
            </w:tcBorders>
          </w:tcPr>
          <w:p w:rsidR="00B81C91" w:rsidRDefault="00B81C91" w:rsidP="000A133D">
            <w:pPr>
              <w:autoSpaceDE w:val="0"/>
              <w:autoSpaceDN w:val="0"/>
              <w:adjustRightInd w:val="0"/>
              <w:rPr>
                <w:sz w:val="20"/>
                <w:szCs w:val="20"/>
                <w:lang w:val="lt-LT"/>
              </w:rPr>
            </w:pPr>
            <w:r>
              <w:rPr>
                <w:sz w:val="20"/>
                <w:szCs w:val="20"/>
                <w:lang w:val="lt-LT"/>
              </w:rPr>
              <w:t xml:space="preserve">Audito metu nustatytų faktų, planuojamų išvadų ir rekomendacijų aptarimas su </w:t>
            </w:r>
            <w:r w:rsidRPr="001219F4">
              <w:rPr>
                <w:sz w:val="20"/>
                <w:szCs w:val="20"/>
                <w:lang w:val="lt-LT"/>
              </w:rPr>
              <w:t>valstybės kontrolieriaus pavaduotoju</w:t>
            </w:r>
            <w:r>
              <w:rPr>
                <w:sz w:val="20"/>
                <w:szCs w:val="20"/>
                <w:lang w:val="lt-LT"/>
              </w:rPr>
              <w:t>, prieš pradedant rengti audito ataskaitos projektą.</w:t>
            </w:r>
          </w:p>
        </w:tc>
        <w:tc>
          <w:tcPr>
            <w:tcW w:w="2835" w:type="dxa"/>
            <w:gridSpan w:val="3"/>
            <w:tcBorders>
              <w:top w:val="single" w:sz="6" w:space="0" w:color="auto"/>
              <w:left w:val="single" w:sz="6" w:space="0" w:color="auto"/>
              <w:bottom w:val="single" w:sz="6" w:space="0" w:color="auto"/>
              <w:right w:val="single" w:sz="6" w:space="0" w:color="auto"/>
            </w:tcBorders>
          </w:tcPr>
          <w:p w:rsidR="00B81C91" w:rsidRPr="001219F4" w:rsidRDefault="00B81C91" w:rsidP="000A133D">
            <w:pPr>
              <w:autoSpaceDE w:val="0"/>
              <w:autoSpaceDN w:val="0"/>
              <w:adjustRightInd w:val="0"/>
              <w:rPr>
                <w:sz w:val="20"/>
                <w:szCs w:val="20"/>
                <w:lang w:val="lt-LT"/>
              </w:rPr>
            </w:pPr>
          </w:p>
        </w:tc>
        <w:tc>
          <w:tcPr>
            <w:tcW w:w="2725" w:type="dxa"/>
            <w:gridSpan w:val="4"/>
            <w:tcBorders>
              <w:top w:val="single" w:sz="6" w:space="0" w:color="auto"/>
              <w:left w:val="single" w:sz="6" w:space="0" w:color="auto"/>
              <w:bottom w:val="single" w:sz="6" w:space="0" w:color="auto"/>
              <w:right w:val="single" w:sz="4" w:space="0" w:color="auto"/>
            </w:tcBorders>
          </w:tcPr>
          <w:p w:rsidR="00B81C91" w:rsidRPr="001219F4" w:rsidRDefault="00B81C91" w:rsidP="000A133D">
            <w:pPr>
              <w:autoSpaceDE w:val="0"/>
              <w:autoSpaceDN w:val="0"/>
              <w:adjustRightInd w:val="0"/>
              <w:rPr>
                <w:sz w:val="20"/>
                <w:szCs w:val="20"/>
                <w:lang w:val="lt-LT"/>
              </w:rPr>
            </w:pPr>
          </w:p>
        </w:tc>
      </w:tr>
      <w:tr w:rsidR="00B81C91" w:rsidRPr="001219F4" w:rsidTr="000A133D">
        <w:trPr>
          <w:trHeight w:val="123"/>
        </w:trPr>
        <w:tc>
          <w:tcPr>
            <w:tcW w:w="9072" w:type="dxa"/>
            <w:gridSpan w:val="7"/>
            <w:tcBorders>
              <w:top w:val="single" w:sz="6" w:space="0" w:color="auto"/>
              <w:left w:val="single" w:sz="4" w:space="0" w:color="auto"/>
              <w:bottom w:val="single" w:sz="6" w:space="0" w:color="auto"/>
              <w:right w:val="single" w:sz="6" w:space="0" w:color="auto"/>
            </w:tcBorders>
          </w:tcPr>
          <w:p w:rsidR="00B81C91" w:rsidRPr="001219F4" w:rsidRDefault="00B81C91" w:rsidP="000A133D">
            <w:pPr>
              <w:autoSpaceDE w:val="0"/>
              <w:autoSpaceDN w:val="0"/>
              <w:adjustRightInd w:val="0"/>
              <w:rPr>
                <w:sz w:val="20"/>
                <w:szCs w:val="20"/>
                <w:lang w:val="lt-LT"/>
              </w:rPr>
            </w:pPr>
            <w:r w:rsidRPr="001219F4">
              <w:rPr>
                <w:sz w:val="20"/>
                <w:szCs w:val="20"/>
                <w:lang w:val="lt-LT"/>
              </w:rPr>
              <w:t>Audito ataskaitos projekto rengimas ir derinimas su departamento vadovybe</w:t>
            </w:r>
            <w:r>
              <w:rPr>
                <w:sz w:val="20"/>
                <w:szCs w:val="20"/>
                <w:lang w:val="lt-LT"/>
              </w:rPr>
              <w:t>.</w:t>
            </w:r>
          </w:p>
        </w:tc>
        <w:tc>
          <w:tcPr>
            <w:tcW w:w="2835" w:type="dxa"/>
            <w:gridSpan w:val="3"/>
            <w:tcBorders>
              <w:top w:val="single" w:sz="6" w:space="0" w:color="auto"/>
              <w:left w:val="single" w:sz="6" w:space="0" w:color="auto"/>
              <w:bottom w:val="single" w:sz="6" w:space="0" w:color="auto"/>
              <w:right w:val="single" w:sz="6" w:space="0" w:color="auto"/>
            </w:tcBorders>
          </w:tcPr>
          <w:p w:rsidR="00B81C91" w:rsidRPr="001219F4" w:rsidRDefault="00B81C91" w:rsidP="000A133D">
            <w:pPr>
              <w:autoSpaceDE w:val="0"/>
              <w:autoSpaceDN w:val="0"/>
              <w:adjustRightInd w:val="0"/>
              <w:rPr>
                <w:sz w:val="20"/>
                <w:szCs w:val="20"/>
                <w:lang w:val="lt-LT"/>
              </w:rPr>
            </w:pPr>
          </w:p>
        </w:tc>
        <w:tc>
          <w:tcPr>
            <w:tcW w:w="2725" w:type="dxa"/>
            <w:gridSpan w:val="4"/>
            <w:tcBorders>
              <w:top w:val="single" w:sz="6" w:space="0" w:color="auto"/>
              <w:left w:val="single" w:sz="6" w:space="0" w:color="auto"/>
              <w:bottom w:val="single" w:sz="6" w:space="0" w:color="auto"/>
              <w:right w:val="single" w:sz="4" w:space="0" w:color="auto"/>
            </w:tcBorders>
          </w:tcPr>
          <w:p w:rsidR="00B81C91" w:rsidRPr="001219F4" w:rsidRDefault="00B81C91" w:rsidP="000A133D">
            <w:pPr>
              <w:autoSpaceDE w:val="0"/>
              <w:autoSpaceDN w:val="0"/>
              <w:adjustRightInd w:val="0"/>
              <w:rPr>
                <w:sz w:val="20"/>
                <w:szCs w:val="20"/>
                <w:lang w:val="lt-LT"/>
              </w:rPr>
            </w:pPr>
          </w:p>
        </w:tc>
      </w:tr>
      <w:tr w:rsidR="00B81C91" w:rsidRPr="001219F4" w:rsidTr="000A133D">
        <w:trPr>
          <w:trHeight w:val="316"/>
        </w:trPr>
        <w:tc>
          <w:tcPr>
            <w:tcW w:w="9072" w:type="dxa"/>
            <w:gridSpan w:val="7"/>
            <w:tcBorders>
              <w:top w:val="single" w:sz="6" w:space="0" w:color="auto"/>
              <w:left w:val="single" w:sz="4" w:space="0" w:color="auto"/>
              <w:bottom w:val="single" w:sz="6" w:space="0" w:color="auto"/>
              <w:right w:val="single" w:sz="6" w:space="0" w:color="auto"/>
            </w:tcBorders>
          </w:tcPr>
          <w:p w:rsidR="00B81C91" w:rsidRPr="001219F4" w:rsidRDefault="00B81C91" w:rsidP="000A133D">
            <w:pPr>
              <w:autoSpaceDE w:val="0"/>
              <w:autoSpaceDN w:val="0"/>
              <w:adjustRightInd w:val="0"/>
              <w:rPr>
                <w:sz w:val="20"/>
                <w:szCs w:val="20"/>
                <w:lang w:val="lt-LT"/>
              </w:rPr>
            </w:pPr>
            <w:r w:rsidRPr="001219F4">
              <w:rPr>
                <w:sz w:val="20"/>
                <w:szCs w:val="20"/>
                <w:lang w:val="lt-LT"/>
              </w:rPr>
              <w:t>Ataskaitos projekto pateikimas valstybės kontrolieriaus pavaduotojui</w:t>
            </w:r>
            <w:r>
              <w:rPr>
                <w:sz w:val="20"/>
                <w:szCs w:val="20"/>
                <w:lang w:val="lt-LT"/>
              </w:rPr>
              <w:t xml:space="preserve"> </w:t>
            </w:r>
            <w:r w:rsidRPr="001219F4">
              <w:rPr>
                <w:sz w:val="20"/>
                <w:szCs w:val="20"/>
                <w:lang w:val="lt-LT"/>
              </w:rPr>
              <w:t xml:space="preserve">ir </w:t>
            </w:r>
            <w:r>
              <w:rPr>
                <w:sz w:val="20"/>
                <w:szCs w:val="20"/>
                <w:lang w:val="lt-LT"/>
              </w:rPr>
              <w:t>v</w:t>
            </w:r>
            <w:r w:rsidRPr="001219F4">
              <w:rPr>
                <w:sz w:val="20"/>
                <w:szCs w:val="20"/>
                <w:lang w:val="lt-LT"/>
              </w:rPr>
              <w:t>eiklos auditų išorinės peržiūros komisijai</w:t>
            </w:r>
            <w:r>
              <w:rPr>
                <w:sz w:val="20"/>
                <w:szCs w:val="20"/>
                <w:lang w:val="lt-LT"/>
              </w:rPr>
              <w:t>.</w:t>
            </w:r>
          </w:p>
        </w:tc>
        <w:tc>
          <w:tcPr>
            <w:tcW w:w="2835" w:type="dxa"/>
            <w:gridSpan w:val="3"/>
            <w:tcBorders>
              <w:top w:val="single" w:sz="6" w:space="0" w:color="auto"/>
              <w:left w:val="single" w:sz="6" w:space="0" w:color="auto"/>
              <w:bottom w:val="single" w:sz="6" w:space="0" w:color="auto"/>
              <w:right w:val="single" w:sz="6" w:space="0" w:color="auto"/>
            </w:tcBorders>
          </w:tcPr>
          <w:p w:rsidR="00B81C91" w:rsidRPr="001219F4" w:rsidRDefault="00B81C91" w:rsidP="000A133D">
            <w:pPr>
              <w:autoSpaceDE w:val="0"/>
              <w:autoSpaceDN w:val="0"/>
              <w:adjustRightInd w:val="0"/>
              <w:rPr>
                <w:sz w:val="20"/>
                <w:szCs w:val="20"/>
                <w:lang w:val="lt-LT"/>
              </w:rPr>
            </w:pPr>
          </w:p>
        </w:tc>
        <w:tc>
          <w:tcPr>
            <w:tcW w:w="2725" w:type="dxa"/>
            <w:gridSpan w:val="4"/>
            <w:tcBorders>
              <w:top w:val="single" w:sz="6" w:space="0" w:color="auto"/>
              <w:left w:val="single" w:sz="6" w:space="0" w:color="auto"/>
              <w:bottom w:val="single" w:sz="6" w:space="0" w:color="auto"/>
              <w:right w:val="single" w:sz="4" w:space="0" w:color="auto"/>
            </w:tcBorders>
          </w:tcPr>
          <w:p w:rsidR="00B81C91" w:rsidRPr="001219F4" w:rsidRDefault="00B81C91" w:rsidP="000A133D">
            <w:pPr>
              <w:autoSpaceDE w:val="0"/>
              <w:autoSpaceDN w:val="0"/>
              <w:adjustRightInd w:val="0"/>
              <w:rPr>
                <w:sz w:val="20"/>
                <w:szCs w:val="20"/>
                <w:lang w:val="lt-LT"/>
              </w:rPr>
            </w:pPr>
          </w:p>
        </w:tc>
      </w:tr>
      <w:tr w:rsidR="00B81C91" w:rsidRPr="001219F4" w:rsidTr="000A133D">
        <w:trPr>
          <w:trHeight w:val="402"/>
        </w:trPr>
        <w:tc>
          <w:tcPr>
            <w:tcW w:w="9072" w:type="dxa"/>
            <w:gridSpan w:val="7"/>
            <w:tcBorders>
              <w:top w:val="single" w:sz="6" w:space="0" w:color="auto"/>
              <w:left w:val="single" w:sz="4" w:space="0" w:color="auto"/>
              <w:bottom w:val="single" w:sz="6" w:space="0" w:color="auto"/>
              <w:right w:val="single" w:sz="6" w:space="0" w:color="auto"/>
            </w:tcBorders>
          </w:tcPr>
          <w:p w:rsidR="00B81C91" w:rsidRPr="001219F4" w:rsidRDefault="00B81C91" w:rsidP="000A133D">
            <w:pPr>
              <w:autoSpaceDE w:val="0"/>
              <w:autoSpaceDN w:val="0"/>
              <w:adjustRightInd w:val="0"/>
              <w:rPr>
                <w:sz w:val="20"/>
                <w:szCs w:val="20"/>
                <w:lang w:val="lt-LT"/>
              </w:rPr>
            </w:pPr>
            <w:r w:rsidRPr="001219F4">
              <w:rPr>
                <w:sz w:val="20"/>
                <w:szCs w:val="20"/>
                <w:lang w:val="lt-LT"/>
              </w:rPr>
              <w:t>Audito ataskaitos projekto tikslinimas atsižvelgiant į gautas</w:t>
            </w:r>
            <w:r>
              <w:rPr>
                <w:sz w:val="20"/>
                <w:szCs w:val="20"/>
                <w:lang w:val="lt-LT"/>
              </w:rPr>
              <w:t xml:space="preserve"> v</w:t>
            </w:r>
            <w:r w:rsidRPr="001219F4">
              <w:rPr>
                <w:sz w:val="20"/>
                <w:szCs w:val="20"/>
                <w:lang w:val="lt-LT"/>
              </w:rPr>
              <w:t>eiklos auditų išorinės peržiūros komisijos nuomones ir siūlymus</w:t>
            </w:r>
            <w:r>
              <w:rPr>
                <w:sz w:val="20"/>
                <w:szCs w:val="20"/>
                <w:lang w:val="lt-LT"/>
              </w:rPr>
              <w:t>.</w:t>
            </w:r>
          </w:p>
        </w:tc>
        <w:tc>
          <w:tcPr>
            <w:tcW w:w="2835" w:type="dxa"/>
            <w:gridSpan w:val="3"/>
            <w:tcBorders>
              <w:top w:val="single" w:sz="6" w:space="0" w:color="auto"/>
              <w:left w:val="single" w:sz="6" w:space="0" w:color="auto"/>
              <w:bottom w:val="single" w:sz="6" w:space="0" w:color="auto"/>
              <w:right w:val="single" w:sz="6" w:space="0" w:color="auto"/>
            </w:tcBorders>
          </w:tcPr>
          <w:p w:rsidR="00B81C91" w:rsidRPr="001219F4" w:rsidRDefault="00B81C91" w:rsidP="000A133D">
            <w:pPr>
              <w:autoSpaceDE w:val="0"/>
              <w:autoSpaceDN w:val="0"/>
              <w:adjustRightInd w:val="0"/>
              <w:rPr>
                <w:sz w:val="20"/>
                <w:szCs w:val="20"/>
                <w:lang w:val="lt-LT"/>
              </w:rPr>
            </w:pPr>
          </w:p>
        </w:tc>
        <w:tc>
          <w:tcPr>
            <w:tcW w:w="2725" w:type="dxa"/>
            <w:gridSpan w:val="4"/>
            <w:tcBorders>
              <w:top w:val="single" w:sz="6" w:space="0" w:color="auto"/>
              <w:left w:val="single" w:sz="6" w:space="0" w:color="auto"/>
              <w:bottom w:val="single" w:sz="6" w:space="0" w:color="auto"/>
              <w:right w:val="single" w:sz="4" w:space="0" w:color="auto"/>
            </w:tcBorders>
          </w:tcPr>
          <w:p w:rsidR="00B81C91" w:rsidRPr="001219F4" w:rsidRDefault="00B81C91" w:rsidP="000A133D">
            <w:pPr>
              <w:autoSpaceDE w:val="0"/>
              <w:autoSpaceDN w:val="0"/>
              <w:adjustRightInd w:val="0"/>
              <w:rPr>
                <w:sz w:val="20"/>
                <w:szCs w:val="20"/>
                <w:lang w:val="lt-LT"/>
              </w:rPr>
            </w:pPr>
          </w:p>
        </w:tc>
      </w:tr>
      <w:tr w:rsidR="00B81C91" w:rsidRPr="001219F4" w:rsidTr="000A133D">
        <w:trPr>
          <w:trHeight w:val="169"/>
        </w:trPr>
        <w:tc>
          <w:tcPr>
            <w:tcW w:w="9072" w:type="dxa"/>
            <w:gridSpan w:val="7"/>
            <w:tcBorders>
              <w:top w:val="single" w:sz="6" w:space="0" w:color="auto"/>
              <w:left w:val="single" w:sz="4" w:space="0" w:color="auto"/>
              <w:bottom w:val="single" w:sz="6" w:space="0" w:color="auto"/>
              <w:right w:val="single" w:sz="6" w:space="0" w:color="auto"/>
            </w:tcBorders>
          </w:tcPr>
          <w:p w:rsidR="00B81C91" w:rsidRPr="001219F4" w:rsidRDefault="00B81C91" w:rsidP="000A133D">
            <w:pPr>
              <w:autoSpaceDE w:val="0"/>
              <w:autoSpaceDN w:val="0"/>
              <w:adjustRightInd w:val="0"/>
              <w:rPr>
                <w:color w:val="FF0000"/>
                <w:sz w:val="20"/>
                <w:szCs w:val="20"/>
                <w:lang w:val="lt-LT"/>
              </w:rPr>
            </w:pPr>
            <w:r w:rsidRPr="001219F4">
              <w:rPr>
                <w:sz w:val="20"/>
                <w:szCs w:val="20"/>
                <w:lang w:val="lt-LT"/>
              </w:rPr>
              <w:t>Ataskaitos projekto pateikimas valstybės kontrolieri</w:t>
            </w:r>
            <w:r>
              <w:rPr>
                <w:sz w:val="20"/>
                <w:szCs w:val="20"/>
                <w:lang w:val="lt-LT"/>
              </w:rPr>
              <w:t>aus pavaduotojui</w:t>
            </w:r>
            <w:r w:rsidRPr="001219F4">
              <w:rPr>
                <w:sz w:val="20"/>
                <w:szCs w:val="20"/>
                <w:lang w:val="lt-LT"/>
              </w:rPr>
              <w:t xml:space="preserve"> </w:t>
            </w:r>
            <w:r>
              <w:rPr>
                <w:sz w:val="20"/>
                <w:szCs w:val="20"/>
                <w:lang w:val="lt-LT"/>
              </w:rPr>
              <w:t xml:space="preserve">ir </w:t>
            </w:r>
            <w:r w:rsidRPr="001219F4">
              <w:rPr>
                <w:sz w:val="20"/>
                <w:szCs w:val="20"/>
                <w:lang w:val="lt-LT"/>
              </w:rPr>
              <w:t xml:space="preserve">tikslinimas atsižvelgiant į gautas </w:t>
            </w:r>
            <w:r>
              <w:rPr>
                <w:sz w:val="20"/>
                <w:szCs w:val="20"/>
                <w:lang w:val="lt-LT"/>
              </w:rPr>
              <w:t xml:space="preserve">jo </w:t>
            </w:r>
            <w:r w:rsidRPr="001219F4">
              <w:rPr>
                <w:sz w:val="20"/>
                <w:szCs w:val="20"/>
                <w:lang w:val="lt-LT"/>
              </w:rPr>
              <w:t>pastabas</w:t>
            </w:r>
            <w:r>
              <w:rPr>
                <w:sz w:val="20"/>
                <w:szCs w:val="20"/>
                <w:lang w:val="lt-LT"/>
              </w:rPr>
              <w:t>.</w:t>
            </w:r>
          </w:p>
        </w:tc>
        <w:tc>
          <w:tcPr>
            <w:tcW w:w="2835" w:type="dxa"/>
            <w:gridSpan w:val="3"/>
            <w:tcBorders>
              <w:top w:val="single" w:sz="6" w:space="0" w:color="auto"/>
              <w:left w:val="single" w:sz="6" w:space="0" w:color="auto"/>
              <w:bottom w:val="single" w:sz="6" w:space="0" w:color="auto"/>
              <w:right w:val="single" w:sz="6" w:space="0" w:color="auto"/>
            </w:tcBorders>
          </w:tcPr>
          <w:p w:rsidR="00B81C91" w:rsidRPr="001219F4" w:rsidRDefault="00B81C91" w:rsidP="000A133D">
            <w:pPr>
              <w:autoSpaceDE w:val="0"/>
              <w:autoSpaceDN w:val="0"/>
              <w:adjustRightInd w:val="0"/>
              <w:rPr>
                <w:sz w:val="20"/>
                <w:szCs w:val="20"/>
                <w:highlight w:val="yellow"/>
                <w:lang w:val="lt-LT"/>
              </w:rPr>
            </w:pPr>
          </w:p>
        </w:tc>
        <w:tc>
          <w:tcPr>
            <w:tcW w:w="2725" w:type="dxa"/>
            <w:gridSpan w:val="4"/>
            <w:tcBorders>
              <w:top w:val="single" w:sz="6" w:space="0" w:color="auto"/>
              <w:left w:val="single" w:sz="6" w:space="0" w:color="auto"/>
              <w:bottom w:val="single" w:sz="6" w:space="0" w:color="auto"/>
              <w:right w:val="single" w:sz="4" w:space="0" w:color="auto"/>
            </w:tcBorders>
          </w:tcPr>
          <w:p w:rsidR="00B81C91" w:rsidRPr="001219F4" w:rsidRDefault="00B81C91" w:rsidP="000A133D">
            <w:pPr>
              <w:autoSpaceDE w:val="0"/>
              <w:autoSpaceDN w:val="0"/>
              <w:adjustRightInd w:val="0"/>
              <w:rPr>
                <w:color w:val="FF0000"/>
                <w:sz w:val="20"/>
                <w:szCs w:val="20"/>
                <w:highlight w:val="yellow"/>
                <w:lang w:val="lt-LT"/>
              </w:rPr>
            </w:pPr>
          </w:p>
        </w:tc>
      </w:tr>
      <w:tr w:rsidR="00B81C91" w:rsidRPr="001219F4" w:rsidTr="000A133D">
        <w:trPr>
          <w:trHeight w:val="214"/>
        </w:trPr>
        <w:tc>
          <w:tcPr>
            <w:tcW w:w="9072" w:type="dxa"/>
            <w:gridSpan w:val="7"/>
            <w:tcBorders>
              <w:top w:val="single" w:sz="6" w:space="0" w:color="auto"/>
              <w:left w:val="single" w:sz="4" w:space="0" w:color="auto"/>
              <w:bottom w:val="single" w:sz="6" w:space="0" w:color="auto"/>
              <w:right w:val="single" w:sz="6" w:space="0" w:color="auto"/>
            </w:tcBorders>
          </w:tcPr>
          <w:p w:rsidR="00B81C91" w:rsidRPr="00DE1443" w:rsidRDefault="00B81C91" w:rsidP="000A133D">
            <w:pPr>
              <w:autoSpaceDE w:val="0"/>
              <w:autoSpaceDN w:val="0"/>
              <w:adjustRightInd w:val="0"/>
              <w:rPr>
                <w:sz w:val="20"/>
                <w:szCs w:val="20"/>
                <w:lang w:val="lt-LT"/>
              </w:rPr>
            </w:pPr>
            <w:r w:rsidRPr="001219F4">
              <w:rPr>
                <w:sz w:val="20"/>
                <w:szCs w:val="20"/>
                <w:lang w:val="lt-LT"/>
              </w:rPr>
              <w:t>Audito ataskaitos projekto pateikimas audituojamam subjektui, aptarimas</w:t>
            </w:r>
            <w:r>
              <w:rPr>
                <w:sz w:val="20"/>
                <w:szCs w:val="20"/>
                <w:lang w:val="lt-LT"/>
              </w:rPr>
              <w:t>.</w:t>
            </w:r>
          </w:p>
        </w:tc>
        <w:tc>
          <w:tcPr>
            <w:tcW w:w="2835" w:type="dxa"/>
            <w:gridSpan w:val="3"/>
            <w:tcBorders>
              <w:top w:val="single" w:sz="6" w:space="0" w:color="auto"/>
              <w:left w:val="single" w:sz="6" w:space="0" w:color="auto"/>
              <w:bottom w:val="single" w:sz="6" w:space="0" w:color="auto"/>
              <w:right w:val="single" w:sz="6" w:space="0" w:color="auto"/>
            </w:tcBorders>
          </w:tcPr>
          <w:p w:rsidR="00B81C91" w:rsidRPr="001219F4" w:rsidRDefault="00B81C91" w:rsidP="000A133D">
            <w:pPr>
              <w:autoSpaceDE w:val="0"/>
              <w:autoSpaceDN w:val="0"/>
              <w:adjustRightInd w:val="0"/>
              <w:rPr>
                <w:sz w:val="20"/>
                <w:szCs w:val="20"/>
                <w:lang w:val="lt-LT"/>
              </w:rPr>
            </w:pPr>
          </w:p>
        </w:tc>
        <w:tc>
          <w:tcPr>
            <w:tcW w:w="2725" w:type="dxa"/>
            <w:gridSpan w:val="4"/>
            <w:tcBorders>
              <w:top w:val="single" w:sz="6" w:space="0" w:color="auto"/>
              <w:left w:val="single" w:sz="6" w:space="0" w:color="auto"/>
              <w:bottom w:val="single" w:sz="6" w:space="0" w:color="auto"/>
              <w:right w:val="single" w:sz="4" w:space="0" w:color="auto"/>
            </w:tcBorders>
          </w:tcPr>
          <w:p w:rsidR="00B81C91" w:rsidRPr="001219F4" w:rsidRDefault="00B81C91" w:rsidP="000A133D">
            <w:pPr>
              <w:autoSpaceDE w:val="0"/>
              <w:autoSpaceDN w:val="0"/>
              <w:adjustRightInd w:val="0"/>
              <w:rPr>
                <w:color w:val="FF0000"/>
                <w:sz w:val="20"/>
                <w:szCs w:val="20"/>
                <w:lang w:val="lt-LT"/>
              </w:rPr>
            </w:pPr>
          </w:p>
        </w:tc>
      </w:tr>
      <w:tr w:rsidR="00B81C91" w:rsidRPr="001219F4" w:rsidTr="000A133D">
        <w:trPr>
          <w:trHeight w:val="247"/>
        </w:trPr>
        <w:tc>
          <w:tcPr>
            <w:tcW w:w="9072" w:type="dxa"/>
            <w:gridSpan w:val="7"/>
            <w:tcBorders>
              <w:top w:val="single" w:sz="6" w:space="0" w:color="auto"/>
              <w:left w:val="single" w:sz="4" w:space="0" w:color="auto"/>
              <w:bottom w:val="single" w:sz="6" w:space="0" w:color="auto"/>
              <w:right w:val="single" w:sz="6" w:space="0" w:color="auto"/>
            </w:tcBorders>
          </w:tcPr>
          <w:p w:rsidR="00B81C91" w:rsidRPr="001219F4" w:rsidRDefault="00B81C91" w:rsidP="000A133D">
            <w:pPr>
              <w:autoSpaceDE w:val="0"/>
              <w:autoSpaceDN w:val="0"/>
              <w:adjustRightInd w:val="0"/>
              <w:rPr>
                <w:sz w:val="20"/>
                <w:szCs w:val="20"/>
                <w:lang w:val="lt-LT"/>
              </w:rPr>
            </w:pPr>
            <w:r w:rsidRPr="001219F4">
              <w:rPr>
                <w:sz w:val="20"/>
                <w:szCs w:val="20"/>
                <w:lang w:val="lt-LT"/>
              </w:rPr>
              <w:t>Audito ataskaitos projekto tikslinimas, pasirašymas</w:t>
            </w:r>
            <w:r>
              <w:rPr>
                <w:sz w:val="20"/>
                <w:szCs w:val="20"/>
                <w:lang w:val="lt-LT"/>
              </w:rPr>
              <w:t>.</w:t>
            </w:r>
          </w:p>
        </w:tc>
        <w:tc>
          <w:tcPr>
            <w:tcW w:w="2835" w:type="dxa"/>
            <w:gridSpan w:val="3"/>
            <w:tcBorders>
              <w:top w:val="single" w:sz="6" w:space="0" w:color="auto"/>
              <w:left w:val="single" w:sz="6" w:space="0" w:color="auto"/>
              <w:bottom w:val="single" w:sz="6" w:space="0" w:color="auto"/>
              <w:right w:val="single" w:sz="6" w:space="0" w:color="auto"/>
            </w:tcBorders>
          </w:tcPr>
          <w:p w:rsidR="00B81C91" w:rsidRPr="001219F4" w:rsidRDefault="00B81C91" w:rsidP="000A133D">
            <w:pPr>
              <w:autoSpaceDE w:val="0"/>
              <w:autoSpaceDN w:val="0"/>
              <w:adjustRightInd w:val="0"/>
              <w:rPr>
                <w:sz w:val="20"/>
                <w:szCs w:val="20"/>
                <w:lang w:val="lt-LT"/>
              </w:rPr>
            </w:pPr>
          </w:p>
        </w:tc>
        <w:tc>
          <w:tcPr>
            <w:tcW w:w="2725" w:type="dxa"/>
            <w:gridSpan w:val="4"/>
            <w:tcBorders>
              <w:top w:val="single" w:sz="6" w:space="0" w:color="auto"/>
              <w:left w:val="single" w:sz="6" w:space="0" w:color="auto"/>
              <w:bottom w:val="single" w:sz="6" w:space="0" w:color="auto"/>
              <w:right w:val="single" w:sz="4" w:space="0" w:color="auto"/>
            </w:tcBorders>
          </w:tcPr>
          <w:p w:rsidR="00B81C91" w:rsidRPr="001219F4" w:rsidRDefault="00B81C91" w:rsidP="000A133D">
            <w:pPr>
              <w:autoSpaceDE w:val="0"/>
              <w:autoSpaceDN w:val="0"/>
              <w:adjustRightInd w:val="0"/>
              <w:rPr>
                <w:sz w:val="20"/>
                <w:szCs w:val="20"/>
                <w:lang w:val="lt-LT"/>
              </w:rPr>
            </w:pPr>
          </w:p>
        </w:tc>
      </w:tr>
      <w:tr w:rsidR="00B81C91" w:rsidRPr="001219F4" w:rsidTr="000A133D">
        <w:trPr>
          <w:trHeight w:val="247"/>
        </w:trPr>
        <w:tc>
          <w:tcPr>
            <w:tcW w:w="9072" w:type="dxa"/>
            <w:gridSpan w:val="7"/>
            <w:tcBorders>
              <w:top w:val="single" w:sz="6" w:space="0" w:color="auto"/>
              <w:left w:val="single" w:sz="4" w:space="0" w:color="auto"/>
              <w:bottom w:val="single" w:sz="6" w:space="0" w:color="auto"/>
              <w:right w:val="single" w:sz="6" w:space="0" w:color="auto"/>
            </w:tcBorders>
          </w:tcPr>
          <w:p w:rsidR="00B81C91" w:rsidRPr="001219F4" w:rsidRDefault="00B81C91" w:rsidP="000A133D">
            <w:pPr>
              <w:autoSpaceDE w:val="0"/>
              <w:autoSpaceDN w:val="0"/>
              <w:adjustRightInd w:val="0"/>
              <w:rPr>
                <w:sz w:val="20"/>
                <w:szCs w:val="20"/>
                <w:lang w:val="lt-LT"/>
              </w:rPr>
            </w:pPr>
            <w:r>
              <w:rPr>
                <w:sz w:val="20"/>
                <w:szCs w:val="20"/>
                <w:lang w:val="lt-LT"/>
              </w:rPr>
              <w:t xml:space="preserve">Audito ataskaitos pateikimas </w:t>
            </w:r>
            <w:r w:rsidRPr="001219F4">
              <w:rPr>
                <w:sz w:val="20"/>
                <w:szCs w:val="20"/>
                <w:lang w:val="lt-LT"/>
              </w:rPr>
              <w:t>valstybės kontrolieri</w:t>
            </w:r>
            <w:r>
              <w:rPr>
                <w:sz w:val="20"/>
                <w:szCs w:val="20"/>
                <w:lang w:val="lt-LT"/>
              </w:rPr>
              <w:t>aus pavaduotojui</w:t>
            </w:r>
            <w:r w:rsidRPr="001219F4">
              <w:rPr>
                <w:sz w:val="20"/>
                <w:szCs w:val="20"/>
                <w:lang w:val="lt-LT"/>
              </w:rPr>
              <w:t xml:space="preserve"> </w:t>
            </w:r>
            <w:r>
              <w:rPr>
                <w:sz w:val="20"/>
                <w:szCs w:val="20"/>
                <w:lang w:val="lt-LT"/>
              </w:rPr>
              <w:t xml:space="preserve">ir </w:t>
            </w:r>
            <w:r w:rsidRPr="001219F4">
              <w:rPr>
                <w:sz w:val="20"/>
                <w:szCs w:val="20"/>
                <w:lang w:val="lt-LT"/>
              </w:rPr>
              <w:t xml:space="preserve">tikslinimas atsižvelgiant į gautas </w:t>
            </w:r>
            <w:r>
              <w:rPr>
                <w:sz w:val="20"/>
                <w:szCs w:val="20"/>
                <w:lang w:val="lt-LT"/>
              </w:rPr>
              <w:t xml:space="preserve">jo </w:t>
            </w:r>
            <w:r w:rsidRPr="001219F4">
              <w:rPr>
                <w:sz w:val="20"/>
                <w:szCs w:val="20"/>
                <w:lang w:val="lt-LT"/>
              </w:rPr>
              <w:t>pastabas</w:t>
            </w:r>
            <w:r>
              <w:rPr>
                <w:sz w:val="20"/>
                <w:szCs w:val="20"/>
                <w:lang w:val="lt-LT"/>
              </w:rPr>
              <w:t>.</w:t>
            </w:r>
          </w:p>
        </w:tc>
        <w:tc>
          <w:tcPr>
            <w:tcW w:w="2835" w:type="dxa"/>
            <w:gridSpan w:val="3"/>
            <w:tcBorders>
              <w:top w:val="single" w:sz="6" w:space="0" w:color="auto"/>
              <w:left w:val="single" w:sz="6" w:space="0" w:color="auto"/>
              <w:bottom w:val="single" w:sz="6" w:space="0" w:color="auto"/>
              <w:right w:val="single" w:sz="6" w:space="0" w:color="auto"/>
            </w:tcBorders>
          </w:tcPr>
          <w:p w:rsidR="00B81C91" w:rsidRPr="001219F4" w:rsidRDefault="00B81C91" w:rsidP="000A133D">
            <w:pPr>
              <w:autoSpaceDE w:val="0"/>
              <w:autoSpaceDN w:val="0"/>
              <w:adjustRightInd w:val="0"/>
              <w:rPr>
                <w:sz w:val="20"/>
                <w:szCs w:val="20"/>
                <w:lang w:val="lt-LT"/>
              </w:rPr>
            </w:pPr>
          </w:p>
        </w:tc>
        <w:tc>
          <w:tcPr>
            <w:tcW w:w="2725" w:type="dxa"/>
            <w:gridSpan w:val="4"/>
            <w:tcBorders>
              <w:top w:val="single" w:sz="6" w:space="0" w:color="auto"/>
              <w:left w:val="single" w:sz="6" w:space="0" w:color="auto"/>
              <w:bottom w:val="single" w:sz="6" w:space="0" w:color="auto"/>
              <w:right w:val="single" w:sz="4" w:space="0" w:color="auto"/>
            </w:tcBorders>
          </w:tcPr>
          <w:p w:rsidR="00B81C91" w:rsidRPr="001219F4" w:rsidRDefault="00B81C91" w:rsidP="000A133D">
            <w:pPr>
              <w:autoSpaceDE w:val="0"/>
              <w:autoSpaceDN w:val="0"/>
              <w:adjustRightInd w:val="0"/>
              <w:rPr>
                <w:sz w:val="20"/>
                <w:szCs w:val="20"/>
                <w:lang w:val="lt-LT"/>
              </w:rPr>
            </w:pPr>
          </w:p>
        </w:tc>
      </w:tr>
      <w:tr w:rsidR="00B81C91" w:rsidRPr="001219F4" w:rsidTr="000A133D">
        <w:trPr>
          <w:trHeight w:val="264"/>
        </w:trPr>
        <w:tc>
          <w:tcPr>
            <w:tcW w:w="9072" w:type="dxa"/>
            <w:gridSpan w:val="7"/>
            <w:tcBorders>
              <w:top w:val="single" w:sz="6" w:space="0" w:color="auto"/>
              <w:left w:val="single" w:sz="4" w:space="0" w:color="auto"/>
              <w:bottom w:val="single" w:sz="6" w:space="0" w:color="auto"/>
              <w:right w:val="single" w:sz="6" w:space="0" w:color="auto"/>
            </w:tcBorders>
          </w:tcPr>
          <w:p w:rsidR="00B81C91" w:rsidRPr="001219F4" w:rsidRDefault="00B81C91" w:rsidP="000A133D">
            <w:pPr>
              <w:autoSpaceDE w:val="0"/>
              <w:autoSpaceDN w:val="0"/>
              <w:adjustRightInd w:val="0"/>
              <w:rPr>
                <w:sz w:val="20"/>
                <w:szCs w:val="20"/>
                <w:lang w:val="lt-LT"/>
              </w:rPr>
            </w:pPr>
            <w:r>
              <w:rPr>
                <w:sz w:val="20"/>
                <w:szCs w:val="20"/>
                <w:lang w:val="lt-LT"/>
              </w:rPr>
              <w:t>Audito ataskaitos pateikimas valstybės kontrolieriui</w:t>
            </w:r>
          </w:p>
        </w:tc>
        <w:tc>
          <w:tcPr>
            <w:tcW w:w="2835" w:type="dxa"/>
            <w:gridSpan w:val="3"/>
            <w:tcBorders>
              <w:top w:val="single" w:sz="6" w:space="0" w:color="auto"/>
              <w:left w:val="single" w:sz="6" w:space="0" w:color="auto"/>
              <w:bottom w:val="single" w:sz="6" w:space="0" w:color="auto"/>
              <w:right w:val="single" w:sz="6" w:space="0" w:color="auto"/>
            </w:tcBorders>
          </w:tcPr>
          <w:p w:rsidR="00B81C91" w:rsidRPr="001219F4" w:rsidRDefault="00B81C91" w:rsidP="000A133D">
            <w:pPr>
              <w:autoSpaceDE w:val="0"/>
              <w:autoSpaceDN w:val="0"/>
              <w:adjustRightInd w:val="0"/>
              <w:rPr>
                <w:sz w:val="20"/>
                <w:szCs w:val="20"/>
                <w:lang w:val="lt-LT"/>
              </w:rPr>
            </w:pPr>
          </w:p>
        </w:tc>
        <w:tc>
          <w:tcPr>
            <w:tcW w:w="2725" w:type="dxa"/>
            <w:gridSpan w:val="4"/>
            <w:tcBorders>
              <w:top w:val="single" w:sz="6" w:space="0" w:color="auto"/>
              <w:left w:val="single" w:sz="6" w:space="0" w:color="auto"/>
              <w:bottom w:val="single" w:sz="6" w:space="0" w:color="auto"/>
              <w:right w:val="single" w:sz="4" w:space="0" w:color="auto"/>
            </w:tcBorders>
          </w:tcPr>
          <w:p w:rsidR="00B81C91" w:rsidRPr="001219F4" w:rsidRDefault="00B81C91" w:rsidP="000A133D">
            <w:pPr>
              <w:autoSpaceDE w:val="0"/>
              <w:autoSpaceDN w:val="0"/>
              <w:adjustRightInd w:val="0"/>
              <w:rPr>
                <w:sz w:val="20"/>
                <w:szCs w:val="20"/>
                <w:lang w:val="lt-LT"/>
              </w:rPr>
            </w:pPr>
          </w:p>
        </w:tc>
      </w:tr>
      <w:tr w:rsidR="00B81C91" w:rsidRPr="001219F4" w:rsidTr="000A133D">
        <w:trPr>
          <w:trHeight w:val="264"/>
        </w:trPr>
        <w:tc>
          <w:tcPr>
            <w:tcW w:w="9072" w:type="dxa"/>
            <w:gridSpan w:val="7"/>
            <w:tcBorders>
              <w:top w:val="single" w:sz="6" w:space="0" w:color="auto"/>
              <w:left w:val="single" w:sz="4" w:space="0" w:color="auto"/>
              <w:bottom w:val="single" w:sz="4" w:space="0" w:color="auto"/>
              <w:right w:val="single" w:sz="6" w:space="0" w:color="auto"/>
            </w:tcBorders>
          </w:tcPr>
          <w:p w:rsidR="00B81C91" w:rsidRDefault="00B81C91" w:rsidP="000A133D">
            <w:pPr>
              <w:autoSpaceDE w:val="0"/>
              <w:autoSpaceDN w:val="0"/>
              <w:adjustRightInd w:val="0"/>
              <w:rPr>
                <w:sz w:val="20"/>
                <w:szCs w:val="20"/>
                <w:lang w:val="lt-LT"/>
              </w:rPr>
            </w:pPr>
            <w:r>
              <w:rPr>
                <w:sz w:val="20"/>
                <w:szCs w:val="20"/>
                <w:lang w:val="lt-LT"/>
              </w:rPr>
              <w:t xml:space="preserve">Audito ataskaitos išsiuntimas </w:t>
            </w:r>
            <w:r w:rsidRPr="001219F4">
              <w:rPr>
                <w:sz w:val="20"/>
                <w:szCs w:val="20"/>
                <w:lang w:val="lt-LT"/>
              </w:rPr>
              <w:t>audituojamam subjektui</w:t>
            </w:r>
            <w:r>
              <w:rPr>
                <w:sz w:val="20"/>
                <w:szCs w:val="20"/>
                <w:lang w:val="lt-LT"/>
              </w:rPr>
              <w:t>, Seimo Audito komitetui ir kt.</w:t>
            </w:r>
          </w:p>
        </w:tc>
        <w:tc>
          <w:tcPr>
            <w:tcW w:w="2835" w:type="dxa"/>
            <w:gridSpan w:val="3"/>
            <w:tcBorders>
              <w:top w:val="single" w:sz="6" w:space="0" w:color="auto"/>
              <w:left w:val="single" w:sz="6" w:space="0" w:color="auto"/>
              <w:bottom w:val="single" w:sz="4" w:space="0" w:color="auto"/>
              <w:right w:val="single" w:sz="6" w:space="0" w:color="auto"/>
            </w:tcBorders>
          </w:tcPr>
          <w:p w:rsidR="00B81C91" w:rsidRPr="001219F4" w:rsidRDefault="00B81C91" w:rsidP="000A133D">
            <w:pPr>
              <w:autoSpaceDE w:val="0"/>
              <w:autoSpaceDN w:val="0"/>
              <w:adjustRightInd w:val="0"/>
              <w:rPr>
                <w:sz w:val="20"/>
                <w:szCs w:val="20"/>
                <w:lang w:val="lt-LT"/>
              </w:rPr>
            </w:pPr>
          </w:p>
        </w:tc>
        <w:tc>
          <w:tcPr>
            <w:tcW w:w="2725" w:type="dxa"/>
            <w:gridSpan w:val="4"/>
            <w:tcBorders>
              <w:top w:val="single" w:sz="6" w:space="0" w:color="auto"/>
              <w:left w:val="single" w:sz="6" w:space="0" w:color="auto"/>
              <w:bottom w:val="single" w:sz="4" w:space="0" w:color="auto"/>
              <w:right w:val="single" w:sz="4" w:space="0" w:color="auto"/>
            </w:tcBorders>
          </w:tcPr>
          <w:p w:rsidR="00B81C91" w:rsidRPr="001219F4" w:rsidRDefault="00B81C91" w:rsidP="000A133D">
            <w:pPr>
              <w:autoSpaceDE w:val="0"/>
              <w:autoSpaceDN w:val="0"/>
              <w:adjustRightInd w:val="0"/>
              <w:rPr>
                <w:sz w:val="20"/>
                <w:szCs w:val="20"/>
                <w:lang w:val="lt-LT"/>
              </w:rPr>
            </w:pPr>
          </w:p>
        </w:tc>
      </w:tr>
    </w:tbl>
    <w:p w:rsidR="00B81C91" w:rsidRDefault="00B81C91" w:rsidP="00B81C91">
      <w:pPr>
        <w:pStyle w:val="IvadosRekomendacijos"/>
        <w:spacing w:before="480" w:after="0" w:line="360" w:lineRule="auto"/>
        <w:ind w:left="425"/>
        <w:rPr>
          <w:color w:val="auto"/>
          <w:sz w:val="24"/>
          <w:szCs w:val="24"/>
          <w:lang w:val="lt-LT"/>
        </w:rPr>
      </w:pPr>
    </w:p>
    <w:p w:rsidR="00B81C91" w:rsidRDefault="00B81C91" w:rsidP="00B81C91">
      <w:pPr>
        <w:pStyle w:val="IvadosRekomendacijos"/>
        <w:spacing w:before="480" w:after="0" w:line="360" w:lineRule="auto"/>
        <w:ind w:left="425"/>
        <w:rPr>
          <w:color w:val="auto"/>
          <w:sz w:val="24"/>
          <w:szCs w:val="24"/>
          <w:lang w:val="lt-LT"/>
        </w:rPr>
      </w:pPr>
      <w:r w:rsidRPr="001219F4">
        <w:rPr>
          <w:color w:val="auto"/>
          <w:sz w:val="24"/>
          <w:szCs w:val="24"/>
          <w:lang w:val="lt-LT"/>
        </w:rPr>
        <w:t>Audito planą parengė:</w:t>
      </w:r>
    </w:p>
    <w:p w:rsidR="00B81C91" w:rsidRPr="001219F4" w:rsidRDefault="00B81C91" w:rsidP="00B81C91">
      <w:pPr>
        <w:pStyle w:val="IvadosRekomendacijos"/>
        <w:spacing w:before="0" w:after="0" w:line="360" w:lineRule="auto"/>
        <w:ind w:left="426"/>
        <w:rPr>
          <w:b w:val="0"/>
          <w:bCs w:val="0"/>
          <w:color w:val="auto"/>
          <w:sz w:val="24"/>
          <w:szCs w:val="24"/>
          <w:lang w:val="lt-LT"/>
        </w:rPr>
      </w:pPr>
      <w:r w:rsidRPr="001219F4">
        <w:rPr>
          <w:b w:val="0"/>
          <w:bCs w:val="0"/>
          <w:color w:val="auto"/>
          <w:sz w:val="24"/>
          <w:szCs w:val="24"/>
          <w:lang w:val="lt-LT"/>
        </w:rPr>
        <w:t>Pareigų pavadinimas (audito grupės vadovas)</w:t>
      </w:r>
      <w:r>
        <w:rPr>
          <w:b w:val="0"/>
          <w:bCs w:val="0"/>
          <w:color w:val="auto"/>
          <w:sz w:val="24"/>
          <w:szCs w:val="24"/>
          <w:lang w:val="lt-LT"/>
        </w:rPr>
        <w:tab/>
      </w:r>
      <w:r>
        <w:rPr>
          <w:b w:val="0"/>
          <w:bCs w:val="0"/>
          <w:color w:val="auto"/>
          <w:sz w:val="24"/>
          <w:szCs w:val="24"/>
          <w:lang w:val="lt-LT"/>
        </w:rPr>
        <w:tab/>
      </w:r>
      <w:r>
        <w:rPr>
          <w:b w:val="0"/>
          <w:bCs w:val="0"/>
          <w:color w:val="auto"/>
          <w:sz w:val="24"/>
          <w:szCs w:val="24"/>
          <w:lang w:val="lt-LT"/>
        </w:rPr>
        <w:tab/>
      </w:r>
      <w:r>
        <w:rPr>
          <w:b w:val="0"/>
          <w:bCs w:val="0"/>
          <w:color w:val="auto"/>
          <w:sz w:val="24"/>
          <w:szCs w:val="24"/>
          <w:lang w:val="lt-LT"/>
        </w:rPr>
        <w:tab/>
      </w:r>
      <w:r>
        <w:rPr>
          <w:b w:val="0"/>
          <w:bCs w:val="0"/>
          <w:color w:val="auto"/>
          <w:sz w:val="24"/>
          <w:szCs w:val="24"/>
          <w:lang w:val="lt-LT"/>
        </w:rPr>
        <w:tab/>
      </w:r>
      <w:r>
        <w:rPr>
          <w:b w:val="0"/>
          <w:bCs w:val="0"/>
          <w:color w:val="auto"/>
          <w:sz w:val="24"/>
          <w:szCs w:val="24"/>
          <w:lang w:val="lt-LT"/>
        </w:rPr>
        <w:tab/>
      </w:r>
      <w:r>
        <w:rPr>
          <w:b w:val="0"/>
          <w:bCs w:val="0"/>
          <w:color w:val="auto"/>
          <w:sz w:val="24"/>
          <w:szCs w:val="24"/>
          <w:lang w:val="lt-LT"/>
        </w:rPr>
        <w:tab/>
        <w:t xml:space="preserve">           v</w:t>
      </w:r>
      <w:r w:rsidRPr="001219F4">
        <w:rPr>
          <w:b w:val="0"/>
          <w:bCs w:val="0"/>
          <w:color w:val="auto"/>
          <w:sz w:val="24"/>
          <w:szCs w:val="24"/>
          <w:lang w:val="lt-LT"/>
        </w:rPr>
        <w:t>ardas, pavardė</w:t>
      </w:r>
    </w:p>
    <w:p w:rsidR="00B81C91" w:rsidRDefault="00B81C91" w:rsidP="00B81C91">
      <w:pPr>
        <w:pStyle w:val="IvadosRekomendacijos"/>
        <w:spacing w:before="360" w:after="0" w:line="360" w:lineRule="auto"/>
        <w:ind w:left="425"/>
        <w:rPr>
          <w:color w:val="auto"/>
          <w:sz w:val="24"/>
          <w:szCs w:val="24"/>
          <w:lang w:val="lt-LT"/>
        </w:rPr>
      </w:pPr>
      <w:r w:rsidRPr="001219F4">
        <w:rPr>
          <w:color w:val="auto"/>
          <w:sz w:val="24"/>
          <w:szCs w:val="24"/>
          <w:lang w:val="lt-LT"/>
        </w:rPr>
        <w:t>Susipažino:</w:t>
      </w:r>
    </w:p>
    <w:p w:rsidR="00B81C91" w:rsidRPr="001219F4" w:rsidRDefault="00B81C91" w:rsidP="00B81C91">
      <w:pPr>
        <w:pStyle w:val="IvadosRekomendacijos"/>
        <w:spacing w:before="0" w:after="0" w:line="360" w:lineRule="auto"/>
        <w:ind w:left="426"/>
        <w:rPr>
          <w:b w:val="0"/>
          <w:bCs w:val="0"/>
          <w:color w:val="auto"/>
          <w:sz w:val="24"/>
          <w:szCs w:val="24"/>
          <w:lang w:val="lt-LT"/>
        </w:rPr>
      </w:pPr>
      <w:r w:rsidRPr="001219F4">
        <w:rPr>
          <w:b w:val="0"/>
          <w:bCs w:val="0"/>
          <w:color w:val="auto"/>
          <w:sz w:val="24"/>
          <w:szCs w:val="24"/>
          <w:lang w:val="lt-LT"/>
        </w:rPr>
        <w:t xml:space="preserve">Pareigų pavadinimas </w:t>
      </w:r>
      <w:r>
        <w:rPr>
          <w:b w:val="0"/>
          <w:bCs w:val="0"/>
          <w:color w:val="auto"/>
          <w:sz w:val="24"/>
          <w:szCs w:val="24"/>
          <w:lang w:val="lt-LT"/>
        </w:rPr>
        <w:tab/>
      </w:r>
      <w:r>
        <w:rPr>
          <w:b w:val="0"/>
          <w:bCs w:val="0"/>
          <w:color w:val="auto"/>
          <w:sz w:val="24"/>
          <w:szCs w:val="24"/>
          <w:lang w:val="lt-LT"/>
        </w:rPr>
        <w:tab/>
      </w:r>
      <w:r>
        <w:rPr>
          <w:b w:val="0"/>
          <w:bCs w:val="0"/>
          <w:color w:val="auto"/>
          <w:sz w:val="24"/>
          <w:szCs w:val="24"/>
          <w:lang w:val="lt-LT"/>
        </w:rPr>
        <w:tab/>
      </w:r>
      <w:r>
        <w:rPr>
          <w:b w:val="0"/>
          <w:bCs w:val="0"/>
          <w:color w:val="auto"/>
          <w:sz w:val="24"/>
          <w:szCs w:val="24"/>
          <w:lang w:val="lt-LT"/>
        </w:rPr>
        <w:tab/>
      </w:r>
      <w:r>
        <w:rPr>
          <w:b w:val="0"/>
          <w:bCs w:val="0"/>
          <w:color w:val="auto"/>
          <w:sz w:val="24"/>
          <w:szCs w:val="24"/>
          <w:lang w:val="lt-LT"/>
        </w:rPr>
        <w:tab/>
      </w:r>
      <w:r>
        <w:rPr>
          <w:b w:val="0"/>
          <w:bCs w:val="0"/>
          <w:color w:val="auto"/>
          <w:sz w:val="24"/>
          <w:szCs w:val="24"/>
          <w:lang w:val="lt-LT"/>
        </w:rPr>
        <w:tab/>
      </w:r>
      <w:r>
        <w:rPr>
          <w:b w:val="0"/>
          <w:bCs w:val="0"/>
          <w:color w:val="auto"/>
          <w:sz w:val="24"/>
          <w:szCs w:val="24"/>
          <w:lang w:val="lt-LT"/>
        </w:rPr>
        <w:tab/>
      </w:r>
      <w:r>
        <w:rPr>
          <w:b w:val="0"/>
          <w:bCs w:val="0"/>
          <w:color w:val="auto"/>
          <w:sz w:val="24"/>
          <w:szCs w:val="24"/>
          <w:lang w:val="lt-LT"/>
        </w:rPr>
        <w:tab/>
      </w:r>
      <w:r>
        <w:rPr>
          <w:b w:val="0"/>
          <w:bCs w:val="0"/>
          <w:color w:val="auto"/>
          <w:sz w:val="24"/>
          <w:szCs w:val="24"/>
          <w:lang w:val="lt-LT"/>
        </w:rPr>
        <w:tab/>
        <w:t xml:space="preserve">           v</w:t>
      </w:r>
      <w:r w:rsidRPr="001219F4">
        <w:rPr>
          <w:b w:val="0"/>
          <w:bCs w:val="0"/>
          <w:color w:val="auto"/>
          <w:sz w:val="24"/>
          <w:szCs w:val="24"/>
          <w:lang w:val="lt-LT"/>
        </w:rPr>
        <w:t>ardas, pavardė</w:t>
      </w:r>
    </w:p>
    <w:p w:rsidR="00B81C91" w:rsidRPr="001219F4" w:rsidRDefault="00B81C91" w:rsidP="00B81C91">
      <w:pPr>
        <w:pStyle w:val="IvadosRekomendacijos"/>
        <w:spacing w:before="0" w:after="0" w:line="360" w:lineRule="auto"/>
        <w:ind w:left="426"/>
        <w:rPr>
          <w:b w:val="0"/>
          <w:bCs w:val="0"/>
          <w:color w:val="auto"/>
          <w:sz w:val="24"/>
          <w:szCs w:val="24"/>
          <w:lang w:val="lt-LT"/>
        </w:rPr>
      </w:pPr>
      <w:r w:rsidRPr="001219F4">
        <w:rPr>
          <w:b w:val="0"/>
          <w:bCs w:val="0"/>
          <w:color w:val="auto"/>
          <w:sz w:val="24"/>
          <w:szCs w:val="24"/>
          <w:lang w:val="lt-LT"/>
        </w:rPr>
        <w:t>Pareigų pavadinimas</w:t>
      </w:r>
      <w:r>
        <w:rPr>
          <w:b w:val="0"/>
          <w:bCs w:val="0"/>
          <w:color w:val="auto"/>
          <w:sz w:val="24"/>
          <w:szCs w:val="24"/>
          <w:lang w:val="lt-LT"/>
        </w:rPr>
        <w:tab/>
      </w:r>
      <w:r>
        <w:rPr>
          <w:b w:val="0"/>
          <w:bCs w:val="0"/>
          <w:color w:val="auto"/>
          <w:sz w:val="24"/>
          <w:szCs w:val="24"/>
          <w:lang w:val="lt-LT"/>
        </w:rPr>
        <w:tab/>
      </w:r>
      <w:r>
        <w:rPr>
          <w:b w:val="0"/>
          <w:bCs w:val="0"/>
          <w:color w:val="auto"/>
          <w:sz w:val="24"/>
          <w:szCs w:val="24"/>
          <w:lang w:val="lt-LT"/>
        </w:rPr>
        <w:tab/>
      </w:r>
      <w:r>
        <w:rPr>
          <w:b w:val="0"/>
          <w:bCs w:val="0"/>
          <w:color w:val="auto"/>
          <w:sz w:val="24"/>
          <w:szCs w:val="24"/>
          <w:lang w:val="lt-LT"/>
        </w:rPr>
        <w:tab/>
      </w:r>
      <w:r>
        <w:rPr>
          <w:b w:val="0"/>
          <w:bCs w:val="0"/>
          <w:color w:val="auto"/>
          <w:sz w:val="24"/>
          <w:szCs w:val="24"/>
          <w:lang w:val="lt-LT"/>
        </w:rPr>
        <w:tab/>
      </w:r>
      <w:r>
        <w:rPr>
          <w:b w:val="0"/>
          <w:bCs w:val="0"/>
          <w:color w:val="auto"/>
          <w:sz w:val="24"/>
          <w:szCs w:val="24"/>
          <w:lang w:val="lt-LT"/>
        </w:rPr>
        <w:tab/>
      </w:r>
      <w:r>
        <w:rPr>
          <w:b w:val="0"/>
          <w:bCs w:val="0"/>
          <w:color w:val="auto"/>
          <w:sz w:val="24"/>
          <w:szCs w:val="24"/>
          <w:lang w:val="lt-LT"/>
        </w:rPr>
        <w:tab/>
      </w:r>
      <w:r>
        <w:rPr>
          <w:b w:val="0"/>
          <w:bCs w:val="0"/>
          <w:color w:val="auto"/>
          <w:sz w:val="24"/>
          <w:szCs w:val="24"/>
          <w:lang w:val="lt-LT"/>
        </w:rPr>
        <w:tab/>
      </w:r>
      <w:r>
        <w:rPr>
          <w:b w:val="0"/>
          <w:bCs w:val="0"/>
          <w:color w:val="auto"/>
          <w:sz w:val="24"/>
          <w:szCs w:val="24"/>
          <w:lang w:val="lt-LT"/>
        </w:rPr>
        <w:tab/>
        <w:t xml:space="preserve">           v</w:t>
      </w:r>
      <w:r w:rsidRPr="001219F4">
        <w:rPr>
          <w:b w:val="0"/>
          <w:bCs w:val="0"/>
          <w:color w:val="auto"/>
          <w:sz w:val="24"/>
          <w:szCs w:val="24"/>
          <w:lang w:val="lt-LT"/>
        </w:rPr>
        <w:t>ardas, pavardė</w:t>
      </w:r>
    </w:p>
    <w:p w:rsidR="00B81C91" w:rsidRPr="001219F4" w:rsidRDefault="00B81C91" w:rsidP="00B81C91">
      <w:pPr>
        <w:pStyle w:val="IvadosRekomendacijos"/>
        <w:spacing w:before="0" w:after="0" w:line="360" w:lineRule="auto"/>
        <w:ind w:left="426"/>
        <w:rPr>
          <w:b w:val="0"/>
          <w:bCs w:val="0"/>
          <w:color w:val="auto"/>
          <w:sz w:val="24"/>
          <w:szCs w:val="24"/>
          <w:lang w:val="lt-LT"/>
        </w:rPr>
      </w:pPr>
      <w:r w:rsidRPr="001219F4">
        <w:rPr>
          <w:b w:val="0"/>
          <w:bCs w:val="0"/>
          <w:color w:val="auto"/>
          <w:sz w:val="24"/>
          <w:szCs w:val="24"/>
          <w:lang w:val="lt-LT"/>
        </w:rPr>
        <w:t>Pareigų pavadinimas</w:t>
      </w:r>
      <w:r>
        <w:rPr>
          <w:b w:val="0"/>
          <w:bCs w:val="0"/>
          <w:color w:val="auto"/>
          <w:sz w:val="24"/>
          <w:szCs w:val="24"/>
          <w:lang w:val="lt-LT"/>
        </w:rPr>
        <w:tab/>
      </w:r>
      <w:r>
        <w:rPr>
          <w:b w:val="0"/>
          <w:bCs w:val="0"/>
          <w:color w:val="auto"/>
          <w:sz w:val="24"/>
          <w:szCs w:val="24"/>
          <w:lang w:val="lt-LT"/>
        </w:rPr>
        <w:tab/>
      </w:r>
      <w:r>
        <w:rPr>
          <w:b w:val="0"/>
          <w:bCs w:val="0"/>
          <w:color w:val="auto"/>
          <w:sz w:val="24"/>
          <w:szCs w:val="24"/>
          <w:lang w:val="lt-LT"/>
        </w:rPr>
        <w:tab/>
      </w:r>
      <w:r>
        <w:rPr>
          <w:b w:val="0"/>
          <w:bCs w:val="0"/>
          <w:color w:val="auto"/>
          <w:sz w:val="24"/>
          <w:szCs w:val="24"/>
          <w:lang w:val="lt-LT"/>
        </w:rPr>
        <w:tab/>
      </w:r>
      <w:r>
        <w:rPr>
          <w:b w:val="0"/>
          <w:bCs w:val="0"/>
          <w:color w:val="auto"/>
          <w:sz w:val="24"/>
          <w:szCs w:val="24"/>
          <w:lang w:val="lt-LT"/>
        </w:rPr>
        <w:tab/>
      </w:r>
      <w:r>
        <w:rPr>
          <w:b w:val="0"/>
          <w:bCs w:val="0"/>
          <w:color w:val="auto"/>
          <w:sz w:val="24"/>
          <w:szCs w:val="24"/>
          <w:lang w:val="lt-LT"/>
        </w:rPr>
        <w:tab/>
      </w:r>
      <w:r>
        <w:rPr>
          <w:b w:val="0"/>
          <w:bCs w:val="0"/>
          <w:color w:val="auto"/>
          <w:sz w:val="24"/>
          <w:szCs w:val="24"/>
          <w:lang w:val="lt-LT"/>
        </w:rPr>
        <w:tab/>
      </w:r>
      <w:r>
        <w:rPr>
          <w:b w:val="0"/>
          <w:bCs w:val="0"/>
          <w:color w:val="auto"/>
          <w:sz w:val="24"/>
          <w:szCs w:val="24"/>
          <w:lang w:val="lt-LT"/>
        </w:rPr>
        <w:tab/>
      </w:r>
      <w:r>
        <w:rPr>
          <w:b w:val="0"/>
          <w:bCs w:val="0"/>
          <w:color w:val="auto"/>
          <w:sz w:val="24"/>
          <w:szCs w:val="24"/>
          <w:lang w:val="lt-LT"/>
        </w:rPr>
        <w:tab/>
        <w:t xml:space="preserve">           v</w:t>
      </w:r>
      <w:r w:rsidRPr="001219F4">
        <w:rPr>
          <w:b w:val="0"/>
          <w:bCs w:val="0"/>
          <w:color w:val="auto"/>
          <w:sz w:val="24"/>
          <w:szCs w:val="24"/>
          <w:lang w:val="lt-LT"/>
        </w:rPr>
        <w:t>ardas, pavardė</w:t>
      </w:r>
    </w:p>
    <w:p w:rsidR="00B81C91" w:rsidRDefault="00B81C91" w:rsidP="00B81C91">
      <w:pPr>
        <w:pStyle w:val="IvadosRekomendacijos"/>
        <w:spacing w:before="360" w:after="0" w:line="360" w:lineRule="auto"/>
        <w:ind w:left="425"/>
        <w:rPr>
          <w:color w:val="auto"/>
          <w:sz w:val="24"/>
          <w:szCs w:val="24"/>
          <w:lang w:val="lt-LT"/>
        </w:rPr>
      </w:pPr>
      <w:r>
        <w:rPr>
          <w:color w:val="auto"/>
          <w:sz w:val="24"/>
          <w:szCs w:val="24"/>
          <w:lang w:val="lt-LT"/>
        </w:rPr>
        <w:t>Suderinta</w:t>
      </w:r>
      <w:r w:rsidRPr="001219F4">
        <w:rPr>
          <w:color w:val="auto"/>
          <w:sz w:val="24"/>
          <w:szCs w:val="24"/>
          <w:lang w:val="lt-LT"/>
        </w:rPr>
        <w:t>:</w:t>
      </w:r>
    </w:p>
    <w:p w:rsidR="00B81C91" w:rsidRPr="00E739F0" w:rsidRDefault="00B81C91" w:rsidP="00B81C91">
      <w:pPr>
        <w:pStyle w:val="IvadosRekomendacijos"/>
        <w:spacing w:before="0" w:after="0" w:line="360" w:lineRule="auto"/>
        <w:ind w:left="426"/>
        <w:rPr>
          <w:sz w:val="22"/>
          <w:szCs w:val="22"/>
          <w:lang w:val="lt-LT"/>
        </w:rPr>
      </w:pPr>
      <w:r w:rsidRPr="001219F4">
        <w:rPr>
          <w:b w:val="0"/>
          <w:bCs w:val="0"/>
          <w:color w:val="auto"/>
          <w:sz w:val="24"/>
          <w:szCs w:val="24"/>
          <w:lang w:val="lt-LT"/>
        </w:rPr>
        <w:t>x-ojo audito departamento direktoriaus pavaduotojas</w:t>
      </w:r>
      <w:r>
        <w:rPr>
          <w:b w:val="0"/>
          <w:bCs w:val="0"/>
          <w:color w:val="auto"/>
          <w:sz w:val="24"/>
          <w:szCs w:val="24"/>
          <w:lang w:val="lt-LT"/>
        </w:rPr>
        <w:tab/>
      </w:r>
      <w:r>
        <w:rPr>
          <w:b w:val="0"/>
          <w:bCs w:val="0"/>
          <w:color w:val="auto"/>
          <w:sz w:val="24"/>
          <w:szCs w:val="24"/>
          <w:lang w:val="lt-LT"/>
        </w:rPr>
        <w:tab/>
      </w:r>
      <w:r>
        <w:rPr>
          <w:b w:val="0"/>
          <w:bCs w:val="0"/>
          <w:color w:val="auto"/>
          <w:sz w:val="24"/>
          <w:szCs w:val="24"/>
          <w:lang w:val="lt-LT"/>
        </w:rPr>
        <w:tab/>
      </w:r>
      <w:r>
        <w:rPr>
          <w:b w:val="0"/>
          <w:bCs w:val="0"/>
          <w:color w:val="auto"/>
          <w:sz w:val="24"/>
          <w:szCs w:val="24"/>
          <w:lang w:val="lt-LT"/>
        </w:rPr>
        <w:tab/>
      </w:r>
      <w:r>
        <w:rPr>
          <w:b w:val="0"/>
          <w:bCs w:val="0"/>
          <w:color w:val="auto"/>
          <w:sz w:val="24"/>
          <w:szCs w:val="24"/>
          <w:lang w:val="lt-LT"/>
        </w:rPr>
        <w:tab/>
      </w:r>
      <w:r>
        <w:rPr>
          <w:b w:val="0"/>
          <w:bCs w:val="0"/>
          <w:color w:val="auto"/>
          <w:sz w:val="24"/>
          <w:szCs w:val="24"/>
          <w:lang w:val="lt-LT"/>
        </w:rPr>
        <w:tab/>
        <w:t xml:space="preserve">           v</w:t>
      </w:r>
      <w:r w:rsidRPr="001219F4">
        <w:rPr>
          <w:b w:val="0"/>
          <w:bCs w:val="0"/>
          <w:color w:val="auto"/>
          <w:sz w:val="24"/>
          <w:szCs w:val="24"/>
          <w:lang w:val="lt-LT"/>
        </w:rPr>
        <w:t>ardas, pavardė</w:t>
      </w:r>
    </w:p>
    <w:p w:rsidR="00B81C91" w:rsidRDefault="00B81C91" w:rsidP="00FE4602">
      <w:pPr>
        <w:pStyle w:val="Priedonuoroda"/>
        <w:sectPr w:rsidR="00B81C91" w:rsidSect="00B81C91">
          <w:headerReference w:type="default" r:id="rId36"/>
          <w:footerReference w:type="default" r:id="rId37"/>
          <w:headerReference w:type="first" r:id="rId38"/>
          <w:footerReference w:type="first" r:id="rId39"/>
          <w:pgSz w:w="16840" w:h="11907" w:orient="landscape" w:code="9"/>
          <w:pgMar w:top="1276" w:right="567" w:bottom="567" w:left="1134" w:header="567" w:footer="567" w:gutter="0"/>
          <w:cols w:space="1296"/>
          <w:titlePg/>
          <w:docGrid w:linePitch="360"/>
        </w:sectPr>
      </w:pPr>
    </w:p>
    <w:p w:rsidR="00B81C91" w:rsidRDefault="00B81C91" w:rsidP="00FE4602">
      <w:pPr>
        <w:pStyle w:val="Priedonuoroda"/>
      </w:pPr>
    </w:p>
    <w:p w:rsidR="00254CA5" w:rsidRPr="001219F4" w:rsidRDefault="00254CA5" w:rsidP="00FE4602">
      <w:pPr>
        <w:pStyle w:val="Priedonuoroda"/>
      </w:pPr>
      <w:r w:rsidRPr="001219F4">
        <w:t>4 priedas. Atrankos metodai</w:t>
      </w:r>
    </w:p>
    <w:p w:rsidR="00254CA5" w:rsidRPr="001219F4" w:rsidRDefault="00254CA5" w:rsidP="00FE4602">
      <w:pPr>
        <w:pStyle w:val="Priedonuoroda"/>
      </w:pPr>
    </w:p>
    <w:p w:rsidR="00254CA5" w:rsidRPr="001219F4" w:rsidRDefault="00254CA5" w:rsidP="00423A27">
      <w:pPr>
        <w:spacing w:line="360" w:lineRule="auto"/>
        <w:ind w:firstLine="709"/>
        <w:jc w:val="both"/>
        <w:rPr>
          <w:lang w:val="lt-LT"/>
        </w:rPr>
      </w:pPr>
      <w:r w:rsidRPr="001219F4">
        <w:rPr>
          <w:lang w:val="lt-LT"/>
        </w:rPr>
        <w:t xml:space="preserve">Audito atranka </w:t>
      </w:r>
      <w:r w:rsidRPr="001219F4">
        <w:rPr>
          <w:bCs/>
          <w:iCs/>
          <w:lang w:val="lt-LT"/>
        </w:rPr>
        <w:t>– elementų atrinkimas, kurie geriausiai reprezentuoja visumą, arba audito procedūrų taikymas mažiau kaip 100 procentų tiriamos visumos, leidžiantis auditoriui įvertinti ir padaryti išvadas apie visumą.</w:t>
      </w:r>
      <w:r w:rsidRPr="001219F4">
        <w:rPr>
          <w:bCs/>
          <w:iCs/>
          <w:color w:val="4F81BD"/>
          <w:lang w:val="lt-LT"/>
        </w:rPr>
        <w:t xml:space="preserve"> </w:t>
      </w:r>
    </w:p>
    <w:p w:rsidR="00254CA5" w:rsidRPr="001219F4" w:rsidRDefault="00254CA5" w:rsidP="00421D1C">
      <w:pPr>
        <w:spacing w:line="360" w:lineRule="auto"/>
        <w:ind w:firstLine="709"/>
        <w:jc w:val="both"/>
        <w:rPr>
          <w:lang w:val="lt-LT"/>
        </w:rPr>
      </w:pPr>
      <w:r w:rsidRPr="001219F4">
        <w:rPr>
          <w:lang w:val="lt-LT"/>
        </w:rPr>
        <w:t>Atrankos metodus galima suskirstyti į statistinius ir nestatistinius. Statistinis atrankos metodas – tai duomenų atrinkimas ir įvertinimas, siekiant pateikti išvadą apie visumą, remiantis tikimybių teorijos dėsniais. Nestatistinis atrankos metodas – atranka, kurios metu auditoriai rezultatams pareikšti nenaudoja statistinių skaičiavimų. Nors šie atrankos metodai paprastai taikomi finansiniame audite, INTOSAI audito standartų įgyvendinimo Europoje gairėse</w:t>
      </w:r>
      <w:r w:rsidRPr="001219F4">
        <w:rPr>
          <w:rStyle w:val="Puslapioinaosnuoroda"/>
          <w:lang w:val="lt-LT"/>
        </w:rPr>
        <w:footnoteReference w:id="10"/>
      </w:r>
      <w:r w:rsidRPr="001219F4">
        <w:rPr>
          <w:lang w:val="lt-LT"/>
        </w:rPr>
        <w:t xml:space="preserve"> pažymima, kad jie taip pat gali būti pritaikyti veiklos audite. Toliau pateikiamas trumpas pagrindinių statistinių ir nestatistinių atrankos metodų aprašymas. </w:t>
      </w:r>
    </w:p>
    <w:p w:rsidR="00254CA5" w:rsidRPr="001219F4" w:rsidRDefault="00254CA5" w:rsidP="00DD2620">
      <w:pPr>
        <w:pStyle w:val="IvadosRekomendacijos"/>
        <w:spacing w:before="0" w:after="0"/>
        <w:ind w:left="0"/>
        <w:jc w:val="both"/>
        <w:rPr>
          <w:b w:val="0"/>
          <w:color w:val="auto"/>
          <w:sz w:val="24"/>
          <w:szCs w:val="24"/>
          <w:lang w:val="lt-LT"/>
        </w:rPr>
      </w:pPr>
    </w:p>
    <w:p w:rsidR="00254CA5" w:rsidRPr="001219F4" w:rsidRDefault="00254CA5" w:rsidP="00DD2620">
      <w:pPr>
        <w:pStyle w:val="IvadosRekomendacijos"/>
        <w:spacing w:before="0" w:after="0"/>
        <w:ind w:left="0"/>
        <w:jc w:val="both"/>
        <w:rPr>
          <w:b w:val="0"/>
          <w:i/>
          <w:color w:val="auto"/>
          <w:sz w:val="24"/>
          <w:szCs w:val="24"/>
          <w:lang w:val="lt-LT"/>
        </w:rPr>
      </w:pPr>
      <w:r w:rsidRPr="001219F4">
        <w:rPr>
          <w:color w:val="auto"/>
          <w:sz w:val="24"/>
          <w:szCs w:val="24"/>
          <w:lang w:val="lt-LT"/>
        </w:rPr>
        <w:t xml:space="preserve">Pagrindiniai statistiniai atrankos metodai </w:t>
      </w:r>
    </w:p>
    <w:p w:rsidR="00254CA5" w:rsidRPr="001219F4" w:rsidRDefault="00254CA5" w:rsidP="00DD2620">
      <w:pPr>
        <w:pStyle w:val="IvadosRekomendacijos"/>
        <w:spacing w:before="0" w:after="0"/>
        <w:ind w:left="0" w:firstLine="709"/>
        <w:jc w:val="both"/>
        <w:rPr>
          <w:b w:val="0"/>
          <w:color w:val="auto"/>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2835"/>
        <w:gridCol w:w="2693"/>
        <w:gridCol w:w="2659"/>
      </w:tblGrid>
      <w:tr w:rsidR="00254CA5" w:rsidRPr="001219F4" w:rsidTr="00D74872">
        <w:trPr>
          <w:tblHeader/>
        </w:trPr>
        <w:tc>
          <w:tcPr>
            <w:tcW w:w="2093" w:type="dxa"/>
          </w:tcPr>
          <w:p w:rsidR="00254CA5" w:rsidRPr="001219F4" w:rsidRDefault="00254CA5" w:rsidP="00A31DE0">
            <w:pPr>
              <w:jc w:val="center"/>
              <w:rPr>
                <w:b/>
                <w:sz w:val="20"/>
                <w:lang w:val="lt-LT"/>
              </w:rPr>
            </w:pPr>
            <w:r w:rsidRPr="001219F4">
              <w:rPr>
                <w:b/>
                <w:sz w:val="20"/>
                <w:lang w:val="lt-LT"/>
              </w:rPr>
              <w:t>Atrankos metodas</w:t>
            </w:r>
          </w:p>
        </w:tc>
        <w:tc>
          <w:tcPr>
            <w:tcW w:w="2835" w:type="dxa"/>
          </w:tcPr>
          <w:p w:rsidR="00254CA5" w:rsidRPr="001219F4" w:rsidRDefault="00254CA5" w:rsidP="00A31DE0">
            <w:pPr>
              <w:jc w:val="center"/>
              <w:rPr>
                <w:b/>
                <w:sz w:val="20"/>
                <w:lang w:val="lt-LT"/>
              </w:rPr>
            </w:pPr>
            <w:r w:rsidRPr="001219F4">
              <w:rPr>
                <w:b/>
                <w:sz w:val="20"/>
                <w:lang w:val="lt-LT"/>
              </w:rPr>
              <w:t>Metodo esmė</w:t>
            </w:r>
          </w:p>
        </w:tc>
        <w:tc>
          <w:tcPr>
            <w:tcW w:w="2693" w:type="dxa"/>
          </w:tcPr>
          <w:p w:rsidR="00254CA5" w:rsidRPr="001219F4" w:rsidRDefault="00254CA5" w:rsidP="00A31DE0">
            <w:pPr>
              <w:jc w:val="center"/>
              <w:rPr>
                <w:b/>
                <w:sz w:val="20"/>
                <w:lang w:val="lt-LT"/>
              </w:rPr>
            </w:pPr>
            <w:r w:rsidRPr="001219F4">
              <w:rPr>
                <w:b/>
                <w:sz w:val="20"/>
                <w:lang w:val="lt-LT"/>
              </w:rPr>
              <w:t>Metodo privalumai</w:t>
            </w:r>
          </w:p>
        </w:tc>
        <w:tc>
          <w:tcPr>
            <w:tcW w:w="2659" w:type="dxa"/>
          </w:tcPr>
          <w:p w:rsidR="00254CA5" w:rsidRPr="001219F4" w:rsidRDefault="00254CA5" w:rsidP="00A31DE0">
            <w:pPr>
              <w:jc w:val="center"/>
              <w:rPr>
                <w:b/>
                <w:sz w:val="20"/>
                <w:lang w:val="lt-LT"/>
              </w:rPr>
            </w:pPr>
            <w:r w:rsidRPr="001219F4">
              <w:rPr>
                <w:b/>
                <w:sz w:val="20"/>
                <w:lang w:val="lt-LT"/>
              </w:rPr>
              <w:t>Metodo trūkumai</w:t>
            </w:r>
          </w:p>
        </w:tc>
      </w:tr>
      <w:tr w:rsidR="00254CA5" w:rsidRPr="001219F4" w:rsidTr="00A31DE0">
        <w:tc>
          <w:tcPr>
            <w:tcW w:w="2093" w:type="dxa"/>
          </w:tcPr>
          <w:p w:rsidR="00254CA5" w:rsidRPr="001219F4" w:rsidRDefault="00254CA5" w:rsidP="00D0349F">
            <w:pPr>
              <w:rPr>
                <w:sz w:val="20"/>
                <w:szCs w:val="20"/>
                <w:lang w:val="lt-LT"/>
              </w:rPr>
            </w:pPr>
            <w:r w:rsidRPr="001219F4">
              <w:rPr>
                <w:sz w:val="20"/>
                <w:szCs w:val="20"/>
                <w:lang w:val="lt-LT"/>
              </w:rPr>
              <w:t>Paprasta atsitiktinė atranka</w:t>
            </w:r>
          </w:p>
        </w:tc>
        <w:tc>
          <w:tcPr>
            <w:tcW w:w="2835" w:type="dxa"/>
          </w:tcPr>
          <w:p w:rsidR="00254CA5" w:rsidRPr="001219F4" w:rsidRDefault="00254CA5" w:rsidP="00D0349F">
            <w:pPr>
              <w:rPr>
                <w:sz w:val="20"/>
                <w:szCs w:val="20"/>
                <w:lang w:val="lt-LT"/>
              </w:rPr>
            </w:pPr>
            <w:r w:rsidRPr="001219F4">
              <w:rPr>
                <w:sz w:val="20"/>
                <w:szCs w:val="20"/>
                <w:lang w:val="lt-LT"/>
              </w:rPr>
              <w:t>Užtikrina, kad kiekvienas tiriamosios visumos elementas turi vienodą tikimybę būti atrinktas.</w:t>
            </w:r>
          </w:p>
        </w:tc>
        <w:tc>
          <w:tcPr>
            <w:tcW w:w="2693" w:type="dxa"/>
          </w:tcPr>
          <w:p w:rsidR="00254CA5" w:rsidRPr="001219F4" w:rsidRDefault="00254CA5" w:rsidP="00A31DE0">
            <w:pPr>
              <w:numPr>
                <w:ilvl w:val="0"/>
                <w:numId w:val="30"/>
              </w:numPr>
              <w:ind w:left="175" w:hanging="141"/>
              <w:rPr>
                <w:sz w:val="20"/>
                <w:szCs w:val="20"/>
                <w:lang w:val="lt-LT"/>
              </w:rPr>
            </w:pPr>
            <w:r w:rsidRPr="001219F4">
              <w:rPr>
                <w:sz w:val="20"/>
                <w:szCs w:val="20"/>
                <w:lang w:val="lt-LT"/>
              </w:rPr>
              <w:t>Galima tinkamai įvertinti atrankos riziką ir valdyti atrankos paklaidą.</w:t>
            </w:r>
          </w:p>
          <w:p w:rsidR="00254CA5" w:rsidRPr="001219F4" w:rsidRDefault="00254CA5" w:rsidP="00A31DE0">
            <w:pPr>
              <w:numPr>
                <w:ilvl w:val="0"/>
                <w:numId w:val="30"/>
              </w:numPr>
              <w:ind w:left="175" w:hanging="141"/>
              <w:rPr>
                <w:sz w:val="20"/>
                <w:szCs w:val="20"/>
                <w:lang w:val="lt-LT"/>
              </w:rPr>
            </w:pPr>
            <w:r w:rsidRPr="001219F4">
              <w:rPr>
                <w:sz w:val="20"/>
                <w:szCs w:val="20"/>
                <w:lang w:val="lt-LT"/>
              </w:rPr>
              <w:t>Gaunami patikimi (apginami) rezultatai.</w:t>
            </w:r>
          </w:p>
          <w:p w:rsidR="00254CA5" w:rsidRPr="001219F4" w:rsidRDefault="00254CA5" w:rsidP="00A31DE0">
            <w:pPr>
              <w:numPr>
                <w:ilvl w:val="0"/>
                <w:numId w:val="30"/>
              </w:numPr>
              <w:ind w:left="175" w:hanging="141"/>
              <w:rPr>
                <w:sz w:val="20"/>
                <w:szCs w:val="20"/>
                <w:lang w:val="lt-LT"/>
              </w:rPr>
            </w:pPr>
            <w:r w:rsidRPr="001219F4">
              <w:rPr>
                <w:sz w:val="20"/>
                <w:szCs w:val="20"/>
                <w:lang w:val="lt-LT"/>
              </w:rPr>
              <w:t>Rezultatus galima pritaikyti visumai.</w:t>
            </w:r>
          </w:p>
        </w:tc>
        <w:tc>
          <w:tcPr>
            <w:tcW w:w="2659" w:type="dxa"/>
          </w:tcPr>
          <w:p w:rsidR="00254CA5" w:rsidRPr="001219F4" w:rsidRDefault="00254CA5" w:rsidP="00A31DE0">
            <w:pPr>
              <w:numPr>
                <w:ilvl w:val="0"/>
                <w:numId w:val="31"/>
              </w:numPr>
              <w:ind w:left="176" w:hanging="142"/>
              <w:rPr>
                <w:sz w:val="20"/>
                <w:szCs w:val="20"/>
                <w:lang w:val="lt-LT"/>
              </w:rPr>
            </w:pPr>
            <w:r w:rsidRPr="001219F4">
              <w:rPr>
                <w:sz w:val="20"/>
                <w:szCs w:val="20"/>
                <w:lang w:val="lt-LT"/>
              </w:rPr>
              <w:t>Tiriamosios visumos duomenys turi būti tikslūs ir tinkamai sutvarkyti.</w:t>
            </w:r>
          </w:p>
          <w:p w:rsidR="00254CA5" w:rsidRPr="001219F4" w:rsidRDefault="00254CA5" w:rsidP="00A31DE0">
            <w:pPr>
              <w:numPr>
                <w:ilvl w:val="0"/>
                <w:numId w:val="31"/>
              </w:numPr>
              <w:ind w:left="176" w:hanging="142"/>
              <w:rPr>
                <w:sz w:val="20"/>
                <w:szCs w:val="20"/>
                <w:lang w:val="lt-LT"/>
              </w:rPr>
            </w:pPr>
            <w:r w:rsidRPr="001219F4">
              <w:rPr>
                <w:sz w:val="20"/>
                <w:szCs w:val="20"/>
                <w:lang w:val="lt-LT"/>
              </w:rPr>
              <w:t>Gali būti brangu, jei atrankos metu pasirenkami geografiškai plačiai išsidėstę elementai.</w:t>
            </w:r>
          </w:p>
        </w:tc>
      </w:tr>
      <w:tr w:rsidR="00254CA5" w:rsidRPr="001219F4" w:rsidTr="00A31DE0">
        <w:tc>
          <w:tcPr>
            <w:tcW w:w="2093" w:type="dxa"/>
          </w:tcPr>
          <w:p w:rsidR="00254CA5" w:rsidRPr="001219F4" w:rsidRDefault="00254CA5" w:rsidP="00D0349F">
            <w:pPr>
              <w:rPr>
                <w:sz w:val="20"/>
                <w:szCs w:val="20"/>
                <w:lang w:val="lt-LT"/>
              </w:rPr>
            </w:pPr>
            <w:r w:rsidRPr="001219F4">
              <w:rPr>
                <w:sz w:val="20"/>
                <w:szCs w:val="20"/>
                <w:lang w:val="lt-LT"/>
              </w:rPr>
              <w:t>Sisteminė atranka</w:t>
            </w:r>
          </w:p>
        </w:tc>
        <w:tc>
          <w:tcPr>
            <w:tcW w:w="2835" w:type="dxa"/>
          </w:tcPr>
          <w:p w:rsidR="00254CA5" w:rsidRPr="001219F4" w:rsidRDefault="00254CA5" w:rsidP="00FF3AB2">
            <w:pPr>
              <w:rPr>
                <w:sz w:val="20"/>
                <w:szCs w:val="20"/>
                <w:lang w:val="lt-LT"/>
              </w:rPr>
            </w:pPr>
            <w:r w:rsidRPr="001219F4">
              <w:rPr>
                <w:sz w:val="20"/>
                <w:szCs w:val="20"/>
                <w:lang w:val="lt-LT"/>
              </w:rPr>
              <w:t xml:space="preserve">Į imtį atrenkamas kiekvienas pasirinktame </w:t>
            </w:r>
            <w:r w:rsidRPr="001219F4">
              <w:rPr>
                <w:i/>
                <w:iCs/>
                <w:sz w:val="20"/>
                <w:szCs w:val="20"/>
                <w:lang w:val="lt-LT"/>
              </w:rPr>
              <w:t>k</w:t>
            </w:r>
            <w:r w:rsidRPr="001219F4">
              <w:rPr>
                <w:sz w:val="20"/>
                <w:szCs w:val="20"/>
                <w:lang w:val="lt-LT"/>
              </w:rPr>
              <w:t xml:space="preserve"> dydžio intervale („žingsnyje“) pasitaikęs vienetas. Pirmasis elementas pasirenkamas atsitiktinai iš pirmųjų </w:t>
            </w:r>
            <w:r w:rsidRPr="001219F4">
              <w:rPr>
                <w:i/>
                <w:sz w:val="20"/>
                <w:szCs w:val="20"/>
                <w:lang w:val="lt-LT"/>
              </w:rPr>
              <w:t xml:space="preserve">k </w:t>
            </w:r>
            <w:r w:rsidRPr="001219F4">
              <w:rPr>
                <w:sz w:val="20"/>
                <w:szCs w:val="20"/>
                <w:lang w:val="lt-LT"/>
              </w:rPr>
              <w:t>elementų.</w:t>
            </w:r>
          </w:p>
        </w:tc>
        <w:tc>
          <w:tcPr>
            <w:tcW w:w="2693" w:type="dxa"/>
          </w:tcPr>
          <w:p w:rsidR="00254CA5" w:rsidRPr="001219F4" w:rsidRDefault="00254CA5" w:rsidP="00A31DE0">
            <w:pPr>
              <w:numPr>
                <w:ilvl w:val="0"/>
                <w:numId w:val="32"/>
              </w:numPr>
              <w:ind w:left="175" w:hanging="141"/>
              <w:rPr>
                <w:sz w:val="20"/>
                <w:szCs w:val="20"/>
                <w:lang w:val="lt-LT"/>
              </w:rPr>
            </w:pPr>
            <w:r w:rsidRPr="001219F4">
              <w:rPr>
                <w:sz w:val="20"/>
                <w:szCs w:val="20"/>
                <w:lang w:val="lt-LT"/>
              </w:rPr>
              <w:t>Atranką lengviau vykdyti, negu paprastą atsitiktinę.</w:t>
            </w:r>
          </w:p>
          <w:p w:rsidR="00254CA5" w:rsidRPr="001219F4" w:rsidRDefault="00254CA5" w:rsidP="00A31DE0">
            <w:pPr>
              <w:numPr>
                <w:ilvl w:val="0"/>
                <w:numId w:val="32"/>
              </w:numPr>
              <w:ind w:left="175" w:hanging="141"/>
              <w:rPr>
                <w:sz w:val="20"/>
                <w:szCs w:val="20"/>
                <w:lang w:val="lt-LT"/>
              </w:rPr>
            </w:pPr>
            <w:r w:rsidRPr="001219F4">
              <w:rPr>
                <w:sz w:val="20"/>
                <w:szCs w:val="20"/>
                <w:lang w:val="lt-LT"/>
              </w:rPr>
              <w:t>Užtikrina, kad atrinkti pavyzdžiai bus tolygiai pasiskirstę visoje tiriamojoje visumoje.</w:t>
            </w:r>
          </w:p>
          <w:p w:rsidR="00254CA5" w:rsidRPr="001219F4" w:rsidRDefault="00254CA5" w:rsidP="00A31DE0">
            <w:pPr>
              <w:numPr>
                <w:ilvl w:val="0"/>
                <w:numId w:val="32"/>
              </w:numPr>
              <w:ind w:left="175" w:hanging="141"/>
              <w:rPr>
                <w:sz w:val="20"/>
                <w:szCs w:val="20"/>
                <w:lang w:val="lt-LT"/>
              </w:rPr>
            </w:pPr>
            <w:r w:rsidRPr="001219F4">
              <w:rPr>
                <w:sz w:val="20"/>
                <w:szCs w:val="20"/>
                <w:lang w:val="lt-LT"/>
              </w:rPr>
              <w:t>Tinka, kai nėra galimybės gauti kompiuterinių duomenų.</w:t>
            </w:r>
          </w:p>
        </w:tc>
        <w:tc>
          <w:tcPr>
            <w:tcW w:w="2659" w:type="dxa"/>
          </w:tcPr>
          <w:p w:rsidR="00254CA5" w:rsidRPr="001219F4" w:rsidRDefault="00254CA5" w:rsidP="00A31DE0">
            <w:pPr>
              <w:numPr>
                <w:ilvl w:val="0"/>
                <w:numId w:val="33"/>
              </w:numPr>
              <w:ind w:left="176" w:hanging="142"/>
              <w:rPr>
                <w:sz w:val="20"/>
                <w:szCs w:val="20"/>
                <w:lang w:val="lt-LT"/>
              </w:rPr>
            </w:pPr>
            <w:r w:rsidRPr="001219F4">
              <w:rPr>
                <w:sz w:val="20"/>
                <w:szCs w:val="20"/>
                <w:lang w:val="lt-LT"/>
              </w:rPr>
              <w:t>Gali būti brangu, jei atrankos metu pasirenkami geografiškai plačiai išsidėstę elementai.</w:t>
            </w:r>
          </w:p>
        </w:tc>
      </w:tr>
      <w:tr w:rsidR="00254CA5" w:rsidRPr="001219F4" w:rsidTr="00A31DE0">
        <w:tc>
          <w:tcPr>
            <w:tcW w:w="2093" w:type="dxa"/>
          </w:tcPr>
          <w:p w:rsidR="00254CA5" w:rsidRPr="001219F4" w:rsidRDefault="00254CA5" w:rsidP="00D0349F">
            <w:pPr>
              <w:rPr>
                <w:sz w:val="20"/>
                <w:szCs w:val="20"/>
                <w:lang w:val="lt-LT"/>
              </w:rPr>
            </w:pPr>
            <w:r w:rsidRPr="001219F4">
              <w:rPr>
                <w:sz w:val="20"/>
                <w:szCs w:val="20"/>
                <w:lang w:val="lt-LT"/>
              </w:rPr>
              <w:t>Stratifikuota atranka</w:t>
            </w:r>
          </w:p>
        </w:tc>
        <w:tc>
          <w:tcPr>
            <w:tcW w:w="2835" w:type="dxa"/>
          </w:tcPr>
          <w:p w:rsidR="00254CA5" w:rsidRPr="001219F4" w:rsidRDefault="00254CA5" w:rsidP="00D0349F">
            <w:pPr>
              <w:rPr>
                <w:sz w:val="20"/>
                <w:szCs w:val="20"/>
                <w:lang w:val="lt-LT"/>
              </w:rPr>
            </w:pPr>
            <w:r w:rsidRPr="001219F4">
              <w:rPr>
                <w:sz w:val="20"/>
                <w:szCs w:val="20"/>
                <w:lang w:val="lt-LT"/>
              </w:rPr>
              <w:t>Tiriamoji visuma suskaidoma į atskiras vienalytes grupes (</w:t>
            </w:r>
            <w:r w:rsidRPr="001219F4">
              <w:rPr>
                <w:i/>
                <w:sz w:val="20"/>
                <w:szCs w:val="20"/>
                <w:lang w:val="lt-LT"/>
              </w:rPr>
              <w:t>stratas</w:t>
            </w:r>
            <w:r w:rsidRPr="001219F4">
              <w:rPr>
                <w:sz w:val="20"/>
                <w:szCs w:val="20"/>
                <w:lang w:val="lt-LT"/>
              </w:rPr>
              <w:t>)</w:t>
            </w:r>
            <w:r w:rsidRPr="001219F4">
              <w:rPr>
                <w:i/>
                <w:sz w:val="20"/>
                <w:szCs w:val="20"/>
                <w:lang w:val="lt-LT"/>
              </w:rPr>
              <w:t>,</w:t>
            </w:r>
            <w:r w:rsidRPr="001219F4">
              <w:rPr>
                <w:sz w:val="20"/>
                <w:szCs w:val="20"/>
                <w:lang w:val="lt-LT"/>
              </w:rPr>
              <w:t xml:space="preserve"> kuriose vykdoma paprasta atsitiktinė atranka.</w:t>
            </w:r>
          </w:p>
          <w:p w:rsidR="00254CA5" w:rsidRPr="001219F4" w:rsidRDefault="00254CA5" w:rsidP="00D0349F">
            <w:pPr>
              <w:rPr>
                <w:sz w:val="20"/>
                <w:szCs w:val="20"/>
                <w:lang w:val="lt-LT"/>
              </w:rPr>
            </w:pPr>
          </w:p>
        </w:tc>
        <w:tc>
          <w:tcPr>
            <w:tcW w:w="2693" w:type="dxa"/>
          </w:tcPr>
          <w:p w:rsidR="00254CA5" w:rsidRPr="001219F4" w:rsidRDefault="00254CA5" w:rsidP="00A31DE0">
            <w:pPr>
              <w:numPr>
                <w:ilvl w:val="0"/>
                <w:numId w:val="34"/>
              </w:numPr>
              <w:ind w:left="175" w:hanging="141"/>
              <w:rPr>
                <w:sz w:val="20"/>
                <w:szCs w:val="20"/>
                <w:lang w:val="lt-LT"/>
              </w:rPr>
            </w:pPr>
            <w:r w:rsidRPr="001219F4">
              <w:rPr>
                <w:sz w:val="20"/>
                <w:szCs w:val="20"/>
                <w:lang w:val="lt-LT"/>
              </w:rPr>
              <w:t>Užtikrina, kad į imtį pateks elementų iš kiekvienos grupės.</w:t>
            </w:r>
          </w:p>
          <w:p w:rsidR="00254CA5" w:rsidRPr="001219F4" w:rsidRDefault="00254CA5" w:rsidP="00A31DE0">
            <w:pPr>
              <w:numPr>
                <w:ilvl w:val="0"/>
                <w:numId w:val="34"/>
              </w:numPr>
              <w:ind w:left="175" w:hanging="141"/>
              <w:rPr>
                <w:sz w:val="20"/>
                <w:szCs w:val="20"/>
                <w:lang w:val="lt-LT"/>
              </w:rPr>
            </w:pPr>
            <w:r w:rsidRPr="001219F4">
              <w:rPr>
                <w:sz w:val="20"/>
                <w:szCs w:val="20"/>
                <w:lang w:val="lt-LT"/>
              </w:rPr>
              <w:t>Paprastai atrankos klaida yra mažesnė.</w:t>
            </w:r>
          </w:p>
        </w:tc>
        <w:tc>
          <w:tcPr>
            <w:tcW w:w="2659" w:type="dxa"/>
          </w:tcPr>
          <w:p w:rsidR="00254CA5" w:rsidRPr="001219F4" w:rsidRDefault="00254CA5" w:rsidP="00A31DE0">
            <w:pPr>
              <w:numPr>
                <w:ilvl w:val="0"/>
                <w:numId w:val="35"/>
              </w:numPr>
              <w:ind w:left="176" w:hanging="142"/>
              <w:rPr>
                <w:sz w:val="20"/>
                <w:szCs w:val="20"/>
                <w:lang w:val="lt-LT"/>
              </w:rPr>
            </w:pPr>
            <w:r w:rsidRPr="001219F4">
              <w:rPr>
                <w:sz w:val="20"/>
                <w:szCs w:val="20"/>
                <w:lang w:val="lt-LT"/>
              </w:rPr>
              <w:t>Reikia gerai išmanyti tiriamą visumą.</w:t>
            </w:r>
          </w:p>
          <w:p w:rsidR="00254CA5" w:rsidRPr="001219F4" w:rsidRDefault="00254CA5" w:rsidP="00A31DE0">
            <w:pPr>
              <w:numPr>
                <w:ilvl w:val="0"/>
                <w:numId w:val="35"/>
              </w:numPr>
              <w:ind w:left="176" w:hanging="142"/>
              <w:rPr>
                <w:sz w:val="20"/>
                <w:szCs w:val="20"/>
                <w:lang w:val="lt-LT"/>
              </w:rPr>
            </w:pPr>
            <w:r w:rsidRPr="001219F4">
              <w:rPr>
                <w:sz w:val="20"/>
                <w:szCs w:val="20"/>
                <w:lang w:val="lt-LT"/>
              </w:rPr>
              <w:t>Gali būti sudėtinga išskirti vienalytes grupes.</w:t>
            </w:r>
          </w:p>
          <w:p w:rsidR="00254CA5" w:rsidRPr="001219F4" w:rsidRDefault="00254CA5" w:rsidP="00A31DE0">
            <w:pPr>
              <w:numPr>
                <w:ilvl w:val="0"/>
                <w:numId w:val="35"/>
              </w:numPr>
              <w:ind w:left="176" w:hanging="142"/>
              <w:rPr>
                <w:sz w:val="20"/>
                <w:szCs w:val="20"/>
                <w:lang w:val="lt-LT"/>
              </w:rPr>
            </w:pPr>
            <w:r w:rsidRPr="001219F4">
              <w:rPr>
                <w:sz w:val="20"/>
                <w:szCs w:val="20"/>
                <w:lang w:val="lt-LT"/>
              </w:rPr>
              <w:t>Reikia sudėtingesnių skaičiavimų.</w:t>
            </w:r>
          </w:p>
        </w:tc>
      </w:tr>
      <w:tr w:rsidR="00254CA5" w:rsidRPr="001219F4" w:rsidTr="00A31DE0">
        <w:trPr>
          <w:trHeight w:val="2589"/>
        </w:trPr>
        <w:tc>
          <w:tcPr>
            <w:tcW w:w="2093" w:type="dxa"/>
          </w:tcPr>
          <w:p w:rsidR="00254CA5" w:rsidRPr="001219F4" w:rsidRDefault="00254CA5" w:rsidP="00D0349F">
            <w:pPr>
              <w:rPr>
                <w:sz w:val="20"/>
                <w:szCs w:val="20"/>
                <w:lang w:val="lt-LT"/>
              </w:rPr>
            </w:pPr>
            <w:r w:rsidRPr="001219F4">
              <w:rPr>
                <w:sz w:val="20"/>
                <w:szCs w:val="20"/>
                <w:lang w:val="lt-LT"/>
              </w:rPr>
              <w:t>Grupinė atranka</w:t>
            </w:r>
          </w:p>
        </w:tc>
        <w:tc>
          <w:tcPr>
            <w:tcW w:w="2835" w:type="dxa"/>
          </w:tcPr>
          <w:p w:rsidR="00254CA5" w:rsidRPr="001219F4" w:rsidRDefault="00254CA5" w:rsidP="00B51807">
            <w:pPr>
              <w:rPr>
                <w:sz w:val="20"/>
                <w:szCs w:val="20"/>
                <w:lang w:val="lt-LT"/>
              </w:rPr>
            </w:pPr>
            <w:r w:rsidRPr="001219F4">
              <w:rPr>
                <w:sz w:val="20"/>
                <w:szCs w:val="20"/>
                <w:lang w:val="lt-LT"/>
              </w:rPr>
              <w:t>Tiriamosios visumos vienetai dažnai būna pasiskirstę grupėmis tam tikrose geografinėse vietovėse ar struktūrose (pvz., darbuotojai struktūriniuose padaliniuose). Atsitiktinai parenkama viena grupė ir tiriami visi joje esantys elementai.</w:t>
            </w:r>
          </w:p>
        </w:tc>
        <w:tc>
          <w:tcPr>
            <w:tcW w:w="2693" w:type="dxa"/>
          </w:tcPr>
          <w:p w:rsidR="00254CA5" w:rsidRPr="001219F4" w:rsidRDefault="00254CA5" w:rsidP="00A31DE0">
            <w:pPr>
              <w:numPr>
                <w:ilvl w:val="0"/>
                <w:numId w:val="36"/>
              </w:numPr>
              <w:ind w:left="175" w:hanging="141"/>
              <w:rPr>
                <w:sz w:val="20"/>
                <w:szCs w:val="20"/>
                <w:lang w:val="lt-LT"/>
              </w:rPr>
            </w:pPr>
            <w:r w:rsidRPr="001219F4">
              <w:rPr>
                <w:sz w:val="20"/>
                <w:szCs w:val="20"/>
                <w:lang w:val="lt-LT"/>
              </w:rPr>
              <w:t>Greitesnė, pigesnė ir lengviau atliekama negu kitos statistinės atrankos.</w:t>
            </w:r>
          </w:p>
          <w:p w:rsidR="00254CA5" w:rsidRPr="001219F4" w:rsidRDefault="00254CA5" w:rsidP="00A31DE0">
            <w:pPr>
              <w:numPr>
                <w:ilvl w:val="0"/>
                <w:numId w:val="36"/>
              </w:numPr>
              <w:ind w:left="175" w:hanging="141"/>
              <w:rPr>
                <w:sz w:val="20"/>
                <w:szCs w:val="20"/>
                <w:lang w:val="lt-LT"/>
              </w:rPr>
            </w:pPr>
            <w:r w:rsidRPr="001219F4">
              <w:rPr>
                <w:sz w:val="20"/>
                <w:szCs w:val="20"/>
                <w:lang w:val="lt-LT"/>
              </w:rPr>
              <w:t xml:space="preserve">Nebūtina itin gerai išmanyti tiriamąją visumą. </w:t>
            </w:r>
          </w:p>
          <w:p w:rsidR="00254CA5" w:rsidRPr="001219F4" w:rsidRDefault="00254CA5" w:rsidP="00A31DE0">
            <w:pPr>
              <w:numPr>
                <w:ilvl w:val="0"/>
                <w:numId w:val="36"/>
              </w:numPr>
              <w:ind w:left="175" w:hanging="141"/>
              <w:rPr>
                <w:sz w:val="20"/>
                <w:szCs w:val="20"/>
                <w:lang w:val="lt-LT"/>
              </w:rPr>
            </w:pPr>
            <w:r w:rsidRPr="001219F4">
              <w:rPr>
                <w:sz w:val="20"/>
                <w:szCs w:val="20"/>
                <w:lang w:val="lt-LT"/>
              </w:rPr>
              <w:t xml:space="preserve">Itin naudinga, kai audituoti pasirinkta grupė tiksliai atspindi visos visumos elementų struktūrą ir yra tarsi mažas visumos modelis. </w:t>
            </w:r>
          </w:p>
        </w:tc>
        <w:tc>
          <w:tcPr>
            <w:tcW w:w="2659" w:type="dxa"/>
          </w:tcPr>
          <w:p w:rsidR="00254CA5" w:rsidRPr="001219F4" w:rsidRDefault="00254CA5" w:rsidP="00A31DE0">
            <w:pPr>
              <w:numPr>
                <w:ilvl w:val="0"/>
                <w:numId w:val="37"/>
              </w:numPr>
              <w:ind w:left="176" w:hanging="142"/>
              <w:rPr>
                <w:sz w:val="20"/>
                <w:szCs w:val="20"/>
                <w:lang w:val="lt-LT"/>
              </w:rPr>
            </w:pPr>
            <w:r w:rsidRPr="001219F4">
              <w:rPr>
                <w:sz w:val="20"/>
                <w:szCs w:val="20"/>
                <w:lang w:val="lt-LT"/>
              </w:rPr>
              <w:t>Didesnė atrankos klaida negu kitose atsitiktinėse atrankose.</w:t>
            </w:r>
          </w:p>
          <w:p w:rsidR="00254CA5" w:rsidRPr="001219F4" w:rsidRDefault="00254CA5" w:rsidP="00A31DE0">
            <w:pPr>
              <w:numPr>
                <w:ilvl w:val="0"/>
                <w:numId w:val="37"/>
              </w:numPr>
              <w:ind w:left="176" w:hanging="142"/>
              <w:rPr>
                <w:sz w:val="20"/>
                <w:szCs w:val="20"/>
                <w:lang w:val="lt-LT"/>
              </w:rPr>
            </w:pPr>
            <w:r w:rsidRPr="001219F4">
              <w:rPr>
                <w:sz w:val="20"/>
                <w:szCs w:val="20"/>
                <w:lang w:val="lt-LT"/>
              </w:rPr>
              <w:t>Siekiant tai kompensuoti, gali tekti pasirinkti didesnę imtį.</w:t>
            </w:r>
          </w:p>
          <w:p w:rsidR="00254CA5" w:rsidRPr="001219F4" w:rsidRDefault="00254CA5" w:rsidP="00A31DE0">
            <w:pPr>
              <w:numPr>
                <w:ilvl w:val="0"/>
                <w:numId w:val="37"/>
              </w:numPr>
              <w:ind w:left="176" w:hanging="142"/>
              <w:rPr>
                <w:sz w:val="20"/>
                <w:szCs w:val="20"/>
                <w:lang w:val="lt-LT"/>
              </w:rPr>
            </w:pPr>
            <w:r w:rsidRPr="001219F4">
              <w:rPr>
                <w:sz w:val="20"/>
                <w:szCs w:val="20"/>
                <w:lang w:val="lt-LT"/>
              </w:rPr>
              <w:t xml:space="preserve"> Jei grupės pakankamai didelės – audituoti visus atrinktos grupės elementus gali būti brangu.</w:t>
            </w:r>
          </w:p>
          <w:p w:rsidR="00254CA5" w:rsidRPr="001219F4" w:rsidRDefault="00254CA5" w:rsidP="00287DAD">
            <w:pPr>
              <w:rPr>
                <w:sz w:val="20"/>
                <w:szCs w:val="20"/>
                <w:lang w:val="lt-LT"/>
              </w:rPr>
            </w:pPr>
          </w:p>
          <w:p w:rsidR="00254CA5" w:rsidRPr="001219F4" w:rsidRDefault="00254CA5" w:rsidP="00287DAD">
            <w:pPr>
              <w:rPr>
                <w:sz w:val="20"/>
                <w:szCs w:val="20"/>
                <w:lang w:val="lt-LT"/>
              </w:rPr>
            </w:pPr>
          </w:p>
          <w:p w:rsidR="00254CA5" w:rsidRPr="001219F4" w:rsidRDefault="00254CA5" w:rsidP="00287DAD">
            <w:pPr>
              <w:rPr>
                <w:sz w:val="20"/>
                <w:szCs w:val="20"/>
                <w:lang w:val="lt-LT"/>
              </w:rPr>
            </w:pPr>
          </w:p>
        </w:tc>
      </w:tr>
      <w:tr w:rsidR="00254CA5" w:rsidRPr="001219F4" w:rsidTr="00A31DE0">
        <w:tc>
          <w:tcPr>
            <w:tcW w:w="2093" w:type="dxa"/>
          </w:tcPr>
          <w:p w:rsidR="00254CA5" w:rsidRPr="001219F4" w:rsidRDefault="00254CA5" w:rsidP="00D0349F">
            <w:pPr>
              <w:rPr>
                <w:sz w:val="20"/>
                <w:szCs w:val="20"/>
                <w:lang w:val="lt-LT"/>
              </w:rPr>
            </w:pPr>
            <w:r w:rsidRPr="001219F4">
              <w:rPr>
                <w:sz w:val="20"/>
                <w:szCs w:val="20"/>
                <w:lang w:val="lt-LT"/>
              </w:rPr>
              <w:lastRenderedPageBreak/>
              <w:t>Piniginio vieneto atranka</w:t>
            </w:r>
          </w:p>
        </w:tc>
        <w:tc>
          <w:tcPr>
            <w:tcW w:w="2835" w:type="dxa"/>
          </w:tcPr>
          <w:p w:rsidR="00254CA5" w:rsidRPr="001219F4" w:rsidRDefault="00254CA5" w:rsidP="00EA254E">
            <w:pPr>
              <w:rPr>
                <w:i/>
                <w:sz w:val="20"/>
                <w:szCs w:val="20"/>
                <w:lang w:val="lt-LT"/>
              </w:rPr>
            </w:pPr>
            <w:r w:rsidRPr="001219F4">
              <w:rPr>
                <w:sz w:val="20"/>
                <w:szCs w:val="20"/>
                <w:lang w:val="lt-LT"/>
              </w:rPr>
              <w:t>Kiekvienas visumos elementas turi proporcingą savo dydžiui (piniginei vertei) tikimybę patekti į atranką.</w:t>
            </w:r>
            <w:r w:rsidRPr="001219F4">
              <w:rPr>
                <w:i/>
                <w:sz w:val="20"/>
                <w:szCs w:val="20"/>
                <w:lang w:val="lt-LT"/>
              </w:rPr>
              <w:t xml:space="preserve"> </w:t>
            </w:r>
            <w:r w:rsidRPr="001219F4">
              <w:rPr>
                <w:sz w:val="20"/>
                <w:szCs w:val="20"/>
                <w:lang w:val="lt-LT"/>
              </w:rPr>
              <w:t xml:space="preserve">Šios atrankos metu didelės vertės elementai turi didesnę tikimybę patekti į imtį. </w:t>
            </w:r>
          </w:p>
        </w:tc>
        <w:tc>
          <w:tcPr>
            <w:tcW w:w="2693" w:type="dxa"/>
          </w:tcPr>
          <w:p w:rsidR="00254CA5" w:rsidRPr="001219F4" w:rsidRDefault="00254CA5" w:rsidP="00A31DE0">
            <w:pPr>
              <w:numPr>
                <w:ilvl w:val="0"/>
                <w:numId w:val="38"/>
              </w:numPr>
              <w:ind w:left="175" w:hanging="175"/>
              <w:rPr>
                <w:sz w:val="20"/>
                <w:szCs w:val="20"/>
                <w:lang w:val="lt-LT"/>
              </w:rPr>
            </w:pPr>
            <w:r w:rsidRPr="001219F4">
              <w:rPr>
                <w:sz w:val="20"/>
                <w:szCs w:val="20"/>
                <w:lang w:val="lt-LT"/>
              </w:rPr>
              <w:t>Turint kompiuterinius duomenis ir tinkamą programinę įrangą gana paprasta atlikti.</w:t>
            </w:r>
          </w:p>
          <w:p w:rsidR="00254CA5" w:rsidRPr="001219F4" w:rsidRDefault="00254CA5" w:rsidP="00A31DE0">
            <w:pPr>
              <w:numPr>
                <w:ilvl w:val="0"/>
                <w:numId w:val="38"/>
              </w:numPr>
              <w:ind w:left="175" w:hanging="175"/>
              <w:rPr>
                <w:sz w:val="20"/>
                <w:szCs w:val="20"/>
                <w:lang w:val="lt-LT"/>
              </w:rPr>
            </w:pPr>
            <w:r w:rsidRPr="001219F4">
              <w:rPr>
                <w:sz w:val="20"/>
                <w:szCs w:val="20"/>
                <w:lang w:val="lt-LT"/>
              </w:rPr>
              <w:t>Atrenkami visi itin didelės vertės (t.y. reikšmingi savo dydžiu) elementai.</w:t>
            </w:r>
          </w:p>
          <w:p w:rsidR="00254CA5" w:rsidRPr="001219F4" w:rsidRDefault="00254CA5" w:rsidP="00A31DE0">
            <w:pPr>
              <w:tabs>
                <w:tab w:val="left" w:pos="282"/>
              </w:tabs>
              <w:rPr>
                <w:sz w:val="20"/>
                <w:szCs w:val="20"/>
                <w:lang w:val="lt-LT"/>
              </w:rPr>
            </w:pPr>
          </w:p>
        </w:tc>
        <w:tc>
          <w:tcPr>
            <w:tcW w:w="2659" w:type="dxa"/>
          </w:tcPr>
          <w:p w:rsidR="00254CA5" w:rsidRPr="001219F4" w:rsidRDefault="00254CA5" w:rsidP="00A31DE0">
            <w:pPr>
              <w:numPr>
                <w:ilvl w:val="0"/>
                <w:numId w:val="39"/>
              </w:numPr>
              <w:ind w:left="176" w:hanging="142"/>
              <w:rPr>
                <w:sz w:val="20"/>
                <w:szCs w:val="20"/>
                <w:lang w:val="lt-LT"/>
              </w:rPr>
            </w:pPr>
            <w:r w:rsidRPr="001219F4">
              <w:rPr>
                <w:sz w:val="20"/>
                <w:szCs w:val="20"/>
                <w:lang w:val="lt-LT"/>
              </w:rPr>
              <w:t>Nenaudojant jokios programinės kompiuterinės įrangos, pakankamai sudėtingas.</w:t>
            </w:r>
          </w:p>
          <w:p w:rsidR="00254CA5" w:rsidRPr="001219F4" w:rsidRDefault="00254CA5" w:rsidP="00A31DE0">
            <w:pPr>
              <w:numPr>
                <w:ilvl w:val="0"/>
                <w:numId w:val="39"/>
              </w:numPr>
              <w:ind w:left="176" w:hanging="142"/>
              <w:rPr>
                <w:i/>
                <w:sz w:val="20"/>
                <w:szCs w:val="20"/>
                <w:lang w:val="lt-LT"/>
              </w:rPr>
            </w:pPr>
            <w:r w:rsidRPr="001219F4">
              <w:rPr>
                <w:sz w:val="20"/>
                <w:szCs w:val="20"/>
                <w:lang w:val="lt-LT"/>
              </w:rPr>
              <w:t xml:space="preserve">Jei yra daug didelės vertės  elementų, jie bus atrinkti, o mažosios ne. </w:t>
            </w:r>
          </w:p>
          <w:p w:rsidR="00254CA5" w:rsidRPr="001219F4" w:rsidRDefault="00254CA5" w:rsidP="00A31DE0">
            <w:pPr>
              <w:numPr>
                <w:ilvl w:val="0"/>
                <w:numId w:val="39"/>
              </w:numPr>
              <w:ind w:left="176" w:hanging="142"/>
              <w:rPr>
                <w:sz w:val="20"/>
                <w:szCs w:val="20"/>
                <w:lang w:val="lt-LT"/>
              </w:rPr>
            </w:pPr>
            <w:r w:rsidRPr="001219F4">
              <w:rPr>
                <w:sz w:val="20"/>
                <w:szCs w:val="20"/>
                <w:lang w:val="lt-LT"/>
              </w:rPr>
              <w:t>Sudėtingiau pritaikyti rezultatus visai visuma.</w:t>
            </w:r>
          </w:p>
        </w:tc>
      </w:tr>
    </w:tbl>
    <w:p w:rsidR="00254CA5" w:rsidRPr="001219F4" w:rsidRDefault="00254CA5" w:rsidP="00DD2620">
      <w:pPr>
        <w:pStyle w:val="IvadosRekomendacijos"/>
        <w:spacing w:before="0" w:after="0"/>
        <w:ind w:left="0"/>
        <w:jc w:val="both"/>
        <w:rPr>
          <w:color w:val="auto"/>
          <w:sz w:val="24"/>
          <w:szCs w:val="24"/>
          <w:lang w:val="lt-LT"/>
        </w:rPr>
      </w:pPr>
    </w:p>
    <w:p w:rsidR="00254CA5" w:rsidRPr="001219F4" w:rsidRDefault="00254CA5" w:rsidP="00DD2620">
      <w:pPr>
        <w:pStyle w:val="IvadosRekomendacijos"/>
        <w:spacing w:before="0" w:after="0"/>
        <w:ind w:left="0"/>
        <w:jc w:val="both"/>
        <w:rPr>
          <w:color w:val="auto"/>
          <w:sz w:val="24"/>
          <w:szCs w:val="24"/>
          <w:lang w:val="lt-LT"/>
        </w:rPr>
      </w:pPr>
    </w:p>
    <w:p w:rsidR="00254CA5" w:rsidRPr="001219F4" w:rsidRDefault="00254CA5" w:rsidP="00DD2620">
      <w:pPr>
        <w:pStyle w:val="IvadosRekomendacijos"/>
        <w:spacing w:before="0" w:after="0"/>
        <w:ind w:left="0"/>
        <w:jc w:val="both"/>
        <w:rPr>
          <w:color w:val="auto"/>
          <w:sz w:val="24"/>
          <w:szCs w:val="24"/>
          <w:lang w:val="lt-LT"/>
        </w:rPr>
      </w:pPr>
    </w:p>
    <w:p w:rsidR="00254CA5" w:rsidRPr="001219F4" w:rsidRDefault="00254CA5" w:rsidP="00DD2620">
      <w:pPr>
        <w:pStyle w:val="IvadosRekomendacijos"/>
        <w:spacing w:before="0" w:after="0"/>
        <w:ind w:left="0"/>
        <w:jc w:val="both"/>
        <w:rPr>
          <w:color w:val="auto"/>
          <w:sz w:val="24"/>
          <w:szCs w:val="24"/>
          <w:lang w:val="lt-LT"/>
        </w:rPr>
      </w:pPr>
      <w:r w:rsidRPr="001219F4">
        <w:rPr>
          <w:color w:val="auto"/>
          <w:sz w:val="24"/>
          <w:szCs w:val="24"/>
          <w:lang w:val="lt-LT"/>
        </w:rPr>
        <w:t xml:space="preserve">Pagrindiniai nestatistiniai atrankos metodai </w:t>
      </w:r>
    </w:p>
    <w:p w:rsidR="00254CA5" w:rsidRPr="001219F4" w:rsidRDefault="00254CA5" w:rsidP="00DD2620">
      <w:pPr>
        <w:pStyle w:val="IvadosRekomendacijos"/>
        <w:spacing w:before="0" w:after="0"/>
        <w:ind w:left="0" w:firstLine="709"/>
        <w:jc w:val="both"/>
        <w:rPr>
          <w:color w:val="auto"/>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2835"/>
        <w:gridCol w:w="2693"/>
        <w:gridCol w:w="2659"/>
      </w:tblGrid>
      <w:tr w:rsidR="00254CA5" w:rsidRPr="001219F4" w:rsidTr="00A31DE0">
        <w:tc>
          <w:tcPr>
            <w:tcW w:w="2093" w:type="dxa"/>
          </w:tcPr>
          <w:p w:rsidR="00254CA5" w:rsidRPr="001219F4" w:rsidRDefault="00254CA5" w:rsidP="00A31DE0">
            <w:pPr>
              <w:jc w:val="center"/>
              <w:rPr>
                <w:b/>
                <w:sz w:val="20"/>
                <w:lang w:val="lt-LT"/>
              </w:rPr>
            </w:pPr>
            <w:r w:rsidRPr="001219F4">
              <w:rPr>
                <w:b/>
                <w:sz w:val="20"/>
                <w:lang w:val="lt-LT"/>
              </w:rPr>
              <w:t>Atrankos metodas</w:t>
            </w:r>
          </w:p>
        </w:tc>
        <w:tc>
          <w:tcPr>
            <w:tcW w:w="2835" w:type="dxa"/>
          </w:tcPr>
          <w:p w:rsidR="00254CA5" w:rsidRPr="001219F4" w:rsidRDefault="00254CA5" w:rsidP="00A31DE0">
            <w:pPr>
              <w:jc w:val="center"/>
              <w:rPr>
                <w:b/>
                <w:sz w:val="20"/>
                <w:lang w:val="lt-LT"/>
              </w:rPr>
            </w:pPr>
            <w:r w:rsidRPr="001219F4">
              <w:rPr>
                <w:b/>
                <w:sz w:val="20"/>
                <w:lang w:val="lt-LT"/>
              </w:rPr>
              <w:t>Metodo esmė</w:t>
            </w:r>
          </w:p>
        </w:tc>
        <w:tc>
          <w:tcPr>
            <w:tcW w:w="2693" w:type="dxa"/>
          </w:tcPr>
          <w:p w:rsidR="00254CA5" w:rsidRPr="001219F4" w:rsidRDefault="00254CA5" w:rsidP="00A31DE0">
            <w:pPr>
              <w:jc w:val="center"/>
              <w:rPr>
                <w:b/>
                <w:sz w:val="20"/>
                <w:lang w:val="lt-LT"/>
              </w:rPr>
            </w:pPr>
            <w:r w:rsidRPr="001219F4">
              <w:rPr>
                <w:b/>
                <w:sz w:val="20"/>
                <w:lang w:val="lt-LT"/>
              </w:rPr>
              <w:t>Metodo privalumai</w:t>
            </w:r>
          </w:p>
        </w:tc>
        <w:tc>
          <w:tcPr>
            <w:tcW w:w="2659" w:type="dxa"/>
          </w:tcPr>
          <w:p w:rsidR="00254CA5" w:rsidRPr="001219F4" w:rsidRDefault="00254CA5" w:rsidP="00A31DE0">
            <w:pPr>
              <w:jc w:val="center"/>
              <w:rPr>
                <w:b/>
                <w:sz w:val="20"/>
                <w:lang w:val="lt-LT"/>
              </w:rPr>
            </w:pPr>
            <w:r w:rsidRPr="001219F4">
              <w:rPr>
                <w:b/>
                <w:sz w:val="20"/>
                <w:lang w:val="lt-LT"/>
              </w:rPr>
              <w:t>Metodo trūkumai</w:t>
            </w:r>
          </w:p>
        </w:tc>
      </w:tr>
      <w:tr w:rsidR="00254CA5" w:rsidRPr="001219F4" w:rsidTr="00A31DE0">
        <w:tc>
          <w:tcPr>
            <w:tcW w:w="2093" w:type="dxa"/>
          </w:tcPr>
          <w:p w:rsidR="00254CA5" w:rsidRPr="001219F4" w:rsidRDefault="00254CA5" w:rsidP="00A31DE0">
            <w:pPr>
              <w:jc w:val="both"/>
              <w:rPr>
                <w:sz w:val="20"/>
                <w:szCs w:val="20"/>
                <w:lang w:val="lt-LT"/>
              </w:rPr>
            </w:pPr>
            <w:r w:rsidRPr="001219F4">
              <w:rPr>
                <w:sz w:val="20"/>
                <w:szCs w:val="20"/>
                <w:lang w:val="lt-LT"/>
              </w:rPr>
              <w:t xml:space="preserve">Paranki atranka </w:t>
            </w:r>
          </w:p>
        </w:tc>
        <w:tc>
          <w:tcPr>
            <w:tcW w:w="2835" w:type="dxa"/>
          </w:tcPr>
          <w:p w:rsidR="00254CA5" w:rsidRPr="001219F4" w:rsidRDefault="00254CA5" w:rsidP="00B51807">
            <w:pPr>
              <w:rPr>
                <w:sz w:val="20"/>
                <w:szCs w:val="20"/>
                <w:lang w:val="lt-LT"/>
              </w:rPr>
            </w:pPr>
            <w:r w:rsidRPr="001219F4">
              <w:rPr>
                <w:sz w:val="20"/>
                <w:szCs w:val="20"/>
                <w:lang w:val="lt-LT"/>
              </w:rPr>
              <w:t>Atranka grindžiama patogiausių, arčiausiai esančių ir lengviausiai prieinamų tiriamosios visumos elementų atranka.</w:t>
            </w:r>
          </w:p>
        </w:tc>
        <w:tc>
          <w:tcPr>
            <w:tcW w:w="2693" w:type="dxa"/>
          </w:tcPr>
          <w:p w:rsidR="00254CA5" w:rsidRPr="001219F4" w:rsidRDefault="00254CA5" w:rsidP="00A31DE0">
            <w:pPr>
              <w:numPr>
                <w:ilvl w:val="0"/>
                <w:numId w:val="40"/>
              </w:numPr>
              <w:ind w:left="175" w:hanging="175"/>
              <w:rPr>
                <w:sz w:val="20"/>
                <w:szCs w:val="20"/>
                <w:lang w:val="lt-LT"/>
              </w:rPr>
            </w:pPr>
            <w:r w:rsidRPr="001219F4">
              <w:rPr>
                <w:sz w:val="20"/>
                <w:szCs w:val="20"/>
                <w:lang w:val="lt-LT"/>
              </w:rPr>
              <w:t>Pigiai, greitai ir lengvai atliekama.</w:t>
            </w:r>
          </w:p>
          <w:p w:rsidR="00254CA5" w:rsidRPr="001219F4" w:rsidRDefault="00254CA5" w:rsidP="00A31DE0">
            <w:pPr>
              <w:numPr>
                <w:ilvl w:val="0"/>
                <w:numId w:val="40"/>
              </w:numPr>
              <w:ind w:left="175" w:hanging="175"/>
              <w:rPr>
                <w:sz w:val="20"/>
                <w:szCs w:val="20"/>
                <w:lang w:val="lt-LT"/>
              </w:rPr>
            </w:pPr>
            <w:r w:rsidRPr="001219F4">
              <w:rPr>
                <w:sz w:val="20"/>
                <w:szCs w:val="20"/>
                <w:lang w:val="lt-LT"/>
              </w:rPr>
              <w:t>Kuo didesnė imtis, tuo daugiau informacijos gaunama.</w:t>
            </w:r>
          </w:p>
        </w:tc>
        <w:tc>
          <w:tcPr>
            <w:tcW w:w="2659" w:type="dxa"/>
          </w:tcPr>
          <w:p w:rsidR="00254CA5" w:rsidRPr="001219F4" w:rsidRDefault="00254CA5" w:rsidP="00A31DE0">
            <w:pPr>
              <w:numPr>
                <w:ilvl w:val="0"/>
                <w:numId w:val="41"/>
              </w:numPr>
              <w:ind w:left="176" w:hanging="142"/>
              <w:rPr>
                <w:sz w:val="20"/>
                <w:szCs w:val="20"/>
                <w:lang w:val="lt-LT"/>
              </w:rPr>
            </w:pPr>
            <w:r w:rsidRPr="001219F4">
              <w:rPr>
                <w:sz w:val="20"/>
                <w:szCs w:val="20"/>
                <w:lang w:val="lt-LT"/>
              </w:rPr>
              <w:t>Menkas imties reprezentatyvumas, didelės sisteminės klaidos.</w:t>
            </w:r>
          </w:p>
          <w:p w:rsidR="00254CA5" w:rsidRPr="001219F4" w:rsidRDefault="00254CA5" w:rsidP="00A31DE0">
            <w:pPr>
              <w:numPr>
                <w:ilvl w:val="0"/>
                <w:numId w:val="41"/>
              </w:numPr>
              <w:ind w:left="176" w:hanging="142"/>
              <w:rPr>
                <w:sz w:val="20"/>
                <w:szCs w:val="20"/>
                <w:lang w:val="lt-LT"/>
              </w:rPr>
            </w:pPr>
            <w:r w:rsidRPr="001219F4">
              <w:rPr>
                <w:sz w:val="20"/>
                <w:szCs w:val="20"/>
                <w:lang w:val="lt-LT"/>
              </w:rPr>
              <w:t>Rezultatų negalima pritaikyti visumai.</w:t>
            </w:r>
          </w:p>
        </w:tc>
      </w:tr>
      <w:tr w:rsidR="00254CA5" w:rsidRPr="001219F4" w:rsidTr="00A31DE0">
        <w:tc>
          <w:tcPr>
            <w:tcW w:w="2093" w:type="dxa"/>
          </w:tcPr>
          <w:p w:rsidR="00254CA5" w:rsidRPr="001219F4" w:rsidRDefault="00254CA5" w:rsidP="00A31DE0">
            <w:pPr>
              <w:jc w:val="both"/>
              <w:rPr>
                <w:sz w:val="20"/>
                <w:szCs w:val="20"/>
                <w:lang w:val="lt-LT"/>
              </w:rPr>
            </w:pPr>
            <w:r w:rsidRPr="001219F4">
              <w:rPr>
                <w:sz w:val="20"/>
                <w:szCs w:val="20"/>
                <w:lang w:val="lt-LT"/>
              </w:rPr>
              <w:t>Įvertinimo atranka</w:t>
            </w:r>
          </w:p>
        </w:tc>
        <w:tc>
          <w:tcPr>
            <w:tcW w:w="2835" w:type="dxa"/>
          </w:tcPr>
          <w:p w:rsidR="00254CA5" w:rsidRPr="001219F4" w:rsidRDefault="00254CA5" w:rsidP="00D0349F">
            <w:pPr>
              <w:rPr>
                <w:sz w:val="20"/>
                <w:szCs w:val="20"/>
                <w:lang w:val="lt-LT"/>
              </w:rPr>
            </w:pPr>
            <w:r w:rsidRPr="001219F4">
              <w:rPr>
                <w:sz w:val="20"/>
                <w:szCs w:val="20"/>
                <w:lang w:val="lt-LT"/>
              </w:rPr>
              <w:t>Atrenkami tie visumos elementai, kurie, auditoriaus nuomone, geriausiai reprezentuoja tiriamą visumą.</w:t>
            </w:r>
          </w:p>
        </w:tc>
        <w:tc>
          <w:tcPr>
            <w:tcW w:w="2693" w:type="dxa"/>
          </w:tcPr>
          <w:p w:rsidR="00254CA5" w:rsidRPr="001219F4" w:rsidRDefault="00254CA5" w:rsidP="00A31DE0">
            <w:pPr>
              <w:numPr>
                <w:ilvl w:val="0"/>
                <w:numId w:val="40"/>
              </w:numPr>
              <w:ind w:left="175" w:hanging="175"/>
              <w:rPr>
                <w:sz w:val="20"/>
                <w:szCs w:val="20"/>
                <w:lang w:val="lt-LT"/>
              </w:rPr>
            </w:pPr>
            <w:r w:rsidRPr="001219F4">
              <w:rPr>
                <w:sz w:val="20"/>
                <w:szCs w:val="20"/>
                <w:lang w:val="lt-LT"/>
              </w:rPr>
              <w:t>Kai auditoriaus patirtis didelė, galima gauti reprezentatyvią imtį ir kokybiškus rezultatus.</w:t>
            </w:r>
          </w:p>
          <w:p w:rsidR="00254CA5" w:rsidRPr="001219F4" w:rsidRDefault="00254CA5" w:rsidP="00A31DE0">
            <w:pPr>
              <w:numPr>
                <w:ilvl w:val="0"/>
                <w:numId w:val="40"/>
              </w:numPr>
              <w:ind w:left="175" w:hanging="175"/>
              <w:rPr>
                <w:sz w:val="20"/>
                <w:szCs w:val="20"/>
                <w:lang w:val="lt-LT"/>
              </w:rPr>
            </w:pPr>
            <w:r w:rsidRPr="001219F4">
              <w:rPr>
                <w:sz w:val="20"/>
                <w:szCs w:val="20"/>
                <w:lang w:val="lt-LT"/>
              </w:rPr>
              <w:t>Taikytina mažoms imtims (iki 10 vienetų).</w:t>
            </w:r>
          </w:p>
          <w:p w:rsidR="00254CA5" w:rsidRPr="001219F4" w:rsidRDefault="00254CA5" w:rsidP="00A31DE0">
            <w:pPr>
              <w:ind w:left="175" w:hanging="175"/>
              <w:rPr>
                <w:sz w:val="20"/>
                <w:szCs w:val="20"/>
                <w:lang w:val="lt-LT"/>
              </w:rPr>
            </w:pPr>
          </w:p>
        </w:tc>
        <w:tc>
          <w:tcPr>
            <w:tcW w:w="2659" w:type="dxa"/>
          </w:tcPr>
          <w:p w:rsidR="00254CA5" w:rsidRPr="001219F4" w:rsidRDefault="00254CA5" w:rsidP="00A31DE0">
            <w:pPr>
              <w:numPr>
                <w:ilvl w:val="0"/>
                <w:numId w:val="41"/>
              </w:numPr>
              <w:ind w:left="176" w:hanging="142"/>
              <w:rPr>
                <w:sz w:val="20"/>
                <w:szCs w:val="20"/>
                <w:lang w:val="lt-LT"/>
              </w:rPr>
            </w:pPr>
            <w:r w:rsidRPr="001219F4">
              <w:rPr>
                <w:sz w:val="20"/>
                <w:szCs w:val="20"/>
                <w:lang w:val="lt-LT"/>
              </w:rPr>
              <w:t>Neleidžia objektyviai pagrįsti gautų rezultatų tikslumo ir patikimumo bei pritaikyti juos visumai.</w:t>
            </w:r>
          </w:p>
          <w:p w:rsidR="00254CA5" w:rsidRPr="001219F4" w:rsidRDefault="00254CA5" w:rsidP="00A31DE0">
            <w:pPr>
              <w:numPr>
                <w:ilvl w:val="0"/>
                <w:numId w:val="41"/>
              </w:numPr>
              <w:ind w:left="176" w:hanging="142"/>
              <w:rPr>
                <w:sz w:val="20"/>
                <w:szCs w:val="20"/>
                <w:lang w:val="lt-LT"/>
              </w:rPr>
            </w:pPr>
            <w:r w:rsidRPr="001219F4">
              <w:rPr>
                <w:sz w:val="20"/>
                <w:szCs w:val="20"/>
                <w:lang w:val="lt-LT"/>
              </w:rPr>
              <w:t>Kai auditoriaus patirtis nepakankama, imtis gali būti visiškai nereprezentatyvi.</w:t>
            </w:r>
          </w:p>
        </w:tc>
      </w:tr>
      <w:tr w:rsidR="00254CA5" w:rsidRPr="001219F4" w:rsidTr="00A31DE0">
        <w:tc>
          <w:tcPr>
            <w:tcW w:w="2093" w:type="dxa"/>
          </w:tcPr>
          <w:p w:rsidR="00254CA5" w:rsidRPr="001219F4" w:rsidRDefault="00254CA5" w:rsidP="00A31DE0">
            <w:pPr>
              <w:jc w:val="both"/>
              <w:rPr>
                <w:sz w:val="20"/>
                <w:szCs w:val="20"/>
                <w:lang w:val="lt-LT"/>
              </w:rPr>
            </w:pPr>
            <w:r w:rsidRPr="001219F4">
              <w:rPr>
                <w:sz w:val="20"/>
                <w:szCs w:val="20"/>
                <w:lang w:val="lt-LT"/>
              </w:rPr>
              <w:t>„Sniego kamuolio“ atranka</w:t>
            </w:r>
          </w:p>
        </w:tc>
        <w:tc>
          <w:tcPr>
            <w:tcW w:w="2835" w:type="dxa"/>
          </w:tcPr>
          <w:p w:rsidR="00254CA5" w:rsidRPr="001219F4" w:rsidRDefault="00254CA5" w:rsidP="00B51807">
            <w:pPr>
              <w:rPr>
                <w:sz w:val="20"/>
                <w:szCs w:val="20"/>
                <w:lang w:val="lt-LT"/>
              </w:rPr>
            </w:pPr>
            <w:r w:rsidRPr="001219F4">
              <w:rPr>
                <w:sz w:val="20"/>
                <w:szCs w:val="20"/>
                <w:lang w:val="lt-LT"/>
              </w:rPr>
              <w:t>Atrankos metu, atsižvelgiant į informaciją, gautą tiriant ankstesnius pavyzdžius, didinamas pavyzdžių skaičius.</w:t>
            </w:r>
          </w:p>
        </w:tc>
        <w:tc>
          <w:tcPr>
            <w:tcW w:w="2693" w:type="dxa"/>
          </w:tcPr>
          <w:p w:rsidR="00254CA5" w:rsidRPr="001219F4" w:rsidRDefault="00254CA5" w:rsidP="00A31DE0">
            <w:pPr>
              <w:numPr>
                <w:ilvl w:val="0"/>
                <w:numId w:val="40"/>
              </w:numPr>
              <w:ind w:left="175" w:hanging="175"/>
              <w:rPr>
                <w:sz w:val="20"/>
                <w:szCs w:val="20"/>
                <w:lang w:val="lt-LT"/>
              </w:rPr>
            </w:pPr>
            <w:r w:rsidRPr="001219F4">
              <w:rPr>
                <w:sz w:val="20"/>
                <w:szCs w:val="20"/>
                <w:lang w:val="lt-LT"/>
              </w:rPr>
              <w:t>Nereikalauja didelių paruošiamųjų darbų ir yra palyginti nebrangu.</w:t>
            </w:r>
          </w:p>
          <w:p w:rsidR="00254CA5" w:rsidRPr="001219F4" w:rsidRDefault="00254CA5" w:rsidP="00A31DE0">
            <w:pPr>
              <w:numPr>
                <w:ilvl w:val="0"/>
                <w:numId w:val="40"/>
              </w:numPr>
              <w:ind w:left="175" w:hanging="175"/>
              <w:rPr>
                <w:sz w:val="20"/>
                <w:szCs w:val="20"/>
                <w:lang w:val="lt-LT"/>
              </w:rPr>
            </w:pPr>
            <w:r w:rsidRPr="001219F4">
              <w:rPr>
                <w:sz w:val="20"/>
                <w:szCs w:val="20"/>
                <w:lang w:val="lt-LT"/>
              </w:rPr>
              <w:t>Norint pateikti išvadą apie žinomas klaidas, galima greičiau atrinkti ir kitas operacijas, kuriose gali pasitaikyti analogiškų klaidų.</w:t>
            </w:r>
          </w:p>
        </w:tc>
        <w:tc>
          <w:tcPr>
            <w:tcW w:w="2659" w:type="dxa"/>
          </w:tcPr>
          <w:p w:rsidR="00254CA5" w:rsidRPr="001219F4" w:rsidRDefault="00254CA5" w:rsidP="00A31DE0">
            <w:pPr>
              <w:numPr>
                <w:ilvl w:val="0"/>
                <w:numId w:val="41"/>
              </w:numPr>
              <w:ind w:left="176" w:hanging="142"/>
              <w:rPr>
                <w:sz w:val="20"/>
                <w:szCs w:val="20"/>
                <w:lang w:val="lt-LT"/>
              </w:rPr>
            </w:pPr>
            <w:r w:rsidRPr="001219F4">
              <w:rPr>
                <w:sz w:val="20"/>
                <w:szCs w:val="20"/>
                <w:lang w:val="lt-LT"/>
              </w:rPr>
              <w:t xml:space="preserve">Paklaidos tikimybė itin didelė. </w:t>
            </w:r>
          </w:p>
          <w:p w:rsidR="00254CA5" w:rsidRPr="001219F4" w:rsidRDefault="00254CA5" w:rsidP="00A31DE0">
            <w:pPr>
              <w:numPr>
                <w:ilvl w:val="0"/>
                <w:numId w:val="41"/>
              </w:numPr>
              <w:ind w:left="176" w:hanging="142"/>
              <w:rPr>
                <w:sz w:val="20"/>
                <w:szCs w:val="20"/>
                <w:lang w:val="lt-LT"/>
              </w:rPr>
            </w:pPr>
            <w:r w:rsidRPr="001219F4">
              <w:rPr>
                <w:sz w:val="20"/>
                <w:szCs w:val="20"/>
                <w:lang w:val="lt-LT"/>
              </w:rPr>
              <w:t>Rezultatų negalima pritaikyti visumai.</w:t>
            </w:r>
          </w:p>
        </w:tc>
      </w:tr>
      <w:tr w:rsidR="00254CA5" w:rsidRPr="001219F4" w:rsidTr="00A31DE0">
        <w:tc>
          <w:tcPr>
            <w:tcW w:w="2093" w:type="dxa"/>
          </w:tcPr>
          <w:p w:rsidR="00254CA5" w:rsidRPr="001219F4" w:rsidRDefault="00254CA5" w:rsidP="00A31DE0">
            <w:pPr>
              <w:jc w:val="both"/>
              <w:rPr>
                <w:sz w:val="20"/>
                <w:szCs w:val="20"/>
                <w:lang w:val="lt-LT"/>
              </w:rPr>
            </w:pPr>
            <w:r w:rsidRPr="001219F4">
              <w:rPr>
                <w:sz w:val="20"/>
                <w:szCs w:val="20"/>
                <w:lang w:val="lt-LT"/>
              </w:rPr>
              <w:t>Kvotinė atranka</w:t>
            </w:r>
          </w:p>
        </w:tc>
        <w:tc>
          <w:tcPr>
            <w:tcW w:w="2835" w:type="dxa"/>
          </w:tcPr>
          <w:p w:rsidR="00254CA5" w:rsidRPr="001219F4" w:rsidRDefault="00254CA5" w:rsidP="00D0349F">
            <w:pPr>
              <w:rPr>
                <w:sz w:val="20"/>
                <w:szCs w:val="20"/>
                <w:lang w:val="lt-LT"/>
              </w:rPr>
            </w:pPr>
            <w:r w:rsidRPr="001219F4">
              <w:rPr>
                <w:sz w:val="20"/>
                <w:szCs w:val="20"/>
                <w:lang w:val="lt-LT"/>
              </w:rPr>
              <w:t>Visuma pagal svarbias, auditoriaus nuomone, savybes suskaidoma  į grupes (stratas) ir kiekvienai grupei nustatoma elementų kvota – maksimalus į imtį patenkančių elementų skaičius.</w:t>
            </w:r>
          </w:p>
        </w:tc>
        <w:tc>
          <w:tcPr>
            <w:tcW w:w="2693" w:type="dxa"/>
          </w:tcPr>
          <w:p w:rsidR="00254CA5" w:rsidRPr="001219F4" w:rsidRDefault="00254CA5" w:rsidP="00A31DE0">
            <w:pPr>
              <w:numPr>
                <w:ilvl w:val="0"/>
                <w:numId w:val="40"/>
              </w:numPr>
              <w:ind w:left="175" w:hanging="175"/>
              <w:rPr>
                <w:sz w:val="20"/>
                <w:szCs w:val="20"/>
                <w:lang w:val="lt-LT"/>
              </w:rPr>
            </w:pPr>
            <w:r w:rsidRPr="001219F4">
              <w:rPr>
                <w:sz w:val="20"/>
                <w:szCs w:val="20"/>
                <w:lang w:val="lt-LT"/>
              </w:rPr>
              <w:t>Gali būti gana greitai atliekama ir pigi atranka.</w:t>
            </w:r>
          </w:p>
          <w:p w:rsidR="00254CA5" w:rsidRPr="001219F4" w:rsidRDefault="00254CA5" w:rsidP="00A31DE0">
            <w:pPr>
              <w:numPr>
                <w:ilvl w:val="0"/>
                <w:numId w:val="40"/>
              </w:numPr>
              <w:ind w:left="175" w:hanging="175"/>
              <w:rPr>
                <w:sz w:val="20"/>
                <w:szCs w:val="20"/>
                <w:lang w:val="lt-LT"/>
              </w:rPr>
            </w:pPr>
            <w:r w:rsidRPr="001219F4">
              <w:rPr>
                <w:sz w:val="20"/>
                <w:szCs w:val="20"/>
                <w:lang w:val="lt-LT"/>
              </w:rPr>
              <w:t>Naudingas, kai nereikia didelio tikslumo ir norima susidaryti bendrą tiriamos visumos vaizdą.</w:t>
            </w:r>
          </w:p>
        </w:tc>
        <w:tc>
          <w:tcPr>
            <w:tcW w:w="2659" w:type="dxa"/>
          </w:tcPr>
          <w:p w:rsidR="00254CA5" w:rsidRPr="001219F4" w:rsidRDefault="00254CA5" w:rsidP="00A31DE0">
            <w:pPr>
              <w:numPr>
                <w:ilvl w:val="0"/>
                <w:numId w:val="41"/>
              </w:numPr>
              <w:ind w:left="176" w:hanging="142"/>
              <w:rPr>
                <w:sz w:val="20"/>
                <w:szCs w:val="20"/>
                <w:lang w:val="lt-LT"/>
              </w:rPr>
            </w:pPr>
            <w:r w:rsidRPr="001219F4">
              <w:rPr>
                <w:sz w:val="20"/>
                <w:szCs w:val="20"/>
                <w:lang w:val="lt-LT"/>
              </w:rPr>
              <w:t>Nėra galimybės taikyti statistinių atrankos rezultatų įvertinimo metodų.</w:t>
            </w:r>
          </w:p>
          <w:p w:rsidR="00254CA5" w:rsidRPr="001219F4" w:rsidRDefault="00254CA5" w:rsidP="00A31DE0">
            <w:pPr>
              <w:numPr>
                <w:ilvl w:val="0"/>
                <w:numId w:val="41"/>
              </w:numPr>
              <w:ind w:left="176" w:hanging="142"/>
              <w:rPr>
                <w:sz w:val="20"/>
                <w:szCs w:val="20"/>
                <w:lang w:val="lt-LT"/>
              </w:rPr>
            </w:pPr>
            <w:r w:rsidRPr="001219F4">
              <w:rPr>
                <w:sz w:val="20"/>
                <w:szCs w:val="20"/>
                <w:lang w:val="lt-LT"/>
              </w:rPr>
              <w:t>Reikia gerai išmanyti tiriamąją visumą.</w:t>
            </w:r>
          </w:p>
        </w:tc>
      </w:tr>
    </w:tbl>
    <w:p w:rsidR="00254CA5" w:rsidRPr="001219F4" w:rsidRDefault="00254CA5" w:rsidP="00FE4602">
      <w:pPr>
        <w:pStyle w:val="Priedonuoroda"/>
        <w:jc w:val="left"/>
      </w:pPr>
    </w:p>
    <w:p w:rsidR="00254CA5" w:rsidRPr="001219F4" w:rsidRDefault="00254CA5" w:rsidP="00FE4602">
      <w:pPr>
        <w:pStyle w:val="Priedonuoroda"/>
        <w:jc w:val="left"/>
        <w:rPr>
          <w:b w:val="0"/>
        </w:rPr>
      </w:pPr>
      <w:r w:rsidRPr="001219F4">
        <w:rPr>
          <w:b w:val="0"/>
        </w:rPr>
        <w:t>Plačiau apie audito atranką skaityti INTOSAI audito standartų įgyvendinimo Europoje gairėse</w:t>
      </w:r>
      <w:r w:rsidRPr="001219F4">
        <w:rPr>
          <w:rStyle w:val="Puslapioinaosnuoroda"/>
          <w:b w:val="0"/>
          <w:szCs w:val="24"/>
        </w:rPr>
        <w:footnoteReference w:id="11"/>
      </w:r>
      <w:r w:rsidRPr="001219F4">
        <w:rPr>
          <w:b w:val="0"/>
        </w:rPr>
        <w:t xml:space="preserve">. </w:t>
      </w:r>
    </w:p>
    <w:p w:rsidR="00254CA5" w:rsidRPr="001219F4" w:rsidRDefault="00254CA5" w:rsidP="00FE4602">
      <w:pPr>
        <w:pStyle w:val="Priedonuoroda"/>
      </w:pPr>
    </w:p>
    <w:p w:rsidR="00254CA5" w:rsidRPr="001219F4" w:rsidRDefault="00254CA5" w:rsidP="003F1AFC">
      <w:pPr>
        <w:rPr>
          <w:b/>
          <w:szCs w:val="20"/>
          <w:lang w:val="lt-LT"/>
        </w:rPr>
      </w:pPr>
    </w:p>
    <w:p w:rsidR="00254CA5" w:rsidRPr="001219F4" w:rsidRDefault="00254CA5" w:rsidP="001040AF">
      <w:pPr>
        <w:pStyle w:val="Priedonuoroda"/>
        <w:spacing w:line="276" w:lineRule="auto"/>
      </w:pPr>
      <w:r w:rsidRPr="001219F4">
        <w:t>5 priedas. Duomenų rinkimo ir vertinimo metodai</w:t>
      </w:r>
    </w:p>
    <w:p w:rsidR="00254CA5" w:rsidRPr="001219F4" w:rsidRDefault="00254CA5" w:rsidP="001040AF">
      <w:pPr>
        <w:pStyle w:val="IvadosRekomendacijos"/>
        <w:spacing w:before="0" w:after="0" w:line="276" w:lineRule="auto"/>
        <w:ind w:left="0"/>
        <w:jc w:val="both"/>
        <w:rPr>
          <w:sz w:val="24"/>
          <w:szCs w:val="24"/>
          <w:lang w:val="lt-LT"/>
        </w:rPr>
      </w:pPr>
    </w:p>
    <w:p w:rsidR="001040AF" w:rsidRPr="001219F4" w:rsidRDefault="001040AF" w:rsidP="001040AF">
      <w:pPr>
        <w:pStyle w:val="IvadosRekomendacijos"/>
        <w:spacing w:before="0" w:after="0" w:line="276" w:lineRule="auto"/>
        <w:ind w:left="0"/>
        <w:jc w:val="both"/>
        <w:rPr>
          <w:sz w:val="24"/>
          <w:szCs w:val="24"/>
          <w:lang w:val="lt-LT"/>
        </w:rPr>
      </w:pPr>
    </w:p>
    <w:p w:rsidR="00254CA5" w:rsidRPr="001219F4" w:rsidRDefault="00254CA5" w:rsidP="001040AF">
      <w:pPr>
        <w:pStyle w:val="IvadosRekomendacijos"/>
        <w:spacing w:before="0" w:after="0" w:line="276" w:lineRule="auto"/>
        <w:ind w:left="0"/>
        <w:jc w:val="both"/>
        <w:rPr>
          <w:color w:val="auto"/>
          <w:sz w:val="24"/>
          <w:szCs w:val="24"/>
          <w:lang w:val="lt-LT"/>
        </w:rPr>
      </w:pPr>
      <w:r w:rsidRPr="001219F4">
        <w:rPr>
          <w:color w:val="auto"/>
          <w:sz w:val="24"/>
          <w:szCs w:val="24"/>
          <w:lang w:val="lt-LT"/>
        </w:rPr>
        <w:t>Dažniausiai taikomi duomenų rinkimo metodai</w:t>
      </w:r>
    </w:p>
    <w:p w:rsidR="00254CA5" w:rsidRPr="001219F4" w:rsidRDefault="00254CA5" w:rsidP="00780418">
      <w:pPr>
        <w:pStyle w:val="IvadosRekomendacijos"/>
        <w:spacing w:before="0" w:after="0"/>
        <w:ind w:left="0" w:firstLine="709"/>
        <w:jc w:val="both"/>
        <w:rPr>
          <w:b w:val="0"/>
          <w:color w:val="auto"/>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2835"/>
        <w:gridCol w:w="2693"/>
        <w:gridCol w:w="2659"/>
      </w:tblGrid>
      <w:tr w:rsidR="00254CA5" w:rsidRPr="001219F4" w:rsidTr="00A9235C">
        <w:trPr>
          <w:cantSplit/>
          <w:tblHeader/>
        </w:trPr>
        <w:tc>
          <w:tcPr>
            <w:tcW w:w="2093" w:type="dxa"/>
          </w:tcPr>
          <w:p w:rsidR="00254CA5" w:rsidRPr="001219F4" w:rsidRDefault="00254CA5" w:rsidP="009F7772">
            <w:pPr>
              <w:jc w:val="center"/>
              <w:rPr>
                <w:b/>
                <w:sz w:val="20"/>
                <w:lang w:val="lt-LT"/>
              </w:rPr>
            </w:pPr>
            <w:r w:rsidRPr="001219F4">
              <w:rPr>
                <w:b/>
                <w:sz w:val="20"/>
                <w:lang w:val="lt-LT"/>
              </w:rPr>
              <w:t>Duomenų rinkimo metodas</w:t>
            </w:r>
          </w:p>
        </w:tc>
        <w:tc>
          <w:tcPr>
            <w:tcW w:w="2835" w:type="dxa"/>
          </w:tcPr>
          <w:p w:rsidR="00254CA5" w:rsidRPr="001219F4" w:rsidRDefault="00254CA5" w:rsidP="009F7772">
            <w:pPr>
              <w:jc w:val="center"/>
              <w:rPr>
                <w:b/>
                <w:sz w:val="20"/>
                <w:lang w:val="lt-LT"/>
              </w:rPr>
            </w:pPr>
            <w:r w:rsidRPr="001219F4">
              <w:rPr>
                <w:b/>
                <w:sz w:val="20"/>
                <w:lang w:val="lt-LT"/>
              </w:rPr>
              <w:t>Metodo esmė</w:t>
            </w:r>
          </w:p>
        </w:tc>
        <w:tc>
          <w:tcPr>
            <w:tcW w:w="2693" w:type="dxa"/>
          </w:tcPr>
          <w:p w:rsidR="00254CA5" w:rsidRPr="001219F4" w:rsidRDefault="00254CA5" w:rsidP="009F7772">
            <w:pPr>
              <w:jc w:val="center"/>
              <w:rPr>
                <w:b/>
                <w:sz w:val="20"/>
                <w:lang w:val="lt-LT"/>
              </w:rPr>
            </w:pPr>
            <w:r w:rsidRPr="001219F4">
              <w:rPr>
                <w:b/>
                <w:sz w:val="20"/>
                <w:lang w:val="lt-LT"/>
              </w:rPr>
              <w:t>Metodo privalumai</w:t>
            </w:r>
          </w:p>
        </w:tc>
        <w:tc>
          <w:tcPr>
            <w:tcW w:w="2659" w:type="dxa"/>
          </w:tcPr>
          <w:p w:rsidR="00254CA5" w:rsidRPr="001219F4" w:rsidRDefault="00254CA5" w:rsidP="009F7772">
            <w:pPr>
              <w:jc w:val="center"/>
              <w:rPr>
                <w:b/>
                <w:sz w:val="20"/>
                <w:lang w:val="lt-LT"/>
              </w:rPr>
            </w:pPr>
            <w:r w:rsidRPr="001219F4">
              <w:rPr>
                <w:b/>
                <w:sz w:val="20"/>
                <w:lang w:val="lt-LT"/>
              </w:rPr>
              <w:t>Metodo trūkumai</w:t>
            </w:r>
          </w:p>
        </w:tc>
      </w:tr>
      <w:tr w:rsidR="00254CA5" w:rsidRPr="001219F4" w:rsidTr="00A9235C">
        <w:trPr>
          <w:cantSplit/>
        </w:trPr>
        <w:tc>
          <w:tcPr>
            <w:tcW w:w="2093" w:type="dxa"/>
          </w:tcPr>
          <w:p w:rsidR="00254CA5" w:rsidRPr="001219F4" w:rsidRDefault="00254CA5" w:rsidP="009F7772">
            <w:pPr>
              <w:rPr>
                <w:sz w:val="20"/>
                <w:lang w:val="lt-LT"/>
              </w:rPr>
            </w:pPr>
            <w:r w:rsidRPr="001219F4">
              <w:rPr>
                <w:sz w:val="20"/>
                <w:lang w:val="lt-LT"/>
              </w:rPr>
              <w:t>Dokumentų peržiūra</w:t>
            </w:r>
          </w:p>
        </w:tc>
        <w:tc>
          <w:tcPr>
            <w:tcW w:w="2835" w:type="dxa"/>
          </w:tcPr>
          <w:p w:rsidR="00254CA5" w:rsidRPr="001219F4" w:rsidRDefault="00254CA5" w:rsidP="009F7772">
            <w:pPr>
              <w:rPr>
                <w:sz w:val="20"/>
                <w:lang w:val="lt-LT"/>
              </w:rPr>
            </w:pPr>
            <w:r w:rsidRPr="001219F4">
              <w:rPr>
                <w:sz w:val="20"/>
                <w:lang w:val="lt-LT"/>
              </w:rPr>
              <w:t>Duomenų rinkimas, kai dokumentai naudojai kaip pagrindiniai informacijos šaltiniai.  Šis metodas yra daugelio veiklos auditų pagrindas.</w:t>
            </w:r>
          </w:p>
        </w:tc>
        <w:tc>
          <w:tcPr>
            <w:tcW w:w="2693" w:type="dxa"/>
          </w:tcPr>
          <w:p w:rsidR="00254CA5" w:rsidRPr="001219F4" w:rsidRDefault="00254CA5" w:rsidP="009F7772">
            <w:pPr>
              <w:rPr>
                <w:sz w:val="20"/>
                <w:lang w:val="lt-LT"/>
              </w:rPr>
            </w:pPr>
            <w:r w:rsidRPr="001219F4">
              <w:rPr>
                <w:sz w:val="20"/>
                <w:lang w:val="lt-LT"/>
              </w:rPr>
              <w:t xml:space="preserve">Universalus, teikia visapusę ir ankstesnių laikotarpių informaciją, mažiau trukdymo audituojamo subjekto darbui, mažas šališkumas, atranka gali būti didesnė nei apklausų atveju, yra galimybė susipažinti su slaptais dokumentais, užfiksuotais įvykusiais faktais, nepriklausomai nuo tyrimo. </w:t>
            </w:r>
          </w:p>
        </w:tc>
        <w:tc>
          <w:tcPr>
            <w:tcW w:w="2659" w:type="dxa"/>
          </w:tcPr>
          <w:p w:rsidR="00254CA5" w:rsidRPr="001219F4" w:rsidRDefault="00254CA5" w:rsidP="00D13121">
            <w:pPr>
              <w:rPr>
                <w:sz w:val="20"/>
                <w:lang w:val="lt-LT"/>
              </w:rPr>
            </w:pPr>
            <w:r w:rsidRPr="001219F4">
              <w:rPr>
                <w:sz w:val="20"/>
                <w:lang w:val="lt-LT"/>
              </w:rPr>
              <w:t>Dažnai atima daug laiko, informacija gali būti neišsami ar neišbaigta, gali būti prieinamumo prie dokumentų stoka, dažniausiai apsiribojama rašytine informacija, dokumentų įvairovė, duomenų palyginimo per ilgą laikotarpį sunkumai. Galimas atrankos šališkumas.</w:t>
            </w:r>
          </w:p>
        </w:tc>
      </w:tr>
      <w:tr w:rsidR="00254CA5" w:rsidRPr="001219F4" w:rsidTr="00A9235C">
        <w:trPr>
          <w:cantSplit/>
        </w:trPr>
        <w:tc>
          <w:tcPr>
            <w:tcW w:w="2093" w:type="dxa"/>
          </w:tcPr>
          <w:p w:rsidR="00254CA5" w:rsidRPr="001219F4" w:rsidRDefault="00254CA5" w:rsidP="009F7772">
            <w:pPr>
              <w:rPr>
                <w:sz w:val="20"/>
                <w:lang w:val="lt-LT"/>
              </w:rPr>
            </w:pPr>
            <w:r w:rsidRPr="001219F4">
              <w:rPr>
                <w:sz w:val="20"/>
                <w:lang w:val="lt-LT"/>
              </w:rPr>
              <w:t>Stebėjimas</w:t>
            </w:r>
          </w:p>
        </w:tc>
        <w:tc>
          <w:tcPr>
            <w:tcW w:w="2835" w:type="dxa"/>
          </w:tcPr>
          <w:p w:rsidR="00254CA5" w:rsidRPr="001219F4" w:rsidRDefault="00254CA5" w:rsidP="009F7772">
            <w:pPr>
              <w:rPr>
                <w:sz w:val="20"/>
                <w:lang w:val="lt-LT"/>
              </w:rPr>
            </w:pPr>
            <w:r w:rsidRPr="001219F4">
              <w:rPr>
                <w:sz w:val="20"/>
                <w:lang w:val="lt-LT"/>
              </w:rPr>
              <w:t xml:space="preserve">Įvykių, procesų, procedūrų stebėjimas. Metodas naudojamas siekiant įsigilinti į vykdomą veiklą ir ją suprasti, surinkti informaciją apie tai, kaip iš tikrųjų vyksta procesai, atliekamos tam tikros procedūros. </w:t>
            </w:r>
          </w:p>
        </w:tc>
        <w:tc>
          <w:tcPr>
            <w:tcW w:w="2693" w:type="dxa"/>
          </w:tcPr>
          <w:p w:rsidR="00254CA5" w:rsidRPr="001219F4" w:rsidRDefault="00254CA5" w:rsidP="009F7772">
            <w:pPr>
              <w:rPr>
                <w:sz w:val="20"/>
                <w:lang w:val="lt-LT"/>
              </w:rPr>
            </w:pPr>
            <w:r w:rsidRPr="001219F4">
              <w:rPr>
                <w:sz w:val="20"/>
                <w:lang w:val="lt-LT"/>
              </w:rPr>
              <w:t xml:space="preserve"> Galima fiksuoti faktą tiesiogiai (jo pasireiškimo momentu), tirti jį įvairiapusiai, nereikalinga didelė atranka, naudinga, kai reikia patikslinti problemą, stebint iš šalies galima vertinti geriau ir kritiškiau. </w:t>
            </w:r>
          </w:p>
          <w:p w:rsidR="00254CA5" w:rsidRPr="001219F4" w:rsidRDefault="00254CA5" w:rsidP="009F7772">
            <w:pPr>
              <w:rPr>
                <w:sz w:val="20"/>
                <w:lang w:val="lt-LT"/>
              </w:rPr>
            </w:pPr>
          </w:p>
        </w:tc>
        <w:tc>
          <w:tcPr>
            <w:tcW w:w="2659" w:type="dxa"/>
          </w:tcPr>
          <w:p w:rsidR="00254CA5" w:rsidRPr="001219F4" w:rsidRDefault="00254CA5" w:rsidP="009F7772">
            <w:pPr>
              <w:rPr>
                <w:sz w:val="20"/>
                <w:lang w:val="lt-LT"/>
              </w:rPr>
            </w:pPr>
            <w:r w:rsidRPr="001219F4">
              <w:rPr>
                <w:sz w:val="20"/>
                <w:lang w:val="lt-LT"/>
              </w:rPr>
              <w:t xml:space="preserve">Gali būti sunku interpretuoti elgesį, pastebėjimus gali būti sudėtinga klasifikuoti, gali būti brangu. Dėl auditoriaus galimos įtakos stebėjimo objektui reikia atlikti pakartotinius kontrolinius stebėjimus. Metodas nustato tik kokio nors fakto buvimą, bet ne šio fakto ryšius su kitais faktais, t. y. veiklos audite šis metodas negali būti taikomas be kitų metodų panaudojimo. </w:t>
            </w:r>
          </w:p>
        </w:tc>
      </w:tr>
      <w:tr w:rsidR="00254CA5" w:rsidRPr="001219F4" w:rsidTr="00A9235C">
        <w:trPr>
          <w:cantSplit/>
        </w:trPr>
        <w:tc>
          <w:tcPr>
            <w:tcW w:w="2093" w:type="dxa"/>
          </w:tcPr>
          <w:p w:rsidR="00254CA5" w:rsidRPr="001219F4" w:rsidRDefault="00254CA5" w:rsidP="009F7772">
            <w:pPr>
              <w:rPr>
                <w:sz w:val="20"/>
                <w:lang w:val="lt-LT"/>
              </w:rPr>
            </w:pPr>
            <w:r w:rsidRPr="001219F4">
              <w:rPr>
                <w:sz w:val="20"/>
                <w:lang w:val="lt-LT"/>
              </w:rPr>
              <w:t>Apklausa</w:t>
            </w:r>
          </w:p>
        </w:tc>
        <w:tc>
          <w:tcPr>
            <w:tcW w:w="2835" w:type="dxa"/>
          </w:tcPr>
          <w:p w:rsidR="00254CA5" w:rsidRPr="001219F4" w:rsidRDefault="00254CA5" w:rsidP="009F7772">
            <w:pPr>
              <w:rPr>
                <w:sz w:val="20"/>
                <w:lang w:val="lt-LT"/>
              </w:rPr>
            </w:pPr>
            <w:r w:rsidRPr="001219F4">
              <w:rPr>
                <w:sz w:val="20"/>
                <w:lang w:val="lt-LT"/>
              </w:rPr>
              <w:t>Sisteminis informacijos rinkimas iš apibrėžtos visumos. Metodas taikomas, kai būtina greitai ir (ar) pakankamai lengvu būdu gauti daug informacijos.</w:t>
            </w:r>
          </w:p>
        </w:tc>
        <w:tc>
          <w:tcPr>
            <w:tcW w:w="2693" w:type="dxa"/>
          </w:tcPr>
          <w:p w:rsidR="00254CA5" w:rsidRPr="001219F4" w:rsidRDefault="00254CA5" w:rsidP="009F7772">
            <w:pPr>
              <w:rPr>
                <w:sz w:val="20"/>
                <w:lang w:val="lt-LT"/>
              </w:rPr>
            </w:pPr>
            <w:r w:rsidRPr="001219F4">
              <w:rPr>
                <w:sz w:val="20"/>
                <w:lang w:val="lt-LT"/>
              </w:rPr>
              <w:t>Galimas anonimiškumas,  lengva lyginti ir analizuoti, gali apimti daug respondentų. Galimybė apklausus tik dalį populiacijos, taikant statistikos metodus, išplėsti išvadas visai populiacijai. Dažnai vienintelis metodas sužinoti paslaugų vartotojų objektyvią nuomonę apie jiems suteiktų paslaugų kokybę.</w:t>
            </w:r>
          </w:p>
        </w:tc>
        <w:tc>
          <w:tcPr>
            <w:tcW w:w="2659" w:type="dxa"/>
          </w:tcPr>
          <w:p w:rsidR="00254CA5" w:rsidRPr="001219F4" w:rsidRDefault="00254CA5" w:rsidP="009F7772">
            <w:pPr>
              <w:rPr>
                <w:sz w:val="20"/>
                <w:lang w:val="lt-LT"/>
              </w:rPr>
            </w:pPr>
            <w:r w:rsidRPr="001219F4">
              <w:rPr>
                <w:sz w:val="20"/>
                <w:lang w:val="lt-LT"/>
              </w:rPr>
              <w:t>Grįžtamoji informacija gali būti pateikta nerūpestingai, gali prireikti imčių eksperto, reikalauja gero ir visapusiško pasirengimo apklausai vykdyti, nepateikia visų detalių, ribotos galimybės patikslinti gautą iš respondentų informaciją, gali brangiai kainuoti.</w:t>
            </w:r>
          </w:p>
        </w:tc>
      </w:tr>
      <w:tr w:rsidR="00254CA5" w:rsidRPr="001219F4" w:rsidTr="00A9235C">
        <w:trPr>
          <w:cantSplit/>
        </w:trPr>
        <w:tc>
          <w:tcPr>
            <w:tcW w:w="2093" w:type="dxa"/>
          </w:tcPr>
          <w:p w:rsidR="00254CA5" w:rsidRPr="001219F4" w:rsidRDefault="00254CA5" w:rsidP="009F7772">
            <w:pPr>
              <w:rPr>
                <w:sz w:val="20"/>
                <w:lang w:val="lt-LT"/>
              </w:rPr>
            </w:pPr>
            <w:r w:rsidRPr="001219F4">
              <w:rPr>
                <w:sz w:val="20"/>
                <w:lang w:val="lt-LT"/>
              </w:rPr>
              <w:t xml:space="preserve">Pokalbis </w:t>
            </w:r>
          </w:p>
        </w:tc>
        <w:tc>
          <w:tcPr>
            <w:tcW w:w="2835" w:type="dxa"/>
          </w:tcPr>
          <w:p w:rsidR="00254CA5" w:rsidRPr="001219F4" w:rsidRDefault="00254CA5" w:rsidP="009F7772">
            <w:pPr>
              <w:rPr>
                <w:sz w:val="20"/>
                <w:lang w:val="lt-LT"/>
              </w:rPr>
            </w:pPr>
            <w:r w:rsidRPr="001219F4">
              <w:rPr>
                <w:sz w:val="20"/>
                <w:lang w:val="lt-LT"/>
              </w:rPr>
              <w:t>Tai  klausimų ir atsakymų seansas, kurio tikslas – gauti konkrečios informacijos.  Metodas taikomas, norint suprasti asmens požiūrį ar patirtį arba sužinoti daugiau apie asmens atsakymus į klausimyno klausimus.</w:t>
            </w:r>
          </w:p>
        </w:tc>
        <w:tc>
          <w:tcPr>
            <w:tcW w:w="2693" w:type="dxa"/>
          </w:tcPr>
          <w:p w:rsidR="00254CA5" w:rsidRPr="001219F4" w:rsidRDefault="00254CA5" w:rsidP="00287DAD">
            <w:pPr>
              <w:rPr>
                <w:sz w:val="20"/>
                <w:lang w:val="lt-LT"/>
              </w:rPr>
            </w:pPr>
            <w:r w:rsidRPr="001219F4">
              <w:rPr>
                <w:sz w:val="20"/>
                <w:lang w:val="lt-LT"/>
              </w:rPr>
              <w:t>Metodas labai operatyvus, leidžia gauti  nuomones ir idėjas, išsiaiškinti subjektyvų tiriamojo požiūrį, leidžia net išnagrinėti potencialias rekomendacijas, kuriamas  ryšys su pašnekovu.</w:t>
            </w:r>
          </w:p>
        </w:tc>
        <w:tc>
          <w:tcPr>
            <w:tcW w:w="2659" w:type="dxa"/>
          </w:tcPr>
          <w:p w:rsidR="00A9235C" w:rsidRPr="001219F4" w:rsidRDefault="00254CA5" w:rsidP="009F7772">
            <w:pPr>
              <w:rPr>
                <w:sz w:val="20"/>
                <w:lang w:val="lt-LT"/>
              </w:rPr>
            </w:pPr>
            <w:r w:rsidRPr="001219F4">
              <w:rPr>
                <w:sz w:val="20"/>
                <w:lang w:val="lt-LT"/>
              </w:rPr>
              <w:t xml:space="preserve">Tikslaus dokumentavimo problemos, pokalbių metu surenkama daug perteklinės informacijos, gali atimti daug laiko, gali būti sunku analizuoti ir lyginti, asmuo, užduodantis klausimus, gali paveikti pašnekovo atsakymus. Šis metodas  reikalauja aukštos  tyrėjo kvalifikacijos. </w:t>
            </w:r>
          </w:p>
        </w:tc>
      </w:tr>
      <w:tr w:rsidR="00254CA5" w:rsidRPr="001219F4" w:rsidTr="00A9235C">
        <w:trPr>
          <w:cantSplit/>
        </w:trPr>
        <w:tc>
          <w:tcPr>
            <w:tcW w:w="2093" w:type="dxa"/>
          </w:tcPr>
          <w:p w:rsidR="00254CA5" w:rsidRPr="001219F4" w:rsidRDefault="00254CA5" w:rsidP="009F7772">
            <w:pPr>
              <w:rPr>
                <w:sz w:val="20"/>
                <w:lang w:val="lt-LT"/>
              </w:rPr>
            </w:pPr>
            <w:r w:rsidRPr="001219F4">
              <w:rPr>
                <w:sz w:val="20"/>
                <w:lang w:val="lt-LT"/>
              </w:rPr>
              <w:lastRenderedPageBreak/>
              <w:t>Interviu</w:t>
            </w:r>
          </w:p>
        </w:tc>
        <w:tc>
          <w:tcPr>
            <w:tcW w:w="2835" w:type="dxa"/>
          </w:tcPr>
          <w:p w:rsidR="00254CA5" w:rsidRPr="001219F4" w:rsidRDefault="00254CA5" w:rsidP="009F7772">
            <w:pPr>
              <w:rPr>
                <w:sz w:val="20"/>
                <w:lang w:val="lt-LT"/>
              </w:rPr>
            </w:pPr>
            <w:r w:rsidRPr="001219F4">
              <w:rPr>
                <w:sz w:val="20"/>
                <w:lang w:val="lt-LT"/>
              </w:rPr>
              <w:t>Žodinės informacijos gavimas. Šis metodas yra formalesnis ir konkretesnis nei pokalbis.</w:t>
            </w:r>
          </w:p>
        </w:tc>
        <w:tc>
          <w:tcPr>
            <w:tcW w:w="2693" w:type="dxa"/>
          </w:tcPr>
          <w:p w:rsidR="00254CA5" w:rsidRPr="001219F4" w:rsidRDefault="00254CA5" w:rsidP="009F7772">
            <w:pPr>
              <w:rPr>
                <w:sz w:val="20"/>
                <w:lang w:val="lt-LT"/>
              </w:rPr>
            </w:pPr>
            <w:r w:rsidRPr="001219F4">
              <w:rPr>
                <w:sz w:val="20"/>
                <w:lang w:val="lt-LT"/>
              </w:rPr>
              <w:t>Interviu tyrėjas gali aiškinti respondentui klausimo ar atsakymo varianto prasmę, yra galimybė fiksuoti verbalinius atsakymus, emocines reakcijas, atsakymus galima gauti išsamius, pateikti  papildomus klausimus.</w:t>
            </w:r>
          </w:p>
        </w:tc>
        <w:tc>
          <w:tcPr>
            <w:tcW w:w="2659" w:type="dxa"/>
          </w:tcPr>
          <w:p w:rsidR="00254CA5" w:rsidRPr="001219F4" w:rsidRDefault="00254CA5" w:rsidP="009F7772">
            <w:pPr>
              <w:rPr>
                <w:sz w:val="20"/>
                <w:lang w:val="lt-LT"/>
              </w:rPr>
            </w:pPr>
            <w:r w:rsidRPr="001219F4">
              <w:rPr>
                <w:sz w:val="20"/>
                <w:lang w:val="lt-LT"/>
              </w:rPr>
              <w:t xml:space="preserve">Galimas netinkamas poveikis respondentui, duomenų interpretacija gali veikti subjektyvios tyrėjo nuostatos, nes gauti duomenys yra situacinio pobūdžio, sunku pakartotinai gauti identiškus rezultatus, reikalinga aukšta  tyrėjo kvalifikacija, sunku nustatyti gautų duomenų patikimumo lygį. </w:t>
            </w:r>
          </w:p>
        </w:tc>
      </w:tr>
      <w:tr w:rsidR="00254CA5" w:rsidRPr="001219F4" w:rsidTr="00A9235C">
        <w:trPr>
          <w:cantSplit/>
        </w:trPr>
        <w:tc>
          <w:tcPr>
            <w:tcW w:w="2093" w:type="dxa"/>
          </w:tcPr>
          <w:p w:rsidR="00254CA5" w:rsidRPr="001219F4" w:rsidRDefault="00254CA5" w:rsidP="009F7772">
            <w:pPr>
              <w:rPr>
                <w:sz w:val="20"/>
                <w:lang w:val="lt-LT"/>
              </w:rPr>
            </w:pPr>
            <w:r w:rsidRPr="001219F4">
              <w:rPr>
                <w:sz w:val="20"/>
                <w:lang w:val="lt-LT"/>
              </w:rPr>
              <w:t>Anketavimas</w:t>
            </w:r>
          </w:p>
        </w:tc>
        <w:tc>
          <w:tcPr>
            <w:tcW w:w="2835" w:type="dxa"/>
          </w:tcPr>
          <w:p w:rsidR="00254CA5" w:rsidRPr="001219F4" w:rsidRDefault="00254CA5" w:rsidP="009F7772">
            <w:pPr>
              <w:rPr>
                <w:sz w:val="20"/>
                <w:lang w:val="lt-LT"/>
              </w:rPr>
            </w:pPr>
            <w:r w:rsidRPr="001219F4">
              <w:rPr>
                <w:sz w:val="20"/>
                <w:lang w:val="lt-LT"/>
              </w:rPr>
              <w:t xml:space="preserve">Informacijos rinkimas pateikiant klausiamajam  klausimynus. Metodas taikomas greitai gauti daug informacijos. </w:t>
            </w:r>
          </w:p>
        </w:tc>
        <w:tc>
          <w:tcPr>
            <w:tcW w:w="2693" w:type="dxa"/>
          </w:tcPr>
          <w:p w:rsidR="00254CA5" w:rsidRPr="001219F4" w:rsidRDefault="00254CA5" w:rsidP="009F7772">
            <w:pPr>
              <w:rPr>
                <w:sz w:val="20"/>
                <w:lang w:val="lt-LT"/>
              </w:rPr>
            </w:pPr>
            <w:r w:rsidRPr="001219F4">
              <w:rPr>
                <w:sz w:val="20"/>
                <w:lang w:val="lt-LT"/>
              </w:rPr>
              <w:t>Anketinis metodas užtikrina pakankamą atranką, sudaroma galimybė instruktuoti respondentus, o jiems konsultuotis su apklausos organizatoriais, iš respondentų reakcijos preliminariai spręsti apie problemos reikšmę, metodas trumpesnis ir pigesnis už interviu.</w:t>
            </w:r>
          </w:p>
        </w:tc>
        <w:tc>
          <w:tcPr>
            <w:tcW w:w="2659" w:type="dxa"/>
          </w:tcPr>
          <w:p w:rsidR="00254CA5" w:rsidRPr="001219F4" w:rsidRDefault="00254CA5" w:rsidP="009F7772">
            <w:pPr>
              <w:rPr>
                <w:sz w:val="20"/>
                <w:lang w:val="lt-LT"/>
              </w:rPr>
            </w:pPr>
            <w:r w:rsidRPr="001219F4">
              <w:rPr>
                <w:sz w:val="20"/>
                <w:lang w:val="lt-LT"/>
              </w:rPr>
              <w:t xml:space="preserve">Galima apklausos vedėjo įtaka respondentams, skiriama ribotai laiko  atsakyti į anketos klausimus, todėl gali būto skuboti ir neišsamūs atsakymai, respondentai gali bijoti dėl jų asmenybės nustatymo, todėl jų atsakymų patikimumas kartais abejotinas.    </w:t>
            </w:r>
          </w:p>
        </w:tc>
      </w:tr>
      <w:tr w:rsidR="00254CA5" w:rsidRPr="001219F4" w:rsidTr="00A9235C">
        <w:trPr>
          <w:cantSplit/>
        </w:trPr>
        <w:tc>
          <w:tcPr>
            <w:tcW w:w="2093" w:type="dxa"/>
          </w:tcPr>
          <w:p w:rsidR="00254CA5" w:rsidRPr="001219F4" w:rsidRDefault="00254CA5" w:rsidP="009F7772">
            <w:pPr>
              <w:rPr>
                <w:sz w:val="20"/>
                <w:lang w:val="lt-LT"/>
              </w:rPr>
            </w:pPr>
            <w:r w:rsidRPr="001219F4">
              <w:rPr>
                <w:sz w:val="20"/>
                <w:lang w:val="lt-LT"/>
              </w:rPr>
              <w:t>Tikslinė grupė</w:t>
            </w:r>
          </w:p>
        </w:tc>
        <w:tc>
          <w:tcPr>
            <w:tcW w:w="2835" w:type="dxa"/>
          </w:tcPr>
          <w:p w:rsidR="00254CA5" w:rsidRPr="001219F4" w:rsidRDefault="00254CA5" w:rsidP="009F7772">
            <w:pPr>
              <w:rPr>
                <w:sz w:val="20"/>
                <w:lang w:val="lt-LT"/>
              </w:rPr>
            </w:pPr>
            <w:r w:rsidRPr="001219F4">
              <w:rPr>
                <w:sz w:val="20"/>
                <w:lang w:val="lt-LT"/>
              </w:rPr>
              <w:t>Asmenų, kurie turi reikalingą auditoriui informaciją, subūrimas į vieną grupę, kad suorganizavęs tarp jų diskusiją auditorius galėtų vienu metu sužinoti visų esančiųjų nuomones apie audito objektą arba apie tam tikrą audito klausimą.</w:t>
            </w:r>
          </w:p>
        </w:tc>
        <w:tc>
          <w:tcPr>
            <w:tcW w:w="2693" w:type="dxa"/>
          </w:tcPr>
          <w:p w:rsidR="00254CA5" w:rsidRPr="001219F4" w:rsidRDefault="00254CA5" w:rsidP="009F7772">
            <w:pPr>
              <w:rPr>
                <w:sz w:val="20"/>
                <w:lang w:val="lt-LT"/>
              </w:rPr>
            </w:pPr>
            <w:r w:rsidRPr="001219F4">
              <w:rPr>
                <w:sz w:val="20"/>
                <w:lang w:val="lt-LT"/>
              </w:rPr>
              <w:t xml:space="preserve">Didelė darbo laiko ekonomija, galimybė gauti iš anksto nenumatytos informacijos,  mažiau trukdymo audituojamo subjekto darbui. </w:t>
            </w:r>
          </w:p>
        </w:tc>
        <w:tc>
          <w:tcPr>
            <w:tcW w:w="2659" w:type="dxa"/>
          </w:tcPr>
          <w:p w:rsidR="00254CA5" w:rsidRPr="001219F4" w:rsidRDefault="00254CA5" w:rsidP="009F7772">
            <w:pPr>
              <w:rPr>
                <w:sz w:val="20"/>
                <w:lang w:val="lt-LT"/>
              </w:rPr>
            </w:pPr>
            <w:r w:rsidRPr="001219F4">
              <w:rPr>
                <w:sz w:val="20"/>
                <w:lang w:val="lt-LT"/>
              </w:rPr>
              <w:t>Ne visada galima išvengti formalių ir neformalių tikslinės grupės lyderių įtakos kitiems grupės nariams, reikalingas patyręs diskusijos vedėjas, kartais sunku su visais dalyviais suderinti laiką.</w:t>
            </w:r>
          </w:p>
        </w:tc>
      </w:tr>
    </w:tbl>
    <w:p w:rsidR="00254CA5" w:rsidRPr="001219F4" w:rsidRDefault="00254CA5" w:rsidP="00780418">
      <w:pPr>
        <w:pStyle w:val="IvadosRekomendacijos"/>
        <w:spacing w:before="0" w:after="0"/>
        <w:ind w:left="0"/>
        <w:jc w:val="both"/>
        <w:rPr>
          <w:color w:val="auto"/>
          <w:sz w:val="24"/>
          <w:szCs w:val="24"/>
          <w:lang w:val="lt-LT"/>
        </w:rPr>
      </w:pPr>
    </w:p>
    <w:p w:rsidR="00254CA5" w:rsidRPr="001219F4" w:rsidRDefault="00254CA5" w:rsidP="00780418">
      <w:pPr>
        <w:pStyle w:val="IvadosRekomendacijos"/>
        <w:spacing w:before="0" w:after="0"/>
        <w:ind w:left="0"/>
        <w:jc w:val="both"/>
        <w:rPr>
          <w:color w:val="auto"/>
          <w:sz w:val="24"/>
          <w:szCs w:val="24"/>
          <w:lang w:val="lt-LT"/>
        </w:rPr>
      </w:pPr>
    </w:p>
    <w:p w:rsidR="00254CA5" w:rsidRPr="001219F4" w:rsidRDefault="00254CA5" w:rsidP="00780418">
      <w:pPr>
        <w:pStyle w:val="IvadosRekomendacijos"/>
        <w:spacing w:before="0" w:after="0"/>
        <w:ind w:left="0"/>
        <w:jc w:val="both"/>
        <w:rPr>
          <w:color w:val="auto"/>
          <w:sz w:val="24"/>
          <w:szCs w:val="24"/>
          <w:lang w:val="lt-LT"/>
        </w:rPr>
      </w:pPr>
    </w:p>
    <w:p w:rsidR="00254CA5" w:rsidRPr="001219F4" w:rsidRDefault="00254CA5" w:rsidP="00780418">
      <w:pPr>
        <w:pStyle w:val="IvadosRekomendacijos"/>
        <w:spacing w:before="0" w:after="0"/>
        <w:ind w:left="0"/>
        <w:jc w:val="both"/>
        <w:rPr>
          <w:color w:val="auto"/>
          <w:sz w:val="24"/>
          <w:szCs w:val="24"/>
          <w:lang w:val="lt-LT"/>
        </w:rPr>
      </w:pPr>
      <w:r w:rsidRPr="001219F4">
        <w:rPr>
          <w:color w:val="auto"/>
          <w:sz w:val="24"/>
          <w:szCs w:val="24"/>
          <w:lang w:val="lt-LT"/>
        </w:rPr>
        <w:t>Dažniausiai taikomi duomenų vertinimo metodai</w:t>
      </w:r>
    </w:p>
    <w:p w:rsidR="00254CA5" w:rsidRPr="001219F4" w:rsidRDefault="00254CA5" w:rsidP="00780418">
      <w:pPr>
        <w:pStyle w:val="IvadosRekomendacijos"/>
        <w:spacing w:before="0" w:after="0"/>
        <w:ind w:left="0" w:firstLine="709"/>
        <w:jc w:val="both"/>
        <w:rPr>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5"/>
        <w:gridCol w:w="2804"/>
        <w:gridCol w:w="2666"/>
        <w:gridCol w:w="2633"/>
      </w:tblGrid>
      <w:tr w:rsidR="00254CA5" w:rsidRPr="001219F4" w:rsidTr="00A9235C">
        <w:trPr>
          <w:tblHeader/>
        </w:trPr>
        <w:tc>
          <w:tcPr>
            <w:tcW w:w="2085" w:type="dxa"/>
          </w:tcPr>
          <w:p w:rsidR="00254CA5" w:rsidRPr="001219F4" w:rsidRDefault="00254CA5" w:rsidP="009F7772">
            <w:pPr>
              <w:jc w:val="center"/>
              <w:rPr>
                <w:b/>
                <w:sz w:val="20"/>
                <w:lang w:val="lt-LT"/>
              </w:rPr>
            </w:pPr>
            <w:r w:rsidRPr="001219F4">
              <w:rPr>
                <w:b/>
                <w:sz w:val="20"/>
                <w:lang w:val="lt-LT"/>
              </w:rPr>
              <w:t>Duomenų vertinimo metodas</w:t>
            </w:r>
          </w:p>
        </w:tc>
        <w:tc>
          <w:tcPr>
            <w:tcW w:w="2804" w:type="dxa"/>
          </w:tcPr>
          <w:p w:rsidR="00254CA5" w:rsidRPr="001219F4" w:rsidRDefault="00254CA5" w:rsidP="009F7772">
            <w:pPr>
              <w:jc w:val="center"/>
              <w:rPr>
                <w:b/>
                <w:sz w:val="20"/>
                <w:lang w:val="lt-LT"/>
              </w:rPr>
            </w:pPr>
            <w:r w:rsidRPr="001219F4">
              <w:rPr>
                <w:b/>
                <w:sz w:val="20"/>
                <w:lang w:val="lt-LT"/>
              </w:rPr>
              <w:t>Metodo esmė</w:t>
            </w:r>
          </w:p>
        </w:tc>
        <w:tc>
          <w:tcPr>
            <w:tcW w:w="2666" w:type="dxa"/>
          </w:tcPr>
          <w:p w:rsidR="00254CA5" w:rsidRPr="001219F4" w:rsidRDefault="00254CA5" w:rsidP="009F7772">
            <w:pPr>
              <w:jc w:val="center"/>
              <w:rPr>
                <w:b/>
                <w:sz w:val="20"/>
                <w:lang w:val="lt-LT"/>
              </w:rPr>
            </w:pPr>
            <w:r w:rsidRPr="001219F4">
              <w:rPr>
                <w:b/>
                <w:sz w:val="20"/>
                <w:lang w:val="lt-LT"/>
              </w:rPr>
              <w:t>Metodo privalumai</w:t>
            </w:r>
          </w:p>
        </w:tc>
        <w:tc>
          <w:tcPr>
            <w:tcW w:w="2633" w:type="dxa"/>
          </w:tcPr>
          <w:p w:rsidR="00254CA5" w:rsidRPr="001219F4" w:rsidRDefault="00254CA5" w:rsidP="009F7772">
            <w:pPr>
              <w:jc w:val="center"/>
              <w:rPr>
                <w:b/>
                <w:sz w:val="20"/>
                <w:lang w:val="lt-LT"/>
              </w:rPr>
            </w:pPr>
            <w:r w:rsidRPr="001219F4">
              <w:rPr>
                <w:b/>
                <w:sz w:val="20"/>
                <w:lang w:val="lt-LT"/>
              </w:rPr>
              <w:t>Metodo trūkumai</w:t>
            </w:r>
          </w:p>
        </w:tc>
      </w:tr>
      <w:tr w:rsidR="00254CA5" w:rsidRPr="001219F4" w:rsidTr="009F7772">
        <w:tc>
          <w:tcPr>
            <w:tcW w:w="2085" w:type="dxa"/>
          </w:tcPr>
          <w:p w:rsidR="00254CA5" w:rsidRPr="001219F4" w:rsidRDefault="00254CA5" w:rsidP="009F7772">
            <w:pPr>
              <w:rPr>
                <w:sz w:val="20"/>
                <w:lang w:val="lt-LT"/>
              </w:rPr>
            </w:pPr>
            <w:r w:rsidRPr="001219F4">
              <w:rPr>
                <w:sz w:val="20"/>
                <w:lang w:val="lt-LT"/>
              </w:rPr>
              <w:t>Skaičiavimas</w:t>
            </w:r>
          </w:p>
        </w:tc>
        <w:tc>
          <w:tcPr>
            <w:tcW w:w="2804" w:type="dxa"/>
          </w:tcPr>
          <w:p w:rsidR="00254CA5" w:rsidRPr="001219F4" w:rsidRDefault="00254CA5" w:rsidP="009F7772">
            <w:pPr>
              <w:rPr>
                <w:sz w:val="20"/>
                <w:lang w:val="lt-LT"/>
              </w:rPr>
            </w:pPr>
            <w:r w:rsidRPr="001219F4">
              <w:rPr>
                <w:sz w:val="20"/>
                <w:lang w:val="lt-LT"/>
              </w:rPr>
              <w:t>Aritmetinių veiksmų atlikimas siekiant įvertinti pateiktus kiekybinius duomenis.</w:t>
            </w:r>
          </w:p>
        </w:tc>
        <w:tc>
          <w:tcPr>
            <w:tcW w:w="2666" w:type="dxa"/>
          </w:tcPr>
          <w:p w:rsidR="00254CA5" w:rsidRPr="001219F4" w:rsidRDefault="00254CA5" w:rsidP="009F7772">
            <w:pPr>
              <w:rPr>
                <w:sz w:val="20"/>
                <w:szCs w:val="20"/>
                <w:lang w:val="lt-LT"/>
              </w:rPr>
            </w:pPr>
            <w:r w:rsidRPr="001219F4">
              <w:rPr>
                <w:sz w:val="20"/>
                <w:lang w:val="lt-LT"/>
              </w:rPr>
              <w:t>Universalumas, objektyvumas.</w:t>
            </w:r>
          </w:p>
        </w:tc>
        <w:tc>
          <w:tcPr>
            <w:tcW w:w="2633" w:type="dxa"/>
          </w:tcPr>
          <w:p w:rsidR="00254CA5" w:rsidRPr="001219F4" w:rsidRDefault="00254CA5" w:rsidP="009F7772">
            <w:pPr>
              <w:rPr>
                <w:sz w:val="20"/>
                <w:szCs w:val="20"/>
                <w:lang w:val="lt-LT"/>
              </w:rPr>
            </w:pPr>
            <w:r w:rsidRPr="001219F4">
              <w:rPr>
                <w:sz w:val="20"/>
                <w:szCs w:val="20"/>
                <w:lang w:val="lt-LT"/>
              </w:rPr>
              <w:t>Gali būti mažai naudingas, jeigu yra rizika, kad vertinami duomenys yra nepatikimi.</w:t>
            </w:r>
          </w:p>
        </w:tc>
      </w:tr>
      <w:tr w:rsidR="00254CA5" w:rsidRPr="001219F4" w:rsidTr="009F7772">
        <w:tc>
          <w:tcPr>
            <w:tcW w:w="2085" w:type="dxa"/>
          </w:tcPr>
          <w:p w:rsidR="00254CA5" w:rsidRPr="001219F4" w:rsidRDefault="00254CA5" w:rsidP="009F7772">
            <w:pPr>
              <w:rPr>
                <w:sz w:val="20"/>
                <w:lang w:val="lt-LT"/>
              </w:rPr>
            </w:pPr>
            <w:r w:rsidRPr="001219F4">
              <w:rPr>
                <w:sz w:val="20"/>
                <w:lang w:val="lt-LT"/>
              </w:rPr>
              <w:t>Palyginamoji analizė</w:t>
            </w:r>
          </w:p>
        </w:tc>
        <w:tc>
          <w:tcPr>
            <w:tcW w:w="2804" w:type="dxa"/>
          </w:tcPr>
          <w:p w:rsidR="00254CA5" w:rsidRPr="001219F4" w:rsidRDefault="00254CA5" w:rsidP="009F7772">
            <w:pPr>
              <w:rPr>
                <w:sz w:val="20"/>
                <w:szCs w:val="20"/>
                <w:lang w:val="lt-LT"/>
              </w:rPr>
            </w:pPr>
            <w:r w:rsidRPr="001219F4">
              <w:rPr>
                <w:sz w:val="20"/>
                <w:szCs w:val="20"/>
                <w:lang w:val="lt-LT"/>
              </w:rPr>
              <w:t>Audituojamo subjekto metodų, procesų, procedūrų, produktų (paslaugų) palyginimas su panašių institucijų metodais, procesais, procedūromis, produktais (paslaugomis). Galima atlikti įvairių laikotarpių ir įvairių rezultatų ar alternatyvų palyginimus. Galima lyginti sėkmingą ir nesėkmingą veiklą, vieną ar kelis objektus pagal bendrą vaizdą, panašias sritis įvairiose šalyse.</w:t>
            </w:r>
          </w:p>
        </w:tc>
        <w:tc>
          <w:tcPr>
            <w:tcW w:w="2666" w:type="dxa"/>
          </w:tcPr>
          <w:p w:rsidR="00254CA5" w:rsidRPr="001219F4" w:rsidRDefault="00254CA5" w:rsidP="009F7772">
            <w:pPr>
              <w:rPr>
                <w:sz w:val="20"/>
                <w:lang w:val="lt-LT"/>
              </w:rPr>
            </w:pPr>
            <w:r w:rsidRPr="001219F4">
              <w:rPr>
                <w:sz w:val="20"/>
                <w:lang w:val="lt-LT"/>
              </w:rPr>
              <w:t>Metodo objektyvumas</w:t>
            </w:r>
          </w:p>
        </w:tc>
        <w:tc>
          <w:tcPr>
            <w:tcW w:w="2633" w:type="dxa"/>
          </w:tcPr>
          <w:p w:rsidR="00254CA5" w:rsidRPr="001219F4" w:rsidRDefault="00254CA5" w:rsidP="009F7772">
            <w:pPr>
              <w:rPr>
                <w:sz w:val="20"/>
                <w:lang w:val="lt-LT"/>
              </w:rPr>
            </w:pPr>
            <w:r w:rsidRPr="001219F4">
              <w:rPr>
                <w:sz w:val="20"/>
                <w:lang w:val="lt-LT"/>
              </w:rPr>
              <w:t>Didelės darbo laiko sąnaudos</w:t>
            </w:r>
          </w:p>
        </w:tc>
      </w:tr>
      <w:tr w:rsidR="00254CA5" w:rsidRPr="001219F4" w:rsidTr="009F7772">
        <w:tc>
          <w:tcPr>
            <w:tcW w:w="2085" w:type="dxa"/>
          </w:tcPr>
          <w:p w:rsidR="00254CA5" w:rsidRPr="001219F4" w:rsidRDefault="00254CA5" w:rsidP="009F7772">
            <w:pPr>
              <w:rPr>
                <w:sz w:val="20"/>
                <w:lang w:val="lt-LT"/>
              </w:rPr>
            </w:pPr>
            <w:r w:rsidRPr="001219F4">
              <w:rPr>
                <w:sz w:val="20"/>
                <w:lang w:val="lt-LT"/>
              </w:rPr>
              <w:t>Situacijos analizė</w:t>
            </w:r>
          </w:p>
        </w:tc>
        <w:tc>
          <w:tcPr>
            <w:tcW w:w="2804" w:type="dxa"/>
          </w:tcPr>
          <w:p w:rsidR="00254CA5" w:rsidRPr="001219F4" w:rsidRDefault="00254CA5" w:rsidP="009F7772">
            <w:pPr>
              <w:rPr>
                <w:sz w:val="20"/>
                <w:szCs w:val="20"/>
                <w:lang w:val="lt-LT"/>
              </w:rPr>
            </w:pPr>
            <w:r w:rsidRPr="001219F4">
              <w:rPr>
                <w:sz w:val="20"/>
                <w:szCs w:val="20"/>
                <w:lang w:val="lt-LT"/>
              </w:rPr>
              <w:t xml:space="preserve">Tam tikros situacijos tyrimas. Metodas dažnai naudojamas veikos audite,  </w:t>
            </w:r>
            <w:r w:rsidRPr="001219F4">
              <w:rPr>
                <w:sz w:val="20"/>
                <w:lang w:val="lt-LT"/>
              </w:rPr>
              <w:t xml:space="preserve">nes jam teikiama pirmenybė prieš didelius tyrimus. Situacijos analizei gali būti atrenkami ir sėkmingi, ir </w:t>
            </w:r>
            <w:r w:rsidRPr="001219F4">
              <w:rPr>
                <w:sz w:val="20"/>
                <w:lang w:val="lt-LT"/>
              </w:rPr>
              <w:lastRenderedPageBreak/>
              <w:t>nesėkmingi atvejai, kad būtų galima atlikti palyginimą ir nustatyti jų esminius veiksnius.</w:t>
            </w:r>
          </w:p>
        </w:tc>
        <w:tc>
          <w:tcPr>
            <w:tcW w:w="2666" w:type="dxa"/>
          </w:tcPr>
          <w:p w:rsidR="00254CA5" w:rsidRPr="001219F4" w:rsidRDefault="00254CA5" w:rsidP="009F7772">
            <w:pPr>
              <w:rPr>
                <w:sz w:val="20"/>
                <w:lang w:val="lt-LT"/>
              </w:rPr>
            </w:pPr>
            <w:r w:rsidRPr="001219F4">
              <w:rPr>
                <w:sz w:val="20"/>
                <w:lang w:val="lt-LT"/>
              </w:rPr>
              <w:lastRenderedPageBreak/>
              <w:t xml:space="preserve">Metodas leidžia atlikti visapusę ir išsamią sudėtingų problemų analizę, gauti iliustratyvių pavyzdžių, kartu su bendraisiais statistiniais duomenimis patvirtinti </w:t>
            </w:r>
            <w:r w:rsidRPr="001219F4">
              <w:rPr>
                <w:sz w:val="20"/>
                <w:lang w:val="lt-LT"/>
              </w:rPr>
              <w:lastRenderedPageBreak/>
              <w:t>platesnių tyrimų rezultatus.</w:t>
            </w:r>
          </w:p>
          <w:p w:rsidR="00254CA5" w:rsidRPr="001219F4" w:rsidRDefault="00254CA5" w:rsidP="009F7772">
            <w:pPr>
              <w:rPr>
                <w:sz w:val="20"/>
                <w:lang w:val="lt-LT"/>
              </w:rPr>
            </w:pPr>
            <w:r w:rsidRPr="001219F4">
              <w:rPr>
                <w:sz w:val="20"/>
                <w:lang w:val="lt-LT"/>
              </w:rPr>
              <w:t xml:space="preserve">Situacijos analizė gali parodyti, kad problemos, dėl kurių daromos prielaidos, iš tiesų egzistuoja ir yra reikšmingos. </w:t>
            </w:r>
          </w:p>
        </w:tc>
        <w:tc>
          <w:tcPr>
            <w:tcW w:w="2633" w:type="dxa"/>
          </w:tcPr>
          <w:p w:rsidR="00254CA5" w:rsidRPr="001219F4" w:rsidRDefault="00254CA5" w:rsidP="009F7772">
            <w:pPr>
              <w:rPr>
                <w:sz w:val="20"/>
                <w:lang w:val="lt-LT"/>
              </w:rPr>
            </w:pPr>
            <w:r w:rsidRPr="001219F4">
              <w:rPr>
                <w:sz w:val="20"/>
                <w:lang w:val="lt-LT"/>
              </w:rPr>
              <w:lastRenderedPageBreak/>
              <w:t xml:space="preserve">Sunku spręsti apie problemų dažnį ir mastą, net jei atvejai iliustruoja bendrąsias problemas ir yra reprezentatyvūs (šiuo atveju reikėtų  jungti su kitais </w:t>
            </w:r>
            <w:r w:rsidRPr="001219F4">
              <w:rPr>
                <w:sz w:val="20"/>
                <w:lang w:val="lt-LT"/>
              </w:rPr>
              <w:lastRenderedPageBreak/>
              <w:t>metodais ).</w:t>
            </w:r>
          </w:p>
          <w:p w:rsidR="00254CA5" w:rsidRPr="001219F4" w:rsidRDefault="00254CA5" w:rsidP="009F7772">
            <w:pPr>
              <w:rPr>
                <w:sz w:val="20"/>
                <w:lang w:val="lt-LT"/>
              </w:rPr>
            </w:pPr>
          </w:p>
          <w:p w:rsidR="00254CA5" w:rsidRPr="001219F4" w:rsidRDefault="00254CA5" w:rsidP="009F7772">
            <w:pPr>
              <w:rPr>
                <w:sz w:val="20"/>
                <w:lang w:val="lt-LT"/>
              </w:rPr>
            </w:pPr>
          </w:p>
          <w:p w:rsidR="00254CA5" w:rsidRPr="001219F4" w:rsidRDefault="00254CA5" w:rsidP="009F7772">
            <w:pPr>
              <w:rPr>
                <w:sz w:val="20"/>
                <w:lang w:val="lt-LT"/>
              </w:rPr>
            </w:pPr>
          </w:p>
          <w:p w:rsidR="00254CA5" w:rsidRPr="001219F4" w:rsidRDefault="00254CA5" w:rsidP="009F7772">
            <w:pPr>
              <w:rPr>
                <w:sz w:val="20"/>
                <w:lang w:val="lt-LT"/>
              </w:rPr>
            </w:pPr>
          </w:p>
          <w:p w:rsidR="00254CA5" w:rsidRPr="001219F4" w:rsidRDefault="00254CA5" w:rsidP="009F7772">
            <w:pPr>
              <w:rPr>
                <w:sz w:val="20"/>
                <w:lang w:val="lt-LT"/>
              </w:rPr>
            </w:pPr>
          </w:p>
        </w:tc>
      </w:tr>
      <w:tr w:rsidR="00254CA5" w:rsidRPr="001219F4" w:rsidTr="009F7772">
        <w:tc>
          <w:tcPr>
            <w:tcW w:w="2085" w:type="dxa"/>
          </w:tcPr>
          <w:p w:rsidR="00254CA5" w:rsidRPr="001219F4" w:rsidRDefault="00254CA5" w:rsidP="009F7772">
            <w:pPr>
              <w:rPr>
                <w:sz w:val="20"/>
                <w:lang w:val="lt-LT"/>
              </w:rPr>
            </w:pPr>
            <w:r w:rsidRPr="001219F4">
              <w:rPr>
                <w:sz w:val="20"/>
                <w:lang w:val="lt-LT"/>
              </w:rPr>
              <w:lastRenderedPageBreak/>
              <w:t>Imčių tyrimas</w:t>
            </w:r>
          </w:p>
        </w:tc>
        <w:tc>
          <w:tcPr>
            <w:tcW w:w="2804" w:type="dxa"/>
          </w:tcPr>
          <w:p w:rsidR="00254CA5" w:rsidRPr="001219F4" w:rsidRDefault="00254CA5" w:rsidP="009F7772">
            <w:pPr>
              <w:rPr>
                <w:sz w:val="20"/>
                <w:szCs w:val="20"/>
                <w:lang w:val="lt-LT"/>
              </w:rPr>
            </w:pPr>
            <w:r w:rsidRPr="001219F4">
              <w:rPr>
                <w:sz w:val="20"/>
                <w:szCs w:val="20"/>
                <w:lang w:val="lt-LT"/>
              </w:rPr>
              <w:t>Pagal tam tikrą požymį atrinktų vienetų (pavyzdžių)  tyrimas.  Imtis gali būti statistinė ar nestatistinė. Atliekant veiklos auditą imčių metodas dažniausiai naudojamas tada, kai esminių faktų neįmanoma gauti kitais būdais ir kai yra struktūrinių palyginimų bei pagrįstų apibendrinimų poreikis.</w:t>
            </w:r>
          </w:p>
        </w:tc>
        <w:tc>
          <w:tcPr>
            <w:tcW w:w="2666" w:type="dxa"/>
          </w:tcPr>
          <w:p w:rsidR="00254CA5" w:rsidRPr="001219F4" w:rsidRDefault="00254CA5" w:rsidP="009F7772">
            <w:pPr>
              <w:rPr>
                <w:sz w:val="20"/>
                <w:lang w:val="lt-LT"/>
              </w:rPr>
            </w:pPr>
            <w:r w:rsidRPr="001219F4">
              <w:rPr>
                <w:sz w:val="20"/>
                <w:lang w:val="lt-LT"/>
              </w:rPr>
              <w:t>Metodas sudaro galimybę gauti išvadas apie visą visumą tiriant iš jos paimtų vienetų imtį. Metodas naudojamas įrodymams gauti veiklos audito proceso metu .</w:t>
            </w:r>
          </w:p>
        </w:tc>
        <w:tc>
          <w:tcPr>
            <w:tcW w:w="2633" w:type="dxa"/>
          </w:tcPr>
          <w:p w:rsidR="00254CA5" w:rsidRPr="001219F4" w:rsidRDefault="00254CA5" w:rsidP="009F7772">
            <w:pPr>
              <w:rPr>
                <w:sz w:val="20"/>
                <w:lang w:val="lt-LT"/>
              </w:rPr>
            </w:pPr>
            <w:r w:rsidRPr="001219F4">
              <w:rPr>
                <w:sz w:val="20"/>
                <w:lang w:val="lt-LT"/>
              </w:rPr>
              <w:t>Dėl ribotų išteklių imtys paprastai būna nedidelės, ribojamas ir klausimų skaičius.</w:t>
            </w:r>
          </w:p>
        </w:tc>
      </w:tr>
      <w:tr w:rsidR="00254CA5" w:rsidRPr="001219F4" w:rsidTr="009F7772">
        <w:tc>
          <w:tcPr>
            <w:tcW w:w="2085" w:type="dxa"/>
          </w:tcPr>
          <w:p w:rsidR="00254CA5" w:rsidRPr="001219F4" w:rsidRDefault="00254CA5" w:rsidP="009F7772">
            <w:pPr>
              <w:rPr>
                <w:sz w:val="20"/>
                <w:lang w:val="lt-LT"/>
              </w:rPr>
            </w:pPr>
            <w:r w:rsidRPr="001219F4">
              <w:rPr>
                <w:sz w:val="20"/>
                <w:lang w:val="lt-LT"/>
              </w:rPr>
              <w:t>„Prieš ir po tyrimas“</w:t>
            </w:r>
          </w:p>
        </w:tc>
        <w:tc>
          <w:tcPr>
            <w:tcW w:w="2804" w:type="dxa"/>
          </w:tcPr>
          <w:p w:rsidR="00254CA5" w:rsidRPr="001219F4" w:rsidRDefault="00254CA5" w:rsidP="009F7772">
            <w:pPr>
              <w:rPr>
                <w:sz w:val="20"/>
                <w:lang w:val="lt-LT"/>
              </w:rPr>
            </w:pPr>
            <w:r w:rsidRPr="001219F4">
              <w:rPr>
                <w:sz w:val="20"/>
                <w:lang w:val="lt-LT"/>
              </w:rPr>
              <w:t>Būklės prieš pradedant įgyvendinti programą arba kokio nors įvykio pradžioje palyginimas su būkle po programos  įgyvendinimo arba po įvykio pasekmių atsiradimo.</w:t>
            </w:r>
          </w:p>
        </w:tc>
        <w:tc>
          <w:tcPr>
            <w:tcW w:w="2666" w:type="dxa"/>
          </w:tcPr>
          <w:p w:rsidR="00254CA5" w:rsidRPr="001219F4" w:rsidRDefault="00254CA5" w:rsidP="009F7772">
            <w:pPr>
              <w:rPr>
                <w:sz w:val="20"/>
                <w:lang w:val="lt-LT"/>
              </w:rPr>
            </w:pPr>
            <w:r w:rsidRPr="001219F4">
              <w:rPr>
                <w:sz w:val="20"/>
                <w:lang w:val="lt-LT"/>
              </w:rPr>
              <w:t>Leidžia atskirti įvykių pasekmes nuo įvykių priežasčių.</w:t>
            </w:r>
          </w:p>
          <w:p w:rsidR="00254CA5" w:rsidRPr="001219F4" w:rsidRDefault="00254CA5" w:rsidP="009F7772">
            <w:pPr>
              <w:rPr>
                <w:sz w:val="20"/>
                <w:lang w:val="lt-LT"/>
              </w:rPr>
            </w:pPr>
          </w:p>
        </w:tc>
        <w:tc>
          <w:tcPr>
            <w:tcW w:w="2633" w:type="dxa"/>
          </w:tcPr>
          <w:p w:rsidR="00254CA5" w:rsidRPr="001219F4" w:rsidRDefault="00254CA5" w:rsidP="009F7772">
            <w:pPr>
              <w:rPr>
                <w:sz w:val="20"/>
                <w:szCs w:val="20"/>
                <w:lang w:val="lt-LT"/>
              </w:rPr>
            </w:pPr>
            <w:r w:rsidRPr="001219F4">
              <w:rPr>
                <w:sz w:val="20"/>
                <w:lang w:val="lt-LT"/>
              </w:rPr>
              <w:t>Ne visada skirtumai tarp vertinimų „prieš ir po“ gali būti patikimai susieti tik su programos įgyvendinimo efektu, taikant  metodą reikia ekspertų pagalbos, auditorius privalo stebėti programą nuo jos vykdymo pradžios.</w:t>
            </w:r>
          </w:p>
        </w:tc>
      </w:tr>
      <w:tr w:rsidR="00254CA5" w:rsidRPr="001219F4" w:rsidTr="009F7772">
        <w:tc>
          <w:tcPr>
            <w:tcW w:w="2085" w:type="dxa"/>
          </w:tcPr>
          <w:p w:rsidR="00254CA5" w:rsidRPr="001219F4" w:rsidRDefault="00254CA5" w:rsidP="009F7772">
            <w:pPr>
              <w:rPr>
                <w:sz w:val="20"/>
                <w:lang w:val="lt-LT"/>
              </w:rPr>
            </w:pPr>
            <w:r w:rsidRPr="001219F4">
              <w:rPr>
                <w:sz w:val="20"/>
                <w:lang w:val="lt-LT"/>
              </w:rPr>
              <w:t>Aprašomoji statistika</w:t>
            </w:r>
          </w:p>
        </w:tc>
        <w:tc>
          <w:tcPr>
            <w:tcW w:w="2804" w:type="dxa"/>
          </w:tcPr>
          <w:p w:rsidR="00254CA5" w:rsidRPr="001219F4" w:rsidRDefault="00254CA5" w:rsidP="009F7772">
            <w:pPr>
              <w:rPr>
                <w:sz w:val="20"/>
                <w:lang w:val="lt-LT"/>
              </w:rPr>
            </w:pPr>
            <w:r w:rsidRPr="001219F4">
              <w:rPr>
                <w:sz w:val="20"/>
                <w:lang w:val="lt-LT"/>
              </w:rPr>
              <w:t>Duomenų paskirstymas išreiškiant grafine forma (stulpeliniu grafiku ar kreive), parodančia visas kintamojo reikšmes. Tai kiekybinis metodas. Duomenų paskirstymą apibūdinantys statistiniai duomenys gali būti galinga audito analizės ir ataskaitų rengimo priemone.</w:t>
            </w:r>
          </w:p>
        </w:tc>
        <w:tc>
          <w:tcPr>
            <w:tcW w:w="2666" w:type="dxa"/>
          </w:tcPr>
          <w:p w:rsidR="00254CA5" w:rsidRPr="001219F4" w:rsidRDefault="00254CA5" w:rsidP="009F7772">
            <w:pPr>
              <w:rPr>
                <w:sz w:val="20"/>
                <w:lang w:val="lt-LT"/>
              </w:rPr>
            </w:pPr>
            <w:r w:rsidRPr="001219F4">
              <w:rPr>
                <w:sz w:val="20"/>
                <w:lang w:val="lt-LT"/>
              </w:rPr>
              <w:t xml:space="preserve">Metodas naudojamas: duomenų lygiui, išplitimui ar formai nustatyti, kai tai svarbiau nei vienas „vidutinis“ skaičius; tikimybės pasiskirstymui interpretuoti rizikos įvertinimo tikslu; </w:t>
            </w:r>
          </w:p>
          <w:p w:rsidR="00254CA5" w:rsidRPr="001219F4" w:rsidRDefault="00254CA5" w:rsidP="009F7772">
            <w:pPr>
              <w:rPr>
                <w:sz w:val="20"/>
                <w:lang w:val="lt-LT"/>
              </w:rPr>
            </w:pPr>
            <w:r w:rsidRPr="001219F4">
              <w:rPr>
                <w:sz w:val="20"/>
                <w:lang w:val="lt-LT"/>
              </w:rPr>
              <w:t xml:space="preserve">nustatyti ar imtis reprezentuoja visumą. </w:t>
            </w:r>
          </w:p>
        </w:tc>
        <w:tc>
          <w:tcPr>
            <w:tcW w:w="2633" w:type="dxa"/>
          </w:tcPr>
          <w:p w:rsidR="00254CA5" w:rsidRPr="001219F4" w:rsidRDefault="00254CA5" w:rsidP="009F7772">
            <w:pPr>
              <w:rPr>
                <w:sz w:val="20"/>
                <w:lang w:val="lt-LT"/>
              </w:rPr>
            </w:pPr>
            <w:r w:rsidRPr="001219F4">
              <w:rPr>
                <w:sz w:val="20"/>
                <w:lang w:val="lt-LT"/>
              </w:rPr>
              <w:t xml:space="preserve">Metodas sudėtingas dėl pagrindinių duomenų pasiskirstymo dimensijų, pvz., pasiskirstymo tendencija (moda, mediana, vidurkis ir kt.), duomenų išplitimas (kintamumas ar dispersija, min ir max reikšmės), duomenų forma (standartinis nuokrypis, normalus ar plokščiasis  pasiskirstymas ir kt.). </w:t>
            </w:r>
          </w:p>
        </w:tc>
      </w:tr>
      <w:tr w:rsidR="00254CA5" w:rsidRPr="001219F4" w:rsidTr="009F7772">
        <w:tc>
          <w:tcPr>
            <w:tcW w:w="2085" w:type="dxa"/>
          </w:tcPr>
          <w:p w:rsidR="00254CA5" w:rsidRPr="001219F4" w:rsidRDefault="00254CA5" w:rsidP="009F7772">
            <w:pPr>
              <w:rPr>
                <w:sz w:val="20"/>
                <w:lang w:val="lt-LT"/>
              </w:rPr>
            </w:pPr>
            <w:r w:rsidRPr="001219F4">
              <w:rPr>
                <w:sz w:val="20"/>
                <w:lang w:val="lt-LT"/>
              </w:rPr>
              <w:t>Regresinė ar koreliacijos analizė</w:t>
            </w:r>
          </w:p>
        </w:tc>
        <w:tc>
          <w:tcPr>
            <w:tcW w:w="2804" w:type="dxa"/>
          </w:tcPr>
          <w:p w:rsidR="00254CA5" w:rsidRPr="001219F4" w:rsidRDefault="00254CA5" w:rsidP="009F7772">
            <w:pPr>
              <w:rPr>
                <w:sz w:val="20"/>
                <w:lang w:val="lt-LT"/>
              </w:rPr>
            </w:pPr>
            <w:r w:rsidRPr="001219F4">
              <w:rPr>
                <w:sz w:val="20"/>
                <w:lang w:val="lt-LT"/>
              </w:rPr>
              <w:t>Dviejų kintamųjų sąsajų (santykių) įvertinimas.</w:t>
            </w:r>
          </w:p>
        </w:tc>
        <w:tc>
          <w:tcPr>
            <w:tcW w:w="2666" w:type="dxa"/>
          </w:tcPr>
          <w:p w:rsidR="00254CA5" w:rsidRPr="001219F4" w:rsidRDefault="00254CA5" w:rsidP="009F7772">
            <w:pPr>
              <w:rPr>
                <w:sz w:val="20"/>
                <w:lang w:val="lt-LT"/>
              </w:rPr>
            </w:pPr>
            <w:r w:rsidRPr="001219F4">
              <w:rPr>
                <w:sz w:val="20"/>
                <w:lang w:val="lt-LT"/>
              </w:rPr>
              <w:t>Naudojama sąryšiui, kuris laikomas teisingu, patikrinti; nustatyti ryšį tarp kintamųjų, kurie gali būti susiję su priežastiniu ryšiu ir kurie gali paaiškinti rezultatus;</w:t>
            </w:r>
          </w:p>
          <w:p w:rsidR="00254CA5" w:rsidRPr="001219F4" w:rsidRDefault="00254CA5" w:rsidP="009F7772">
            <w:pPr>
              <w:rPr>
                <w:sz w:val="20"/>
                <w:lang w:val="lt-LT"/>
              </w:rPr>
            </w:pPr>
            <w:r w:rsidRPr="001219F4">
              <w:rPr>
                <w:sz w:val="20"/>
                <w:lang w:val="lt-LT"/>
              </w:rPr>
              <w:t xml:space="preserve"> nustatyti neįprastus atvejus, išsiskiriančius tarp laukiamų verčių;</w:t>
            </w:r>
          </w:p>
          <w:p w:rsidR="00254CA5" w:rsidRPr="001219F4" w:rsidRDefault="00254CA5" w:rsidP="009F7772">
            <w:pPr>
              <w:rPr>
                <w:sz w:val="20"/>
                <w:lang w:val="lt-LT"/>
              </w:rPr>
            </w:pPr>
            <w:r w:rsidRPr="001219F4">
              <w:rPr>
                <w:sz w:val="20"/>
                <w:lang w:val="lt-LT"/>
              </w:rPr>
              <w:t xml:space="preserve"> prognozuoti būsimas vertes.</w:t>
            </w:r>
          </w:p>
        </w:tc>
        <w:tc>
          <w:tcPr>
            <w:tcW w:w="2633" w:type="dxa"/>
          </w:tcPr>
          <w:p w:rsidR="00254CA5" w:rsidRPr="001219F4" w:rsidRDefault="00254CA5" w:rsidP="009F7772">
            <w:pPr>
              <w:rPr>
                <w:sz w:val="20"/>
                <w:lang w:val="lt-LT"/>
              </w:rPr>
            </w:pPr>
            <w:r w:rsidRPr="001219F4">
              <w:rPr>
                <w:sz w:val="20"/>
                <w:lang w:val="lt-LT"/>
              </w:rPr>
              <w:t xml:space="preserve">Sudėtingi metodai, todėl  būtina gerai išmanyti jų taikymą praktikoje. Auditorius turėtų ieškoti papildomos informacijos apie šiuos metodus. </w:t>
            </w:r>
          </w:p>
        </w:tc>
      </w:tr>
    </w:tbl>
    <w:p w:rsidR="00254CA5" w:rsidRPr="001219F4" w:rsidRDefault="00254CA5" w:rsidP="00405FF3">
      <w:pPr>
        <w:pStyle w:val="IvadosRekomendacijos"/>
        <w:spacing w:before="0" w:after="0" w:line="360" w:lineRule="auto"/>
        <w:ind w:left="0"/>
        <w:jc w:val="both"/>
        <w:rPr>
          <w:b w:val="0"/>
          <w:color w:val="auto"/>
          <w:sz w:val="24"/>
          <w:szCs w:val="24"/>
          <w:lang w:val="lt-LT"/>
        </w:rPr>
      </w:pPr>
    </w:p>
    <w:p w:rsidR="00254CA5" w:rsidRPr="001219F4" w:rsidRDefault="00254CA5" w:rsidP="008D703C">
      <w:pPr>
        <w:pStyle w:val="IvadosRekomendacijos"/>
        <w:spacing w:before="0" w:after="0" w:line="360" w:lineRule="auto"/>
        <w:ind w:left="0" w:firstLine="709"/>
        <w:jc w:val="both"/>
        <w:rPr>
          <w:b w:val="0"/>
          <w:color w:val="auto"/>
          <w:sz w:val="24"/>
          <w:szCs w:val="24"/>
          <w:lang w:val="lt-LT"/>
        </w:rPr>
      </w:pPr>
      <w:r w:rsidRPr="001219F4">
        <w:rPr>
          <w:b w:val="0"/>
          <w:color w:val="auto"/>
          <w:sz w:val="24"/>
          <w:szCs w:val="24"/>
          <w:lang w:val="lt-LT"/>
        </w:rPr>
        <w:t>Plačiau apie duomenų rinkimo ir vertinimo metodus skaityti INTOSAI audito standartų įgyvendinimo Europoje gairėse</w:t>
      </w:r>
      <w:r w:rsidRPr="001219F4">
        <w:rPr>
          <w:rStyle w:val="Puslapioinaosnuoroda"/>
          <w:b w:val="0"/>
          <w:color w:val="auto"/>
          <w:sz w:val="24"/>
          <w:szCs w:val="24"/>
          <w:lang w:val="lt-LT"/>
        </w:rPr>
        <w:footnoteReference w:id="12"/>
      </w:r>
      <w:r w:rsidRPr="001219F4">
        <w:rPr>
          <w:b w:val="0"/>
          <w:color w:val="auto"/>
          <w:sz w:val="24"/>
          <w:szCs w:val="24"/>
          <w:lang w:val="lt-LT"/>
        </w:rPr>
        <w:t xml:space="preserve"> ir Veiklos audito įgyvendinimo rekomendacijose (Veiklos audito standartai ir rekomendacijos, pagrįsti INTOSAI audito standartais ir praktine patirtimi)</w:t>
      </w:r>
      <w:r w:rsidRPr="001219F4">
        <w:rPr>
          <w:rStyle w:val="Puslapioinaosnuoroda"/>
          <w:b w:val="0"/>
          <w:color w:val="auto"/>
          <w:sz w:val="24"/>
          <w:szCs w:val="24"/>
          <w:lang w:val="lt-LT"/>
        </w:rPr>
        <w:footnoteReference w:id="13"/>
      </w:r>
      <w:r w:rsidRPr="001219F4">
        <w:rPr>
          <w:b w:val="0"/>
          <w:color w:val="auto"/>
          <w:sz w:val="24"/>
          <w:szCs w:val="24"/>
          <w:lang w:val="lt-LT"/>
        </w:rPr>
        <w:t>.</w:t>
      </w:r>
    </w:p>
    <w:p w:rsidR="00254CA5" w:rsidRPr="001219F4" w:rsidRDefault="00254CA5" w:rsidP="00FE4602">
      <w:pPr>
        <w:pStyle w:val="Priedonuoroda"/>
      </w:pPr>
    </w:p>
    <w:sectPr w:rsidR="00254CA5" w:rsidRPr="001219F4" w:rsidSect="006D70F9">
      <w:pgSz w:w="11907" w:h="16840" w:code="9"/>
      <w:pgMar w:top="567" w:right="567" w:bottom="1134" w:left="1276"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33D" w:rsidRDefault="000A133D">
      <w:r>
        <w:separator/>
      </w:r>
    </w:p>
  </w:endnote>
  <w:endnote w:type="continuationSeparator" w:id="0">
    <w:p w:rsidR="000A133D" w:rsidRDefault="000A13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A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Garamond">
    <w:panose1 w:val="02020404030301010803"/>
    <w:charset w:val="BA"/>
    <w:family w:val="roman"/>
    <w:pitch w:val="variable"/>
    <w:sig w:usb0="00000287" w:usb1="00000000" w:usb2="00000000" w:usb3="00000000" w:csb0="0000009F"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808080"/>
      </w:tblBorders>
      <w:tblLook w:val="01E0"/>
    </w:tblPr>
    <w:tblGrid>
      <w:gridCol w:w="9747"/>
    </w:tblGrid>
    <w:tr w:rsidR="006D70F9" w:rsidRPr="0017745A" w:rsidTr="006D70F9">
      <w:tc>
        <w:tcPr>
          <w:tcW w:w="13325" w:type="dxa"/>
          <w:tcBorders>
            <w:top w:val="single" w:sz="4" w:space="0" w:color="808080"/>
          </w:tcBorders>
        </w:tcPr>
        <w:p w:rsidR="006D70F9" w:rsidRPr="006D70F9" w:rsidRDefault="006D70F9" w:rsidP="00B44771">
          <w:pPr>
            <w:pStyle w:val="Porat"/>
            <w:ind w:right="-108"/>
            <w:jc w:val="right"/>
            <w:rPr>
              <w:color w:val="5F5F5F"/>
              <w:sz w:val="18"/>
              <w:szCs w:val="18"/>
              <w:lang w:val="lt-LT"/>
            </w:rPr>
          </w:pPr>
          <w:r w:rsidRPr="006D70F9">
            <w:rPr>
              <w:color w:val="5F5F5F"/>
              <w:sz w:val="18"/>
              <w:szCs w:val="18"/>
              <w:lang w:val="lt-LT"/>
            </w:rPr>
            <w:t>Lietuvos Respublikos valstybės kontrolė</w:t>
          </w:r>
        </w:p>
      </w:tc>
    </w:tr>
  </w:tbl>
  <w:p w:rsidR="006D70F9" w:rsidRDefault="006D70F9" w:rsidP="006D70F9">
    <w:pPr>
      <w:pStyle w:val="Por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108" w:type="dxa"/>
      <w:tblBorders>
        <w:top w:val="single" w:sz="4" w:space="0" w:color="808080"/>
      </w:tblBorders>
      <w:tblLook w:val="01E0"/>
    </w:tblPr>
    <w:tblGrid>
      <w:gridCol w:w="9639"/>
    </w:tblGrid>
    <w:tr w:rsidR="00F340B7" w:rsidRPr="0017745A" w:rsidTr="006D70F9">
      <w:tc>
        <w:tcPr>
          <w:tcW w:w="9639" w:type="dxa"/>
          <w:tcBorders>
            <w:top w:val="single" w:sz="4" w:space="0" w:color="808080"/>
          </w:tcBorders>
        </w:tcPr>
        <w:p w:rsidR="00F340B7" w:rsidRPr="006D70F9" w:rsidRDefault="00F340B7" w:rsidP="006D70F9">
          <w:pPr>
            <w:pStyle w:val="Porat"/>
            <w:ind w:right="-108"/>
            <w:jc w:val="right"/>
            <w:rPr>
              <w:color w:val="5F5F5F"/>
              <w:sz w:val="18"/>
              <w:szCs w:val="18"/>
              <w:lang w:val="lt-LT"/>
            </w:rPr>
          </w:pPr>
          <w:r w:rsidRPr="006D70F9">
            <w:rPr>
              <w:color w:val="5F5F5F"/>
              <w:sz w:val="18"/>
              <w:szCs w:val="18"/>
              <w:lang w:val="lt-LT"/>
            </w:rPr>
            <w:t>Lietuvos Respublikos valstybės kontrolė</w:t>
          </w:r>
        </w:p>
      </w:tc>
    </w:tr>
  </w:tbl>
  <w:p w:rsidR="00F340B7" w:rsidRDefault="00F340B7">
    <w:pPr>
      <w:pStyle w:val="Por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108" w:type="dxa"/>
      <w:tblBorders>
        <w:top w:val="single" w:sz="4" w:space="0" w:color="808080"/>
      </w:tblBorders>
      <w:tblLook w:val="01E0"/>
    </w:tblPr>
    <w:tblGrid>
      <w:gridCol w:w="9639"/>
    </w:tblGrid>
    <w:tr w:rsidR="006D70F9" w:rsidRPr="0017745A" w:rsidTr="006D70F9">
      <w:tc>
        <w:tcPr>
          <w:tcW w:w="9639" w:type="dxa"/>
          <w:tcBorders>
            <w:top w:val="single" w:sz="4" w:space="0" w:color="808080"/>
          </w:tcBorders>
        </w:tcPr>
        <w:p w:rsidR="006D70F9" w:rsidRPr="006D70F9" w:rsidRDefault="006D70F9" w:rsidP="006D70F9">
          <w:pPr>
            <w:pStyle w:val="Porat"/>
            <w:ind w:right="-108"/>
            <w:jc w:val="right"/>
            <w:rPr>
              <w:color w:val="5F5F5F"/>
              <w:sz w:val="18"/>
              <w:szCs w:val="18"/>
              <w:lang w:val="lt-LT"/>
            </w:rPr>
          </w:pPr>
          <w:r w:rsidRPr="006D70F9">
            <w:rPr>
              <w:color w:val="5F5F5F"/>
              <w:sz w:val="18"/>
              <w:szCs w:val="18"/>
              <w:lang w:val="lt-LT"/>
            </w:rPr>
            <w:t>Lietuvos Respublikos valstybės kontrolė</w:t>
          </w:r>
        </w:p>
      </w:tc>
    </w:tr>
  </w:tbl>
  <w:p w:rsidR="006D70F9" w:rsidRDefault="006D70F9">
    <w:pPr>
      <w:pStyle w:val="Por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108" w:type="dxa"/>
      <w:tblBorders>
        <w:top w:val="single" w:sz="4" w:space="0" w:color="808080"/>
      </w:tblBorders>
      <w:tblLook w:val="01E0"/>
    </w:tblPr>
    <w:tblGrid>
      <w:gridCol w:w="9639"/>
    </w:tblGrid>
    <w:tr w:rsidR="006D70F9" w:rsidRPr="0017745A" w:rsidTr="00872FD3">
      <w:tc>
        <w:tcPr>
          <w:tcW w:w="9639" w:type="dxa"/>
          <w:tcBorders>
            <w:top w:val="single" w:sz="4" w:space="0" w:color="808080"/>
          </w:tcBorders>
        </w:tcPr>
        <w:p w:rsidR="006D70F9" w:rsidRPr="006D70F9" w:rsidRDefault="006D70F9" w:rsidP="006D70F9">
          <w:pPr>
            <w:pStyle w:val="Porat"/>
            <w:ind w:right="-108"/>
            <w:jc w:val="right"/>
            <w:rPr>
              <w:color w:val="5F5F5F"/>
              <w:sz w:val="18"/>
              <w:szCs w:val="18"/>
              <w:lang w:val="lt-LT"/>
            </w:rPr>
          </w:pPr>
          <w:r w:rsidRPr="006D70F9">
            <w:rPr>
              <w:color w:val="5F5F5F"/>
              <w:sz w:val="18"/>
              <w:szCs w:val="18"/>
              <w:lang w:val="lt-LT"/>
            </w:rPr>
            <w:t>Lietuvos Respublikos valstybės kontrolė</w:t>
          </w:r>
        </w:p>
      </w:tc>
    </w:tr>
  </w:tbl>
  <w:p w:rsidR="006D70F9" w:rsidRDefault="006D70F9">
    <w:pPr>
      <w:pStyle w:val="Pora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808080"/>
      </w:tblBorders>
      <w:tblLook w:val="01E0"/>
    </w:tblPr>
    <w:tblGrid>
      <w:gridCol w:w="9639"/>
    </w:tblGrid>
    <w:tr w:rsidR="006D70F9" w:rsidRPr="0017745A" w:rsidTr="00872FD3">
      <w:tc>
        <w:tcPr>
          <w:tcW w:w="9639" w:type="dxa"/>
          <w:tcBorders>
            <w:top w:val="single" w:sz="4" w:space="0" w:color="808080"/>
          </w:tcBorders>
        </w:tcPr>
        <w:p w:rsidR="006D70F9" w:rsidRPr="006D70F9" w:rsidRDefault="006D70F9" w:rsidP="00B44771">
          <w:pPr>
            <w:pStyle w:val="Porat"/>
            <w:ind w:right="-108"/>
            <w:jc w:val="right"/>
            <w:rPr>
              <w:color w:val="5F5F5F"/>
              <w:sz w:val="18"/>
              <w:szCs w:val="18"/>
              <w:lang w:val="lt-LT"/>
            </w:rPr>
          </w:pPr>
          <w:r w:rsidRPr="006D70F9">
            <w:rPr>
              <w:color w:val="5F5F5F"/>
              <w:sz w:val="18"/>
              <w:szCs w:val="18"/>
              <w:lang w:val="lt-LT"/>
            </w:rPr>
            <w:t>Lietuvos Respublikos valstybės kontrolė</w:t>
          </w:r>
        </w:p>
      </w:tc>
    </w:tr>
  </w:tbl>
  <w:p w:rsidR="006D70F9" w:rsidRDefault="006D70F9" w:rsidP="006D70F9">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33D" w:rsidRDefault="000A133D">
      <w:r>
        <w:separator/>
      </w:r>
    </w:p>
  </w:footnote>
  <w:footnote w:type="continuationSeparator" w:id="0">
    <w:p w:rsidR="000A133D" w:rsidRDefault="000A133D">
      <w:r>
        <w:continuationSeparator/>
      </w:r>
    </w:p>
  </w:footnote>
  <w:footnote w:id="1">
    <w:p w:rsidR="005B3C35" w:rsidRDefault="00B67C10" w:rsidP="00C07231">
      <w:pPr>
        <w:pStyle w:val="Puslapioinaostekstas"/>
        <w:jc w:val="both"/>
      </w:pPr>
      <w:r>
        <w:rPr>
          <w:rStyle w:val="Puslapioinaosnuoroda"/>
        </w:rPr>
        <w:footnoteRef/>
      </w:r>
      <w:r>
        <w:rPr>
          <w:lang w:val="lt-LT"/>
        </w:rPr>
        <w:t xml:space="preserve"> Profesinės etikos kodeksas ir audito standartai, patvirtinti XVII-ame INTOSAI kongrese </w:t>
      </w:r>
      <w:smartTag w:uri="urn:schemas-microsoft-com:office:smarttags" w:element="metricconverter">
        <w:smartTagPr>
          <w:attr w:name="ProductID" w:val="2001 m"/>
        </w:smartTagPr>
        <w:r>
          <w:rPr>
            <w:lang w:val="lt-LT"/>
          </w:rPr>
          <w:t>2001 m</w:t>
        </w:r>
      </w:smartTag>
      <w:r>
        <w:rPr>
          <w:lang w:val="lt-LT"/>
        </w:rPr>
        <w:t>. Seule.</w:t>
      </w:r>
    </w:p>
  </w:footnote>
  <w:footnote w:id="2">
    <w:p w:rsidR="005B3C35" w:rsidRDefault="00B67C10" w:rsidP="00C07231">
      <w:pPr>
        <w:pStyle w:val="Puslapioinaostekstas"/>
        <w:jc w:val="both"/>
      </w:pPr>
      <w:r>
        <w:rPr>
          <w:rStyle w:val="Puslapioinaosnuoroda"/>
        </w:rPr>
        <w:footnoteRef/>
      </w:r>
      <w:r>
        <w:t xml:space="preserve"> </w:t>
      </w:r>
      <w:r>
        <w:rPr>
          <w:lang w:val="lt-LT"/>
        </w:rPr>
        <w:t>INTOSAI audito standartų įg</w:t>
      </w:r>
      <w:r w:rsidRPr="001036DA">
        <w:rPr>
          <w:lang w:val="lt-LT"/>
        </w:rPr>
        <w:t>yven</w:t>
      </w:r>
      <w:r>
        <w:rPr>
          <w:lang w:val="lt-LT"/>
        </w:rPr>
        <w:t>dinimo Europoje gairės, 1998.</w:t>
      </w:r>
    </w:p>
  </w:footnote>
  <w:footnote w:id="3">
    <w:p w:rsidR="005B3C35" w:rsidRDefault="00B67C10" w:rsidP="00C07231">
      <w:pPr>
        <w:pStyle w:val="Puslapioinaostekstas"/>
        <w:jc w:val="both"/>
      </w:pPr>
      <w:r>
        <w:rPr>
          <w:rStyle w:val="Puslapioinaosnuoroda"/>
        </w:rPr>
        <w:footnoteRef/>
      </w:r>
      <w:r w:rsidRPr="009A2419">
        <w:rPr>
          <w:lang w:val="lt-LT"/>
        </w:rPr>
        <w:t xml:space="preserve"> </w:t>
      </w:r>
      <w:r>
        <w:rPr>
          <w:lang w:val="lt-LT"/>
        </w:rPr>
        <w:t xml:space="preserve">Veiklos audito įgyvendinimo </w:t>
      </w:r>
      <w:r w:rsidRPr="001036DA">
        <w:rPr>
          <w:szCs w:val="18"/>
          <w:lang w:val="lt-LT"/>
        </w:rPr>
        <w:t>rekomendacijos</w:t>
      </w:r>
      <w:r>
        <w:rPr>
          <w:szCs w:val="18"/>
          <w:lang w:val="lt-LT"/>
        </w:rPr>
        <w:t xml:space="preserve"> </w:t>
      </w:r>
      <w:r w:rsidRPr="001036DA">
        <w:rPr>
          <w:szCs w:val="18"/>
          <w:lang w:val="lt-LT"/>
        </w:rPr>
        <w:t>(Veiklos audito standartai ir rekomendacijos, pagrįsti INTOSAI audito standartais ir praktine patirtimi)</w:t>
      </w:r>
      <w:r>
        <w:rPr>
          <w:szCs w:val="18"/>
          <w:lang w:val="lt-LT"/>
        </w:rPr>
        <w:t xml:space="preserve">, patvirtintos </w:t>
      </w:r>
      <w:smartTag w:uri="urn:schemas-microsoft-com:office:smarttags" w:element="metricconverter">
        <w:smartTagPr>
          <w:attr w:name="ProductID" w:val="2003 m"/>
        </w:smartTagPr>
        <w:r>
          <w:rPr>
            <w:szCs w:val="18"/>
            <w:lang w:val="lt-LT"/>
          </w:rPr>
          <w:t>2003 m</w:t>
        </w:r>
      </w:smartTag>
      <w:r>
        <w:rPr>
          <w:szCs w:val="18"/>
          <w:lang w:val="lt-LT"/>
        </w:rPr>
        <w:t>. Bratislavoje.</w:t>
      </w:r>
    </w:p>
  </w:footnote>
  <w:footnote w:id="4">
    <w:p w:rsidR="005B3C35" w:rsidRDefault="00B67C10" w:rsidP="00414A09">
      <w:pPr>
        <w:pStyle w:val="Puslapioinaostekstas"/>
        <w:jc w:val="both"/>
      </w:pPr>
      <w:r w:rsidRPr="00EA5DBF">
        <w:rPr>
          <w:rStyle w:val="Puslapioinaosnuoroda"/>
          <w:szCs w:val="18"/>
          <w:lang w:val="lt-LT"/>
        </w:rPr>
        <w:footnoteRef/>
      </w:r>
      <w:r w:rsidRPr="00EA5DBF">
        <w:rPr>
          <w:szCs w:val="18"/>
          <w:lang w:val="lt-LT"/>
        </w:rPr>
        <w:t xml:space="preserve"> Lietuvos Respublikos </w:t>
      </w:r>
      <w:r w:rsidRPr="00516D8F">
        <w:rPr>
          <w:szCs w:val="18"/>
          <w:lang w:val="lt-LT"/>
        </w:rPr>
        <w:t>Vyriausybės 2002-06-06 nutarimas Nr. 827 „</w:t>
      </w:r>
      <w:hyperlink r:id="rId1" w:tgtFrame="FTurinys" w:history="1">
        <w:r w:rsidRPr="00516D8F">
          <w:rPr>
            <w:szCs w:val="18"/>
            <w:lang w:val="lt-LT"/>
          </w:rPr>
          <w:t>Dėl Strateginio planavimo metodikos patvirtinimo</w:t>
        </w:r>
      </w:hyperlink>
      <w:r w:rsidRPr="00516D8F">
        <w:rPr>
          <w:szCs w:val="18"/>
          <w:lang w:val="lt-LT"/>
        </w:rPr>
        <w:t>“ (Lietuvos Respublikos Vyriausybės 2007-02-07 nutarimo Nr. 194 redakcija su pakeitimais ir papildymais iki 2009-09-09). Toliau 1 priede vartojamos pagrindinės sąvokos apibrėžiamos kaip nurodyta šiame Lietuvos Respublikos Vyriausybės nutarime.</w:t>
      </w:r>
    </w:p>
  </w:footnote>
  <w:footnote w:id="5">
    <w:p w:rsidR="005B3C35" w:rsidRDefault="00B67C10" w:rsidP="00414A09">
      <w:pPr>
        <w:pStyle w:val="Puslapioinaostekstas"/>
        <w:jc w:val="both"/>
      </w:pPr>
      <w:r w:rsidRPr="00442E48">
        <w:rPr>
          <w:rStyle w:val="Puslapioinaosnuoroda"/>
        </w:rPr>
        <w:footnoteRef/>
      </w:r>
      <w:r w:rsidRPr="00442E48">
        <w:t xml:space="preserve"> Glosary of Key Terms in Evaluation and Results Based Management</w:t>
      </w:r>
      <w:r w:rsidRPr="004A5FF2">
        <w:t xml:space="preserve">. </w:t>
      </w:r>
      <w:hyperlink r:id="rId2" w:history="1">
        <w:r w:rsidRPr="004A5FF2">
          <w:rPr>
            <w:rStyle w:val="Hipersaitas"/>
            <w:color w:val="5F5F5F"/>
          </w:rPr>
          <w:t>http://oecd.org/pdf/M00030000/M00030075.pdf</w:t>
        </w:r>
      </w:hyperlink>
      <w:r w:rsidRPr="00442E48">
        <w:t xml:space="preserve">   </w:t>
      </w:r>
    </w:p>
  </w:footnote>
  <w:footnote w:id="6">
    <w:p w:rsidR="005B3C35" w:rsidRDefault="00B67C10" w:rsidP="00414A09">
      <w:pPr>
        <w:pStyle w:val="Puslapioinaostekstas"/>
        <w:jc w:val="both"/>
      </w:pPr>
      <w:r>
        <w:rPr>
          <w:rStyle w:val="Puslapioinaosnuoroda"/>
        </w:rPr>
        <w:footnoteRef/>
      </w:r>
      <w:r>
        <w:t xml:space="preserve"> Evaluating EU Expenditure Programmes: A Guide // XIX/02 – Budgetary overview and evaluation Directorate – General XIX – Budgets European Commission. 1997, January</w:t>
      </w:r>
    </w:p>
  </w:footnote>
  <w:footnote w:id="7">
    <w:p w:rsidR="005B3C35" w:rsidRDefault="00B67C10" w:rsidP="00414A09">
      <w:pPr>
        <w:pStyle w:val="Puslapioinaostekstas"/>
        <w:jc w:val="both"/>
      </w:pPr>
      <w:r>
        <w:rPr>
          <w:rStyle w:val="Puslapioinaosnuoroda"/>
        </w:rPr>
        <w:footnoteRef/>
      </w:r>
      <w:r>
        <w:t xml:space="preserve"> Evaluating EU Expenditure Programmes: A Guide // XIX/02 – Budgetary overview and evaluation Directorate – General XIX – Budgets European Commission. 1997, January</w:t>
      </w:r>
    </w:p>
  </w:footnote>
  <w:footnote w:id="8">
    <w:p w:rsidR="005B3C35" w:rsidRDefault="00B67C10" w:rsidP="00414A09">
      <w:pPr>
        <w:pStyle w:val="Puslapioinaostekstas"/>
      </w:pPr>
      <w:r>
        <w:rPr>
          <w:rStyle w:val="Puslapioinaosnuoroda"/>
        </w:rPr>
        <w:footnoteRef/>
      </w:r>
      <w:r>
        <w:t xml:space="preserve"> INTOSAI Evaluation group: draft report. 2003, August.</w:t>
      </w:r>
    </w:p>
  </w:footnote>
  <w:footnote w:id="9">
    <w:p w:rsidR="005B3C35" w:rsidRDefault="00B67C10" w:rsidP="003C7DD3">
      <w:pPr>
        <w:pStyle w:val="Puslapioinaostekstas"/>
        <w:jc w:val="both"/>
      </w:pPr>
      <w:r>
        <w:rPr>
          <w:rStyle w:val="Puslapioinaosnuoroda"/>
        </w:rPr>
        <w:footnoteRef/>
      </w:r>
      <w:r>
        <w:t xml:space="preserve"> </w:t>
      </w:r>
      <w:r w:rsidRPr="004134FE">
        <w:rPr>
          <w:lang w:val="en-GB"/>
        </w:rPr>
        <w:t>The Committee of Sponsoring Organisations o</w:t>
      </w:r>
      <w:r>
        <w:rPr>
          <w:lang w:val="en-GB"/>
        </w:rPr>
        <w:t>f</w:t>
      </w:r>
      <w:r w:rsidRPr="004134FE">
        <w:rPr>
          <w:lang w:val="en-GB"/>
        </w:rPr>
        <w:t xml:space="preserve"> the Treadway Commission – Treadway</w:t>
      </w:r>
      <w:r>
        <w:t xml:space="preserve"> </w:t>
      </w:r>
      <w:r w:rsidRPr="004134FE">
        <w:rPr>
          <w:lang w:val="lt-LT"/>
        </w:rPr>
        <w:t xml:space="preserve">komisijos organizacijų rėmimo </w:t>
      </w:r>
      <w:r>
        <w:rPr>
          <w:lang w:val="lt-LT"/>
        </w:rPr>
        <w:t>komitetas</w:t>
      </w:r>
      <w:r w:rsidRPr="004134FE">
        <w:rPr>
          <w:lang w:val="lt-LT"/>
        </w:rPr>
        <w:t>.</w:t>
      </w:r>
    </w:p>
  </w:footnote>
  <w:footnote w:id="10">
    <w:p w:rsidR="005B3C35" w:rsidRDefault="00B67C10" w:rsidP="005C031D">
      <w:pPr>
        <w:pStyle w:val="Puslapioinaostekstas"/>
        <w:jc w:val="both"/>
      </w:pPr>
      <w:r>
        <w:rPr>
          <w:rStyle w:val="Puslapioinaosnuoroda"/>
        </w:rPr>
        <w:footnoteRef/>
      </w:r>
      <w:r>
        <w:t xml:space="preserve"> </w:t>
      </w:r>
      <w:r>
        <w:rPr>
          <w:lang w:val="lt-LT"/>
        </w:rPr>
        <w:t>INTOSAI audito standartų įg</w:t>
      </w:r>
      <w:r w:rsidRPr="001036DA">
        <w:rPr>
          <w:lang w:val="lt-LT"/>
        </w:rPr>
        <w:t>yven</w:t>
      </w:r>
      <w:r>
        <w:rPr>
          <w:lang w:val="lt-LT"/>
        </w:rPr>
        <w:t>dinimo Europoje gairės, 1998.</w:t>
      </w:r>
    </w:p>
  </w:footnote>
  <w:footnote w:id="11">
    <w:p w:rsidR="005B3C35" w:rsidRDefault="00B67C10" w:rsidP="00FE4602">
      <w:pPr>
        <w:pStyle w:val="Puslapioinaostekstas"/>
        <w:jc w:val="both"/>
      </w:pPr>
      <w:r>
        <w:rPr>
          <w:rStyle w:val="Puslapioinaosnuoroda"/>
        </w:rPr>
        <w:footnoteRef/>
      </w:r>
      <w:r>
        <w:t xml:space="preserve"> </w:t>
      </w:r>
      <w:r>
        <w:rPr>
          <w:lang w:val="lt-LT"/>
        </w:rPr>
        <w:t>INTOSAI audito standartų įg</w:t>
      </w:r>
      <w:r w:rsidRPr="001036DA">
        <w:rPr>
          <w:lang w:val="lt-LT"/>
        </w:rPr>
        <w:t>yven</w:t>
      </w:r>
      <w:r>
        <w:rPr>
          <w:lang w:val="lt-LT"/>
        </w:rPr>
        <w:t>dinimo Europoje gairės, 1998.</w:t>
      </w:r>
    </w:p>
  </w:footnote>
  <w:footnote w:id="12">
    <w:p w:rsidR="005B3C35" w:rsidRDefault="00B67C10" w:rsidP="008D703C">
      <w:pPr>
        <w:pStyle w:val="Puslapioinaostekstas"/>
        <w:jc w:val="both"/>
      </w:pPr>
      <w:r>
        <w:rPr>
          <w:rStyle w:val="Puslapioinaosnuoroda"/>
        </w:rPr>
        <w:footnoteRef/>
      </w:r>
      <w:r>
        <w:t xml:space="preserve"> </w:t>
      </w:r>
      <w:r>
        <w:rPr>
          <w:lang w:val="lt-LT"/>
        </w:rPr>
        <w:t>INTOSAI audito standartų įg</w:t>
      </w:r>
      <w:r w:rsidRPr="001036DA">
        <w:rPr>
          <w:lang w:val="lt-LT"/>
        </w:rPr>
        <w:t>yven</w:t>
      </w:r>
      <w:r>
        <w:rPr>
          <w:lang w:val="lt-LT"/>
        </w:rPr>
        <w:t>dinimo Europoje gairės, 1998.</w:t>
      </w:r>
    </w:p>
  </w:footnote>
  <w:footnote w:id="13">
    <w:p w:rsidR="005B3C35" w:rsidRDefault="00B67C10" w:rsidP="008D703C">
      <w:pPr>
        <w:pStyle w:val="Puslapioinaostekstas"/>
        <w:jc w:val="both"/>
      </w:pPr>
      <w:r>
        <w:rPr>
          <w:rStyle w:val="Puslapioinaosnuoroda"/>
        </w:rPr>
        <w:footnoteRef/>
      </w:r>
      <w:r w:rsidRPr="009A2419">
        <w:rPr>
          <w:lang w:val="lt-LT"/>
        </w:rPr>
        <w:t xml:space="preserve"> </w:t>
      </w:r>
      <w:r>
        <w:rPr>
          <w:lang w:val="lt-LT"/>
        </w:rPr>
        <w:t xml:space="preserve">Veiklos audito įgyvendinimo </w:t>
      </w:r>
      <w:r w:rsidRPr="001036DA">
        <w:rPr>
          <w:szCs w:val="18"/>
          <w:lang w:val="lt-LT"/>
        </w:rPr>
        <w:t>rekomendacijos</w:t>
      </w:r>
      <w:r>
        <w:rPr>
          <w:szCs w:val="18"/>
          <w:lang w:val="lt-LT"/>
        </w:rPr>
        <w:t xml:space="preserve"> </w:t>
      </w:r>
      <w:r w:rsidRPr="001036DA">
        <w:rPr>
          <w:szCs w:val="18"/>
          <w:lang w:val="lt-LT"/>
        </w:rPr>
        <w:t>(Veiklos audito standartai ir rekomendacijos, pagrįsti INTOSAI audito standartais ir praktine patirtimi)</w:t>
      </w:r>
      <w:r>
        <w:rPr>
          <w:szCs w:val="18"/>
          <w:lang w:val="lt-LT"/>
        </w:rPr>
        <w:t xml:space="preserve">, patvirtintos </w:t>
      </w:r>
      <w:smartTag w:uri="urn:schemas-microsoft-com:office:smarttags" w:element="metricconverter">
        <w:smartTagPr>
          <w:attr w:name="ProductID" w:val="2003 m"/>
        </w:smartTagPr>
        <w:r>
          <w:rPr>
            <w:szCs w:val="18"/>
            <w:lang w:val="lt-LT"/>
          </w:rPr>
          <w:t>2003 m</w:t>
        </w:r>
      </w:smartTag>
      <w:r>
        <w:rPr>
          <w:szCs w:val="18"/>
          <w:lang w:val="lt-LT"/>
        </w:rPr>
        <w:t>. Bratislavoje.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0F9" w:rsidRDefault="006D70F9">
    <w:pPr>
      <w:pStyle w:val="Antrats"/>
      <w:jc w:val="center"/>
    </w:pPr>
    <w:fldSimple w:instr=" PAGE   \* MERGEFORMAT ">
      <w:r w:rsidR="00D13121">
        <w:rPr>
          <w:noProof/>
        </w:rPr>
        <w:t>77</w:t>
      </w:r>
    </w:fldSimple>
  </w:p>
  <w:p w:rsidR="006D70F9" w:rsidRPr="006D70F9" w:rsidRDefault="006D70F9" w:rsidP="006D70F9">
    <w:pPr>
      <w:pStyle w:val="Antrats"/>
      <w:tabs>
        <w:tab w:val="clear" w:pos="8640"/>
        <w:tab w:val="right" w:pos="9639"/>
      </w:tabs>
      <w:rPr>
        <w:color w:val="5F5F5F"/>
        <w:sz w:val="18"/>
        <w:szCs w:val="18"/>
        <w:u w:val="single"/>
        <w:lang w:val="lt-LT"/>
      </w:rPr>
    </w:pPr>
    <w:r w:rsidRPr="0017745A">
      <w:rPr>
        <w:b/>
        <w:color w:val="5F5F5F"/>
        <w:sz w:val="18"/>
        <w:szCs w:val="18"/>
        <w:u w:val="single"/>
        <w:lang w:val="lt-LT"/>
      </w:rPr>
      <w:tab/>
    </w:r>
    <w:r w:rsidRPr="0017745A">
      <w:rPr>
        <w:b/>
        <w:color w:val="5F5F5F"/>
        <w:sz w:val="18"/>
        <w:szCs w:val="18"/>
        <w:u w:val="single"/>
        <w:lang w:val="lt-LT"/>
      </w:rPr>
      <w:tab/>
    </w:r>
    <w:r>
      <w:rPr>
        <w:b/>
        <w:color w:val="5F5F5F"/>
        <w:sz w:val="18"/>
        <w:szCs w:val="18"/>
        <w:u w:val="single"/>
        <w:lang w:val="lt-LT"/>
      </w:rPr>
      <w:tab/>
    </w:r>
    <w:r>
      <w:rPr>
        <w:b/>
        <w:color w:val="5F5F5F"/>
        <w:sz w:val="18"/>
        <w:szCs w:val="18"/>
        <w:u w:val="single"/>
        <w:lang w:val="lt-LT"/>
      </w:rPr>
      <w:tab/>
    </w:r>
    <w:r>
      <w:rPr>
        <w:color w:val="5F5F5F"/>
        <w:sz w:val="18"/>
        <w:szCs w:val="18"/>
        <w:u w:val="single"/>
        <w:lang w:val="lt-LT"/>
      </w:rPr>
      <w:t>Veiklos audito vadovas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0B7" w:rsidRPr="006D70F9" w:rsidRDefault="00F340B7" w:rsidP="006D70F9">
    <w:pPr>
      <w:pStyle w:val="Antrats"/>
      <w:tabs>
        <w:tab w:val="clear" w:pos="8640"/>
        <w:tab w:val="right" w:pos="9639"/>
      </w:tabs>
      <w:rPr>
        <w:color w:val="5F5F5F"/>
        <w:sz w:val="18"/>
        <w:szCs w:val="18"/>
        <w:u w:val="single"/>
        <w:lang w:val="lt-LT"/>
      </w:rPr>
    </w:pPr>
    <w:r>
      <w:rPr>
        <w:b/>
        <w:color w:val="5F5F5F"/>
        <w:sz w:val="18"/>
        <w:szCs w:val="18"/>
        <w:u w:val="single"/>
        <w:lang w:val="lt-LT"/>
      </w:rPr>
      <w:tab/>
    </w:r>
    <w:r>
      <w:rPr>
        <w:b/>
        <w:color w:val="5F5F5F"/>
        <w:sz w:val="18"/>
        <w:szCs w:val="18"/>
        <w:u w:val="single"/>
        <w:lang w:val="lt-LT"/>
      </w:rPr>
      <w:tab/>
    </w:r>
    <w:r>
      <w:rPr>
        <w:color w:val="5F5F5F"/>
        <w:sz w:val="18"/>
        <w:szCs w:val="18"/>
        <w:u w:val="single"/>
        <w:lang w:val="lt-LT"/>
      </w:rPr>
      <w:t>Veiklos audito vadovas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C28" w:rsidRDefault="00EA6C28">
    <w:pPr>
      <w:pStyle w:val="Antrats"/>
      <w:jc w:val="center"/>
    </w:pPr>
    <w:fldSimple w:instr=" PAGE   \* MERGEFORMAT ">
      <w:r w:rsidR="00754B4E">
        <w:rPr>
          <w:noProof/>
        </w:rPr>
        <w:t>8</w:t>
      </w:r>
    </w:fldSimple>
  </w:p>
  <w:p w:rsidR="00EA6C28" w:rsidRPr="006D70F9" w:rsidRDefault="006D70F9" w:rsidP="006D70F9">
    <w:pPr>
      <w:pStyle w:val="Antrats"/>
      <w:tabs>
        <w:tab w:val="clear" w:pos="8640"/>
        <w:tab w:val="right" w:pos="9639"/>
      </w:tabs>
      <w:rPr>
        <w:color w:val="5F5F5F"/>
        <w:sz w:val="18"/>
        <w:szCs w:val="18"/>
        <w:u w:val="single"/>
        <w:lang w:val="lt-LT"/>
      </w:rPr>
    </w:pPr>
    <w:r>
      <w:rPr>
        <w:b/>
        <w:color w:val="5F5F5F"/>
        <w:sz w:val="18"/>
        <w:szCs w:val="18"/>
        <w:u w:val="single"/>
        <w:lang w:val="lt-LT"/>
      </w:rPr>
      <w:tab/>
    </w:r>
    <w:r>
      <w:rPr>
        <w:b/>
        <w:color w:val="5F5F5F"/>
        <w:sz w:val="18"/>
        <w:szCs w:val="18"/>
        <w:u w:val="single"/>
        <w:lang w:val="lt-LT"/>
      </w:rPr>
      <w:tab/>
    </w:r>
    <w:r>
      <w:rPr>
        <w:color w:val="5F5F5F"/>
        <w:sz w:val="18"/>
        <w:szCs w:val="18"/>
        <w:u w:val="single"/>
        <w:lang w:val="lt-LT"/>
      </w:rPr>
      <w:t>Veiklos audito vadovas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0F9" w:rsidRDefault="006D70F9">
    <w:pPr>
      <w:pStyle w:val="Antrats"/>
      <w:jc w:val="center"/>
    </w:pPr>
    <w:fldSimple w:instr=" PAGE   \* MERGEFORMAT ">
      <w:r w:rsidR="00754B4E">
        <w:rPr>
          <w:noProof/>
        </w:rPr>
        <w:t>82</w:t>
      </w:r>
    </w:fldSimple>
  </w:p>
  <w:p w:rsidR="006D70F9" w:rsidRPr="006D70F9" w:rsidRDefault="006D70F9" w:rsidP="006D70F9">
    <w:pPr>
      <w:pStyle w:val="Antrats"/>
      <w:tabs>
        <w:tab w:val="clear" w:pos="8640"/>
        <w:tab w:val="right" w:pos="9639"/>
      </w:tabs>
      <w:rPr>
        <w:color w:val="5F5F5F"/>
        <w:sz w:val="18"/>
        <w:szCs w:val="18"/>
        <w:u w:val="single"/>
        <w:lang w:val="lt-LT"/>
      </w:rPr>
    </w:pPr>
    <w:r>
      <w:rPr>
        <w:b/>
        <w:color w:val="5F5F5F"/>
        <w:sz w:val="18"/>
        <w:szCs w:val="18"/>
        <w:u w:val="single"/>
        <w:lang w:val="lt-LT"/>
      </w:rPr>
      <w:tab/>
    </w:r>
    <w:r>
      <w:rPr>
        <w:b/>
        <w:color w:val="5F5F5F"/>
        <w:sz w:val="18"/>
        <w:szCs w:val="18"/>
        <w:u w:val="single"/>
        <w:lang w:val="lt-LT"/>
      </w:rPr>
      <w:tab/>
    </w:r>
    <w:r>
      <w:rPr>
        <w:color w:val="5F5F5F"/>
        <w:sz w:val="18"/>
        <w:szCs w:val="18"/>
        <w:u w:val="single"/>
        <w:lang w:val="lt-LT"/>
      </w:rPr>
      <w:t>Veiklos audito vadovas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0F9" w:rsidRDefault="006D70F9">
    <w:pPr>
      <w:pStyle w:val="Antrats"/>
      <w:jc w:val="center"/>
    </w:pPr>
    <w:fldSimple w:instr=" PAGE   \* MERGEFORMAT ">
      <w:r w:rsidR="00754B4E">
        <w:rPr>
          <w:noProof/>
        </w:rPr>
        <w:t>81</w:t>
      </w:r>
    </w:fldSimple>
  </w:p>
  <w:p w:rsidR="006D70F9" w:rsidRPr="006D70F9" w:rsidRDefault="006D70F9" w:rsidP="006D70F9">
    <w:pPr>
      <w:pStyle w:val="Antrats"/>
      <w:tabs>
        <w:tab w:val="clear" w:pos="8640"/>
        <w:tab w:val="right" w:pos="9639"/>
      </w:tabs>
      <w:rPr>
        <w:color w:val="5F5F5F"/>
        <w:sz w:val="18"/>
        <w:szCs w:val="18"/>
        <w:u w:val="single"/>
        <w:lang w:val="lt-LT"/>
      </w:rPr>
    </w:pPr>
    <w:r>
      <w:rPr>
        <w:b/>
        <w:color w:val="5F5F5F"/>
        <w:sz w:val="18"/>
        <w:szCs w:val="18"/>
        <w:u w:val="single"/>
        <w:lang w:val="lt-LT"/>
      </w:rPr>
      <w:tab/>
    </w:r>
    <w:r>
      <w:rPr>
        <w:b/>
        <w:color w:val="5F5F5F"/>
        <w:sz w:val="18"/>
        <w:szCs w:val="18"/>
        <w:u w:val="single"/>
        <w:lang w:val="lt-LT"/>
      </w:rPr>
      <w:tab/>
    </w:r>
    <w:r>
      <w:rPr>
        <w:color w:val="5F5F5F"/>
        <w:sz w:val="18"/>
        <w:szCs w:val="18"/>
        <w:u w:val="single"/>
        <w:lang w:val="lt-LT"/>
      </w:rPr>
      <w:t>Veiklos audito vadovas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350"/>
    <w:multiLevelType w:val="multilevel"/>
    <w:tmpl w:val="739E07DE"/>
    <w:lvl w:ilvl="0">
      <w:start w:val="1"/>
      <w:numFmt w:val="decimal"/>
      <w:pStyle w:val="Paveiklliopavadinimas"/>
      <w:lvlText w:val="%1 pav. "/>
      <w:lvlJc w:val="left"/>
      <w:pPr>
        <w:tabs>
          <w:tab w:val="num" w:pos="1418"/>
        </w:tabs>
        <w:ind w:left="1418" w:hanging="425"/>
      </w:pPr>
      <w:rPr>
        <w:rFonts w:ascii="Times New Roman" w:hAnsi="Times New Roman" w:cs="Times New Roman" w:hint="default"/>
        <w:b/>
        <w:i w:val="0"/>
        <w:color w:val="5F5F5F"/>
        <w:sz w:val="20"/>
      </w:rPr>
    </w:lvl>
    <w:lvl w:ilvl="1">
      <w:start w:val="1"/>
      <w:numFmt w:val="lowerLetter"/>
      <w:lvlText w:val="%2."/>
      <w:lvlJc w:val="left"/>
      <w:pPr>
        <w:tabs>
          <w:tab w:val="num" w:pos="2206"/>
        </w:tabs>
        <w:ind w:left="2206" w:hanging="360"/>
      </w:pPr>
      <w:rPr>
        <w:rFonts w:cs="Times New Roman" w:hint="default"/>
      </w:rPr>
    </w:lvl>
    <w:lvl w:ilvl="2">
      <w:start w:val="1"/>
      <w:numFmt w:val="lowerRoman"/>
      <w:lvlText w:val="%3."/>
      <w:lvlJc w:val="right"/>
      <w:pPr>
        <w:tabs>
          <w:tab w:val="num" w:pos="2926"/>
        </w:tabs>
        <w:ind w:left="2926" w:hanging="180"/>
      </w:pPr>
      <w:rPr>
        <w:rFonts w:cs="Times New Roman" w:hint="default"/>
      </w:rPr>
    </w:lvl>
    <w:lvl w:ilvl="3">
      <w:start w:val="1"/>
      <w:numFmt w:val="decimal"/>
      <w:lvlText w:val="%4."/>
      <w:lvlJc w:val="left"/>
      <w:pPr>
        <w:tabs>
          <w:tab w:val="num" w:pos="3646"/>
        </w:tabs>
        <w:ind w:left="3646" w:hanging="360"/>
      </w:pPr>
      <w:rPr>
        <w:rFonts w:cs="Times New Roman" w:hint="default"/>
      </w:rPr>
    </w:lvl>
    <w:lvl w:ilvl="4">
      <w:start w:val="1"/>
      <w:numFmt w:val="lowerLetter"/>
      <w:lvlText w:val="%5."/>
      <w:lvlJc w:val="left"/>
      <w:pPr>
        <w:tabs>
          <w:tab w:val="num" w:pos="4366"/>
        </w:tabs>
        <w:ind w:left="4366" w:hanging="360"/>
      </w:pPr>
      <w:rPr>
        <w:rFonts w:cs="Times New Roman" w:hint="default"/>
      </w:rPr>
    </w:lvl>
    <w:lvl w:ilvl="5">
      <w:start w:val="1"/>
      <w:numFmt w:val="lowerRoman"/>
      <w:lvlText w:val="%6."/>
      <w:lvlJc w:val="right"/>
      <w:pPr>
        <w:tabs>
          <w:tab w:val="num" w:pos="5086"/>
        </w:tabs>
        <w:ind w:left="5086" w:hanging="180"/>
      </w:pPr>
      <w:rPr>
        <w:rFonts w:cs="Times New Roman" w:hint="default"/>
      </w:rPr>
    </w:lvl>
    <w:lvl w:ilvl="6">
      <w:start w:val="1"/>
      <w:numFmt w:val="decimal"/>
      <w:lvlText w:val="%7."/>
      <w:lvlJc w:val="left"/>
      <w:pPr>
        <w:tabs>
          <w:tab w:val="num" w:pos="5806"/>
        </w:tabs>
        <w:ind w:left="5806" w:hanging="360"/>
      </w:pPr>
      <w:rPr>
        <w:rFonts w:cs="Times New Roman" w:hint="default"/>
      </w:rPr>
    </w:lvl>
    <w:lvl w:ilvl="7">
      <w:start w:val="1"/>
      <w:numFmt w:val="lowerLetter"/>
      <w:lvlText w:val="%8."/>
      <w:lvlJc w:val="left"/>
      <w:pPr>
        <w:tabs>
          <w:tab w:val="num" w:pos="6526"/>
        </w:tabs>
        <w:ind w:left="6526" w:hanging="360"/>
      </w:pPr>
      <w:rPr>
        <w:rFonts w:cs="Times New Roman" w:hint="default"/>
      </w:rPr>
    </w:lvl>
    <w:lvl w:ilvl="8">
      <w:start w:val="1"/>
      <w:numFmt w:val="lowerRoman"/>
      <w:lvlText w:val="%9."/>
      <w:lvlJc w:val="right"/>
      <w:pPr>
        <w:tabs>
          <w:tab w:val="num" w:pos="7246"/>
        </w:tabs>
        <w:ind w:left="7246" w:hanging="180"/>
      </w:pPr>
      <w:rPr>
        <w:rFonts w:cs="Times New Roman" w:hint="default"/>
      </w:rPr>
    </w:lvl>
  </w:abstractNum>
  <w:abstractNum w:abstractNumId="1">
    <w:nsid w:val="03366F36"/>
    <w:multiLevelType w:val="hybridMultilevel"/>
    <w:tmpl w:val="62FE3E58"/>
    <w:lvl w:ilvl="0" w:tplc="04270005">
      <w:start w:val="1"/>
      <w:numFmt w:val="bullet"/>
      <w:lvlText w:val=""/>
      <w:lvlJc w:val="left"/>
      <w:pPr>
        <w:tabs>
          <w:tab w:val="num" w:pos="502"/>
        </w:tabs>
        <w:ind w:left="502" w:hanging="360"/>
      </w:pPr>
      <w:rPr>
        <w:rFonts w:ascii="Wingdings" w:hAnsi="Wingdings" w:hint="default"/>
      </w:rPr>
    </w:lvl>
    <w:lvl w:ilvl="1" w:tplc="04270003" w:tentative="1">
      <w:start w:val="1"/>
      <w:numFmt w:val="bullet"/>
      <w:lvlText w:val="o"/>
      <w:lvlJc w:val="left"/>
      <w:pPr>
        <w:tabs>
          <w:tab w:val="num" w:pos="731"/>
        </w:tabs>
        <w:ind w:left="731" w:hanging="360"/>
      </w:pPr>
      <w:rPr>
        <w:rFonts w:ascii="Courier New" w:hAnsi="Courier New" w:hint="default"/>
      </w:rPr>
    </w:lvl>
    <w:lvl w:ilvl="2" w:tplc="04270005" w:tentative="1">
      <w:start w:val="1"/>
      <w:numFmt w:val="bullet"/>
      <w:lvlText w:val=""/>
      <w:lvlJc w:val="left"/>
      <w:pPr>
        <w:tabs>
          <w:tab w:val="num" w:pos="1451"/>
        </w:tabs>
        <w:ind w:left="1451" w:hanging="360"/>
      </w:pPr>
      <w:rPr>
        <w:rFonts w:ascii="Wingdings" w:hAnsi="Wingdings" w:hint="default"/>
      </w:rPr>
    </w:lvl>
    <w:lvl w:ilvl="3" w:tplc="04270001" w:tentative="1">
      <w:start w:val="1"/>
      <w:numFmt w:val="bullet"/>
      <w:lvlText w:val=""/>
      <w:lvlJc w:val="left"/>
      <w:pPr>
        <w:tabs>
          <w:tab w:val="num" w:pos="2171"/>
        </w:tabs>
        <w:ind w:left="2171" w:hanging="360"/>
      </w:pPr>
      <w:rPr>
        <w:rFonts w:ascii="Symbol" w:hAnsi="Symbol" w:hint="default"/>
      </w:rPr>
    </w:lvl>
    <w:lvl w:ilvl="4" w:tplc="04270003" w:tentative="1">
      <w:start w:val="1"/>
      <w:numFmt w:val="bullet"/>
      <w:lvlText w:val="o"/>
      <w:lvlJc w:val="left"/>
      <w:pPr>
        <w:tabs>
          <w:tab w:val="num" w:pos="2891"/>
        </w:tabs>
        <w:ind w:left="2891" w:hanging="360"/>
      </w:pPr>
      <w:rPr>
        <w:rFonts w:ascii="Courier New" w:hAnsi="Courier New" w:hint="default"/>
      </w:rPr>
    </w:lvl>
    <w:lvl w:ilvl="5" w:tplc="04270005" w:tentative="1">
      <w:start w:val="1"/>
      <w:numFmt w:val="bullet"/>
      <w:lvlText w:val=""/>
      <w:lvlJc w:val="left"/>
      <w:pPr>
        <w:tabs>
          <w:tab w:val="num" w:pos="3611"/>
        </w:tabs>
        <w:ind w:left="3611" w:hanging="360"/>
      </w:pPr>
      <w:rPr>
        <w:rFonts w:ascii="Wingdings" w:hAnsi="Wingdings" w:hint="default"/>
      </w:rPr>
    </w:lvl>
    <w:lvl w:ilvl="6" w:tplc="04270001" w:tentative="1">
      <w:start w:val="1"/>
      <w:numFmt w:val="bullet"/>
      <w:lvlText w:val=""/>
      <w:lvlJc w:val="left"/>
      <w:pPr>
        <w:tabs>
          <w:tab w:val="num" w:pos="4331"/>
        </w:tabs>
        <w:ind w:left="4331" w:hanging="360"/>
      </w:pPr>
      <w:rPr>
        <w:rFonts w:ascii="Symbol" w:hAnsi="Symbol" w:hint="default"/>
      </w:rPr>
    </w:lvl>
    <w:lvl w:ilvl="7" w:tplc="04270003" w:tentative="1">
      <w:start w:val="1"/>
      <w:numFmt w:val="bullet"/>
      <w:lvlText w:val="o"/>
      <w:lvlJc w:val="left"/>
      <w:pPr>
        <w:tabs>
          <w:tab w:val="num" w:pos="5051"/>
        </w:tabs>
        <w:ind w:left="5051" w:hanging="360"/>
      </w:pPr>
      <w:rPr>
        <w:rFonts w:ascii="Courier New" w:hAnsi="Courier New" w:hint="default"/>
      </w:rPr>
    </w:lvl>
    <w:lvl w:ilvl="8" w:tplc="04270005" w:tentative="1">
      <w:start w:val="1"/>
      <w:numFmt w:val="bullet"/>
      <w:lvlText w:val=""/>
      <w:lvlJc w:val="left"/>
      <w:pPr>
        <w:tabs>
          <w:tab w:val="num" w:pos="5771"/>
        </w:tabs>
        <w:ind w:left="5771" w:hanging="360"/>
      </w:pPr>
      <w:rPr>
        <w:rFonts w:ascii="Wingdings" w:hAnsi="Wingdings" w:hint="default"/>
      </w:rPr>
    </w:lvl>
  </w:abstractNum>
  <w:abstractNum w:abstractNumId="2">
    <w:nsid w:val="04B418F4"/>
    <w:multiLevelType w:val="hybridMultilevel"/>
    <w:tmpl w:val="E8ACD11A"/>
    <w:lvl w:ilvl="0" w:tplc="0409000F">
      <w:start w:val="1"/>
      <w:numFmt w:val="decimal"/>
      <w:lvlText w:val="%1."/>
      <w:lvlJc w:val="left"/>
      <w:pPr>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3">
    <w:nsid w:val="07C834F7"/>
    <w:multiLevelType w:val="hybridMultilevel"/>
    <w:tmpl w:val="2BC6D030"/>
    <w:lvl w:ilvl="0" w:tplc="0427000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EF410C"/>
    <w:multiLevelType w:val="hybridMultilevel"/>
    <w:tmpl w:val="7A047CB4"/>
    <w:lvl w:ilvl="0" w:tplc="0427000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B21651"/>
    <w:multiLevelType w:val="multilevel"/>
    <w:tmpl w:val="78DE5C58"/>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ind w:left="900" w:hanging="540"/>
      </w:pPr>
      <w:rPr>
        <w:rFonts w:cs="Times New Roman" w:hint="default"/>
      </w:rPr>
    </w:lvl>
    <w:lvl w:ilvl="2">
      <w:start w:val="4"/>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6">
    <w:nsid w:val="19645257"/>
    <w:multiLevelType w:val="hybridMultilevel"/>
    <w:tmpl w:val="3F92118A"/>
    <w:lvl w:ilvl="0" w:tplc="0427000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D82978"/>
    <w:multiLevelType w:val="hybridMultilevel"/>
    <w:tmpl w:val="128CCCD4"/>
    <w:lvl w:ilvl="0" w:tplc="0427000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D32423"/>
    <w:multiLevelType w:val="hybridMultilevel"/>
    <w:tmpl w:val="F57657A4"/>
    <w:lvl w:ilvl="0" w:tplc="0427000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2648D3"/>
    <w:multiLevelType w:val="multilevel"/>
    <w:tmpl w:val="DB060006"/>
    <w:lvl w:ilvl="0">
      <w:start w:val="2"/>
      <w:numFmt w:val="decimal"/>
      <w:pStyle w:val="BayaPara1"/>
      <w:lvlText w:val="%1."/>
      <w:lvlJc w:val="left"/>
      <w:pPr>
        <w:tabs>
          <w:tab w:val="num" w:pos="360"/>
        </w:tabs>
      </w:pPr>
      <w:rPr>
        <w:rFonts w:cs="Times New Roman" w:hint="default"/>
        <w:b w:val="0"/>
        <w:i w:val="0"/>
      </w:rPr>
    </w:lvl>
    <w:lvl w:ilvl="1">
      <w:start w:val="1"/>
      <w:numFmt w:val="decimal"/>
      <w:lvlText w:val="%1.%2."/>
      <w:lvlJc w:val="left"/>
      <w:pPr>
        <w:tabs>
          <w:tab w:val="num" w:pos="720"/>
        </w:tabs>
      </w:pPr>
      <w:rPr>
        <w:rFonts w:cs="Times New Roman" w:hint="default"/>
      </w:rPr>
    </w:lvl>
    <w:lvl w:ilvl="2">
      <w:start w:val="1"/>
      <w:numFmt w:val="decimal"/>
      <w:lvlText w:val="%1.%2.%3."/>
      <w:lvlJc w:val="left"/>
      <w:pPr>
        <w:tabs>
          <w:tab w:val="num" w:pos="720"/>
        </w:tabs>
      </w:pPr>
      <w:rPr>
        <w:rFonts w:cs="Times New Roman" w:hint="default"/>
      </w:rPr>
    </w:lvl>
    <w:lvl w:ilvl="3">
      <w:start w:val="1"/>
      <w:numFmt w:val="lowerLetter"/>
      <w:lvlText w:val="%4)"/>
      <w:lvlJc w:val="left"/>
      <w:pPr>
        <w:tabs>
          <w:tab w:val="num" w:pos="454"/>
        </w:tabs>
        <w:ind w:left="454" w:hanging="454"/>
      </w:pPr>
      <w:rPr>
        <w:rFonts w:cs="Times New Roman" w:hint="default"/>
      </w:rPr>
    </w:lvl>
    <w:lvl w:ilvl="4">
      <w:start w:val="1"/>
      <w:numFmt w:val="upperRoman"/>
      <w:lvlText w:val="%5)"/>
      <w:lvlJc w:val="left"/>
      <w:pPr>
        <w:tabs>
          <w:tab w:val="num" w:pos="1174"/>
        </w:tabs>
        <w:ind w:left="851" w:hanging="397"/>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7920"/>
        </w:tabs>
        <w:ind w:left="4320" w:hanging="1440"/>
      </w:pPr>
      <w:rPr>
        <w:rFonts w:cs="Times New Roman" w:hint="default"/>
      </w:rPr>
    </w:lvl>
  </w:abstractNum>
  <w:abstractNum w:abstractNumId="10">
    <w:nsid w:val="273431E3"/>
    <w:multiLevelType w:val="multilevel"/>
    <w:tmpl w:val="205A67A8"/>
    <w:lvl w:ilvl="0">
      <w:start w:val="3"/>
      <w:numFmt w:val="decimal"/>
      <w:lvlText w:val="%1"/>
      <w:lvlJc w:val="left"/>
      <w:pPr>
        <w:ind w:left="720" w:hanging="360"/>
      </w:pPr>
      <w:rPr>
        <w:rFonts w:cs="Times New Roman" w:hint="default"/>
      </w:rPr>
    </w:lvl>
    <w:lvl w:ilvl="1">
      <w:start w:val="1"/>
      <w:numFmt w:val="decimal"/>
      <w:isLgl/>
      <w:lvlText w:val="%1.%2."/>
      <w:lvlJc w:val="left"/>
      <w:pPr>
        <w:ind w:left="1211" w:hanging="360"/>
      </w:pPr>
      <w:rPr>
        <w:rFonts w:cs="Times New Roman" w:hint="default"/>
      </w:rPr>
    </w:lvl>
    <w:lvl w:ilvl="2">
      <w:start w:val="1"/>
      <w:numFmt w:val="decimalZero"/>
      <w:isLgl/>
      <w:lvlText w:val="%1.%2.%3."/>
      <w:lvlJc w:val="left"/>
      <w:pPr>
        <w:ind w:left="2062" w:hanging="720"/>
      </w:pPr>
      <w:rPr>
        <w:rFonts w:cs="Times New Roman" w:hint="default"/>
      </w:rPr>
    </w:lvl>
    <w:lvl w:ilvl="3">
      <w:start w:val="1"/>
      <w:numFmt w:val="decimal"/>
      <w:isLgl/>
      <w:lvlText w:val="%1.%2.%3.%4."/>
      <w:lvlJc w:val="left"/>
      <w:pPr>
        <w:ind w:left="2553" w:hanging="72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3895" w:hanging="1080"/>
      </w:pPr>
      <w:rPr>
        <w:rFonts w:cs="Times New Roman" w:hint="default"/>
      </w:rPr>
    </w:lvl>
    <w:lvl w:ilvl="6">
      <w:start w:val="1"/>
      <w:numFmt w:val="decimal"/>
      <w:isLgl/>
      <w:lvlText w:val="%1.%2.%3.%4.%5.%6.%7."/>
      <w:lvlJc w:val="left"/>
      <w:pPr>
        <w:ind w:left="4746" w:hanging="1440"/>
      </w:pPr>
      <w:rPr>
        <w:rFonts w:cs="Times New Roman" w:hint="default"/>
      </w:rPr>
    </w:lvl>
    <w:lvl w:ilvl="7">
      <w:start w:val="1"/>
      <w:numFmt w:val="decimal"/>
      <w:isLgl/>
      <w:lvlText w:val="%1.%2.%3.%4.%5.%6.%7.%8."/>
      <w:lvlJc w:val="left"/>
      <w:pPr>
        <w:ind w:left="5237" w:hanging="1440"/>
      </w:pPr>
      <w:rPr>
        <w:rFonts w:cs="Times New Roman" w:hint="default"/>
      </w:rPr>
    </w:lvl>
    <w:lvl w:ilvl="8">
      <w:start w:val="1"/>
      <w:numFmt w:val="decimal"/>
      <w:isLgl/>
      <w:lvlText w:val="%1.%2.%3.%4.%5.%6.%7.%8.%9."/>
      <w:lvlJc w:val="left"/>
      <w:pPr>
        <w:ind w:left="6088" w:hanging="1800"/>
      </w:pPr>
      <w:rPr>
        <w:rFonts w:cs="Times New Roman" w:hint="default"/>
      </w:rPr>
    </w:lvl>
  </w:abstractNum>
  <w:abstractNum w:abstractNumId="11">
    <w:nsid w:val="2A6F1182"/>
    <w:multiLevelType w:val="hybridMultilevel"/>
    <w:tmpl w:val="A5D8FF70"/>
    <w:lvl w:ilvl="0" w:tplc="04270005">
      <w:start w:val="1"/>
      <w:numFmt w:val="bullet"/>
      <w:lvlText w:val=""/>
      <w:lvlJc w:val="left"/>
      <w:pPr>
        <w:tabs>
          <w:tab w:val="num" w:pos="360"/>
        </w:tabs>
        <w:ind w:left="360" w:hanging="360"/>
      </w:pPr>
      <w:rPr>
        <w:rFonts w:ascii="Wingdings" w:hAnsi="Wingdings" w:hint="default"/>
      </w:rPr>
    </w:lvl>
    <w:lvl w:ilvl="1" w:tplc="04270003" w:tentative="1">
      <w:start w:val="1"/>
      <w:numFmt w:val="bullet"/>
      <w:lvlText w:val="o"/>
      <w:lvlJc w:val="left"/>
      <w:pPr>
        <w:tabs>
          <w:tab w:val="num" w:pos="1080"/>
        </w:tabs>
        <w:ind w:left="1080" w:hanging="360"/>
      </w:pPr>
      <w:rPr>
        <w:rFonts w:ascii="Courier New" w:hAnsi="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12">
    <w:nsid w:val="3BE050D0"/>
    <w:multiLevelType w:val="hybridMultilevel"/>
    <w:tmpl w:val="9B941F9E"/>
    <w:lvl w:ilvl="0" w:tplc="CA44225C">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026A6E"/>
    <w:multiLevelType w:val="hybridMultilevel"/>
    <w:tmpl w:val="EDFEF2A8"/>
    <w:lvl w:ilvl="0" w:tplc="DEE45CE4">
      <w:start w:val="1"/>
      <w:numFmt w:val="bullet"/>
      <w:pStyle w:val="Punktai2"/>
      <w:lvlText w:val="►"/>
      <w:lvlJc w:val="left"/>
      <w:pPr>
        <w:tabs>
          <w:tab w:val="num" w:pos="1418"/>
        </w:tabs>
        <w:ind w:left="1418" w:hanging="284"/>
      </w:pPr>
      <w:rPr>
        <w:rFonts w:ascii="Courier New" w:hAnsi="Courier New" w:hint="default"/>
        <w:color w:val="666699"/>
        <w:sz w:val="16"/>
      </w:rPr>
    </w:lvl>
    <w:lvl w:ilvl="1" w:tplc="04270003">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4">
    <w:nsid w:val="439E4DF3"/>
    <w:multiLevelType w:val="hybridMultilevel"/>
    <w:tmpl w:val="64A0E616"/>
    <w:lvl w:ilvl="0" w:tplc="78FAB224">
      <w:start w:val="1"/>
      <w:numFmt w:val="decimal"/>
      <w:pStyle w:val="Ataskaitosantrat11"/>
      <w:lvlText w:val="1.%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5">
    <w:nsid w:val="44443639"/>
    <w:multiLevelType w:val="hybridMultilevel"/>
    <w:tmpl w:val="E8CC84DE"/>
    <w:lvl w:ilvl="0" w:tplc="0427000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A54070"/>
    <w:multiLevelType w:val="hybridMultilevel"/>
    <w:tmpl w:val="6EFAFEB8"/>
    <w:lvl w:ilvl="0" w:tplc="04270005">
      <w:start w:val="1"/>
      <w:numFmt w:val="bullet"/>
      <w:lvlText w:val=""/>
      <w:lvlJc w:val="left"/>
      <w:pPr>
        <w:tabs>
          <w:tab w:val="num" w:pos="360"/>
        </w:tabs>
        <w:ind w:left="360" w:hanging="360"/>
      </w:pPr>
      <w:rPr>
        <w:rFonts w:ascii="Wingdings" w:hAnsi="Wingdings" w:hint="default"/>
      </w:rPr>
    </w:lvl>
    <w:lvl w:ilvl="1" w:tplc="04270003" w:tentative="1">
      <w:start w:val="1"/>
      <w:numFmt w:val="bullet"/>
      <w:lvlText w:val="o"/>
      <w:lvlJc w:val="left"/>
      <w:pPr>
        <w:tabs>
          <w:tab w:val="num" w:pos="1080"/>
        </w:tabs>
        <w:ind w:left="1080" w:hanging="360"/>
      </w:pPr>
      <w:rPr>
        <w:rFonts w:ascii="Courier New" w:hAnsi="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17">
    <w:nsid w:val="460B5BF6"/>
    <w:multiLevelType w:val="hybridMultilevel"/>
    <w:tmpl w:val="8696C24E"/>
    <w:lvl w:ilvl="0" w:tplc="0427000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545268"/>
    <w:multiLevelType w:val="hybridMultilevel"/>
    <w:tmpl w:val="6AD4A6CC"/>
    <w:lvl w:ilvl="0" w:tplc="0427000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7A3C8C"/>
    <w:multiLevelType w:val="multilevel"/>
    <w:tmpl w:val="CEE48E26"/>
    <w:lvl w:ilvl="0">
      <w:start w:val="1"/>
      <w:numFmt w:val="decimal"/>
      <w:pStyle w:val="Stilius1"/>
      <w:lvlText w:val="%1."/>
      <w:lvlJc w:val="left"/>
      <w:pPr>
        <w:tabs>
          <w:tab w:val="num" w:pos="1134"/>
        </w:tabs>
        <w:ind w:firstLine="709"/>
      </w:pPr>
      <w:rPr>
        <w:rFonts w:ascii="Times New Roman" w:hAnsi="Times New Roman" w:cs="Times New Roman" w:hint="default"/>
        <w:b w:val="0"/>
        <w:i w:val="0"/>
        <w:caps w:val="0"/>
        <w:color w:val="auto"/>
        <w:sz w:val="24"/>
      </w:rPr>
    </w:lvl>
    <w:lvl w:ilvl="1">
      <w:start w:val="1"/>
      <w:numFmt w:val="decimal"/>
      <w:isLgl/>
      <w:lvlText w:val="%1.%2."/>
      <w:lvlJc w:val="left"/>
      <w:pPr>
        <w:tabs>
          <w:tab w:val="num" w:pos="1418"/>
        </w:tabs>
        <w:ind w:firstLine="709"/>
      </w:pPr>
      <w:rPr>
        <w:rFonts w:ascii="Times New Roman" w:hAnsi="Times New Roman" w:cs="Times New Roman" w:hint="default"/>
        <w:b w:val="0"/>
        <w:i w:val="0"/>
        <w:caps w:val="0"/>
        <w:color w:val="auto"/>
        <w:sz w:val="24"/>
      </w:rPr>
    </w:lvl>
    <w:lvl w:ilvl="2">
      <w:start w:val="1"/>
      <w:numFmt w:val="decimal"/>
      <w:lvlText w:val="%1.%2.%3."/>
      <w:lvlJc w:val="left"/>
      <w:pPr>
        <w:tabs>
          <w:tab w:val="num" w:pos="1429"/>
        </w:tabs>
        <w:ind w:left="1429" w:hanging="720"/>
      </w:pPr>
      <w:rPr>
        <w:rFonts w:cs="Times New Roman" w:hint="default"/>
      </w:rPr>
    </w:lvl>
    <w:lvl w:ilvl="3">
      <w:start w:val="1"/>
      <w:numFmt w:val="decimal"/>
      <w:lvlText w:val="%1.%2.%3.%4"/>
      <w:lvlJc w:val="left"/>
      <w:pPr>
        <w:tabs>
          <w:tab w:val="num" w:pos="1573"/>
        </w:tabs>
        <w:ind w:left="1573" w:hanging="864"/>
      </w:pPr>
      <w:rPr>
        <w:rFonts w:cs="Times New Roman" w:hint="default"/>
      </w:rPr>
    </w:lvl>
    <w:lvl w:ilvl="4">
      <w:start w:val="1"/>
      <w:numFmt w:val="decimal"/>
      <w:lvlText w:val="%1.%2.%3.%4.%5"/>
      <w:lvlJc w:val="left"/>
      <w:pPr>
        <w:tabs>
          <w:tab w:val="num" w:pos="1717"/>
        </w:tabs>
        <w:ind w:left="1717" w:hanging="1008"/>
      </w:pPr>
      <w:rPr>
        <w:rFonts w:cs="Times New Roman" w:hint="default"/>
      </w:rPr>
    </w:lvl>
    <w:lvl w:ilvl="5">
      <w:start w:val="1"/>
      <w:numFmt w:val="decimal"/>
      <w:lvlText w:val="%1.%2.%3.%4.%5.%6"/>
      <w:lvlJc w:val="left"/>
      <w:pPr>
        <w:tabs>
          <w:tab w:val="num" w:pos="1861"/>
        </w:tabs>
        <w:ind w:left="1861" w:hanging="1152"/>
      </w:pPr>
      <w:rPr>
        <w:rFonts w:cs="Times New Roman" w:hint="default"/>
      </w:rPr>
    </w:lvl>
    <w:lvl w:ilvl="6">
      <w:start w:val="1"/>
      <w:numFmt w:val="decimal"/>
      <w:lvlText w:val="%1.%2.%3.%4.%5.%6.%7"/>
      <w:lvlJc w:val="left"/>
      <w:pPr>
        <w:tabs>
          <w:tab w:val="num" w:pos="2005"/>
        </w:tabs>
        <w:ind w:left="2005" w:hanging="1296"/>
      </w:pPr>
      <w:rPr>
        <w:rFonts w:cs="Times New Roman" w:hint="default"/>
      </w:rPr>
    </w:lvl>
    <w:lvl w:ilvl="7">
      <w:start w:val="1"/>
      <w:numFmt w:val="decimal"/>
      <w:lvlText w:val="%1.%2.%3.%4.%5.%6.%7.%8"/>
      <w:lvlJc w:val="left"/>
      <w:pPr>
        <w:tabs>
          <w:tab w:val="num" w:pos="2149"/>
        </w:tabs>
        <w:ind w:left="2149" w:hanging="1440"/>
      </w:pPr>
      <w:rPr>
        <w:rFonts w:cs="Times New Roman" w:hint="default"/>
      </w:rPr>
    </w:lvl>
    <w:lvl w:ilvl="8">
      <w:start w:val="1"/>
      <w:numFmt w:val="decimal"/>
      <w:lvlText w:val="%1.%2.%3.%4.%5.%6.%7.%8.%9"/>
      <w:lvlJc w:val="left"/>
      <w:pPr>
        <w:tabs>
          <w:tab w:val="num" w:pos="2293"/>
        </w:tabs>
        <w:ind w:left="2293" w:hanging="1584"/>
      </w:pPr>
      <w:rPr>
        <w:rFonts w:cs="Times New Roman" w:hint="default"/>
      </w:rPr>
    </w:lvl>
  </w:abstractNum>
  <w:abstractNum w:abstractNumId="20">
    <w:nsid w:val="5407543E"/>
    <w:multiLevelType w:val="hybridMultilevel"/>
    <w:tmpl w:val="0FEC39BA"/>
    <w:lvl w:ilvl="0" w:tplc="D13A4836">
      <w:start w:val="2"/>
      <w:numFmt w:val="bullet"/>
      <w:lvlText w:val="-"/>
      <w:lvlJc w:val="left"/>
      <w:pPr>
        <w:ind w:left="1429" w:hanging="360"/>
      </w:pPr>
      <w:rPr>
        <w:rFonts w:ascii="Times New Roman" w:eastAsia="Times New Roman"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58EA4729"/>
    <w:multiLevelType w:val="hybridMultilevel"/>
    <w:tmpl w:val="92BE1E50"/>
    <w:lvl w:ilvl="0" w:tplc="40D201E8">
      <w:start w:val="1"/>
      <w:numFmt w:val="bullet"/>
      <w:lvlText w:val=""/>
      <w:lvlJc w:val="left"/>
      <w:pPr>
        <w:tabs>
          <w:tab w:val="num" w:pos="2145"/>
        </w:tabs>
        <w:ind w:left="2145" w:hanging="360"/>
      </w:pPr>
      <w:rPr>
        <w:rFonts w:ascii="Wingdings" w:hAnsi="Wingdings" w:hint="default"/>
        <w:color w:val="666699"/>
      </w:rPr>
    </w:lvl>
    <w:lvl w:ilvl="1" w:tplc="04270003" w:tentative="1">
      <w:start w:val="1"/>
      <w:numFmt w:val="bullet"/>
      <w:lvlText w:val="o"/>
      <w:lvlJc w:val="left"/>
      <w:pPr>
        <w:tabs>
          <w:tab w:val="num" w:pos="2865"/>
        </w:tabs>
        <w:ind w:left="2865" w:hanging="360"/>
      </w:pPr>
      <w:rPr>
        <w:rFonts w:ascii="Courier New" w:hAnsi="Courier New" w:hint="default"/>
      </w:rPr>
    </w:lvl>
    <w:lvl w:ilvl="2" w:tplc="04270005" w:tentative="1">
      <w:start w:val="1"/>
      <w:numFmt w:val="bullet"/>
      <w:lvlText w:val=""/>
      <w:lvlJc w:val="left"/>
      <w:pPr>
        <w:tabs>
          <w:tab w:val="num" w:pos="3585"/>
        </w:tabs>
        <w:ind w:left="3585" w:hanging="360"/>
      </w:pPr>
      <w:rPr>
        <w:rFonts w:ascii="Wingdings" w:hAnsi="Wingdings" w:hint="default"/>
      </w:rPr>
    </w:lvl>
    <w:lvl w:ilvl="3" w:tplc="04270001" w:tentative="1">
      <w:start w:val="1"/>
      <w:numFmt w:val="bullet"/>
      <w:lvlText w:val=""/>
      <w:lvlJc w:val="left"/>
      <w:pPr>
        <w:tabs>
          <w:tab w:val="num" w:pos="4305"/>
        </w:tabs>
        <w:ind w:left="4305" w:hanging="360"/>
      </w:pPr>
      <w:rPr>
        <w:rFonts w:ascii="Symbol" w:hAnsi="Symbol" w:hint="default"/>
      </w:rPr>
    </w:lvl>
    <w:lvl w:ilvl="4" w:tplc="04270003" w:tentative="1">
      <w:start w:val="1"/>
      <w:numFmt w:val="bullet"/>
      <w:lvlText w:val="o"/>
      <w:lvlJc w:val="left"/>
      <w:pPr>
        <w:tabs>
          <w:tab w:val="num" w:pos="5025"/>
        </w:tabs>
        <w:ind w:left="5025" w:hanging="360"/>
      </w:pPr>
      <w:rPr>
        <w:rFonts w:ascii="Courier New" w:hAnsi="Courier New" w:hint="default"/>
      </w:rPr>
    </w:lvl>
    <w:lvl w:ilvl="5" w:tplc="04270005" w:tentative="1">
      <w:start w:val="1"/>
      <w:numFmt w:val="bullet"/>
      <w:lvlText w:val=""/>
      <w:lvlJc w:val="left"/>
      <w:pPr>
        <w:tabs>
          <w:tab w:val="num" w:pos="5745"/>
        </w:tabs>
        <w:ind w:left="5745" w:hanging="360"/>
      </w:pPr>
      <w:rPr>
        <w:rFonts w:ascii="Wingdings" w:hAnsi="Wingdings" w:hint="default"/>
      </w:rPr>
    </w:lvl>
    <w:lvl w:ilvl="6" w:tplc="04270001" w:tentative="1">
      <w:start w:val="1"/>
      <w:numFmt w:val="bullet"/>
      <w:lvlText w:val=""/>
      <w:lvlJc w:val="left"/>
      <w:pPr>
        <w:tabs>
          <w:tab w:val="num" w:pos="6465"/>
        </w:tabs>
        <w:ind w:left="6465" w:hanging="360"/>
      </w:pPr>
      <w:rPr>
        <w:rFonts w:ascii="Symbol" w:hAnsi="Symbol" w:hint="default"/>
      </w:rPr>
    </w:lvl>
    <w:lvl w:ilvl="7" w:tplc="04270003" w:tentative="1">
      <w:start w:val="1"/>
      <w:numFmt w:val="bullet"/>
      <w:lvlText w:val="o"/>
      <w:lvlJc w:val="left"/>
      <w:pPr>
        <w:tabs>
          <w:tab w:val="num" w:pos="7185"/>
        </w:tabs>
        <w:ind w:left="7185" w:hanging="360"/>
      </w:pPr>
      <w:rPr>
        <w:rFonts w:ascii="Courier New" w:hAnsi="Courier New" w:hint="default"/>
      </w:rPr>
    </w:lvl>
    <w:lvl w:ilvl="8" w:tplc="04270005" w:tentative="1">
      <w:start w:val="1"/>
      <w:numFmt w:val="bullet"/>
      <w:lvlText w:val=""/>
      <w:lvlJc w:val="left"/>
      <w:pPr>
        <w:tabs>
          <w:tab w:val="num" w:pos="7905"/>
        </w:tabs>
        <w:ind w:left="7905" w:hanging="360"/>
      </w:pPr>
      <w:rPr>
        <w:rFonts w:ascii="Wingdings" w:hAnsi="Wingdings" w:hint="default"/>
      </w:rPr>
    </w:lvl>
  </w:abstractNum>
  <w:abstractNum w:abstractNumId="22">
    <w:nsid w:val="5C405F89"/>
    <w:multiLevelType w:val="hybridMultilevel"/>
    <w:tmpl w:val="B602F512"/>
    <w:lvl w:ilvl="0" w:tplc="04270005">
      <w:start w:val="1"/>
      <w:numFmt w:val="bullet"/>
      <w:lvlText w:val=""/>
      <w:lvlJc w:val="left"/>
      <w:pPr>
        <w:tabs>
          <w:tab w:val="num" w:pos="360"/>
        </w:tabs>
        <w:ind w:left="360" w:hanging="360"/>
      </w:pPr>
      <w:rPr>
        <w:rFonts w:ascii="Wingdings" w:hAnsi="Wingdings" w:hint="default"/>
      </w:rPr>
    </w:lvl>
    <w:lvl w:ilvl="1" w:tplc="04270003" w:tentative="1">
      <w:start w:val="1"/>
      <w:numFmt w:val="bullet"/>
      <w:lvlText w:val="o"/>
      <w:lvlJc w:val="left"/>
      <w:pPr>
        <w:tabs>
          <w:tab w:val="num" w:pos="1080"/>
        </w:tabs>
        <w:ind w:left="1080" w:hanging="360"/>
      </w:pPr>
      <w:rPr>
        <w:rFonts w:ascii="Courier New" w:hAnsi="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23">
    <w:nsid w:val="5F947A4C"/>
    <w:multiLevelType w:val="hybridMultilevel"/>
    <w:tmpl w:val="237A7DA8"/>
    <w:lvl w:ilvl="0" w:tplc="0427000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4F51CC"/>
    <w:multiLevelType w:val="singleLevel"/>
    <w:tmpl w:val="E536F3A8"/>
    <w:lvl w:ilvl="0">
      <w:numFmt w:val="bullet"/>
      <w:pStyle w:val="AufzhlungPunkt"/>
      <w:lvlText w:val=""/>
      <w:lvlJc w:val="left"/>
      <w:pPr>
        <w:tabs>
          <w:tab w:val="num" w:pos="360"/>
        </w:tabs>
        <w:ind w:left="360" w:hanging="360"/>
      </w:pPr>
      <w:rPr>
        <w:rFonts w:ascii="Symbol" w:hAnsi="Symbol" w:hint="default"/>
        <w:sz w:val="22"/>
      </w:rPr>
    </w:lvl>
  </w:abstractNum>
  <w:abstractNum w:abstractNumId="25">
    <w:nsid w:val="61C75276"/>
    <w:multiLevelType w:val="hybridMultilevel"/>
    <w:tmpl w:val="8EE8EC3A"/>
    <w:lvl w:ilvl="0" w:tplc="CA44225C">
      <w:start w:val="2"/>
      <w:numFmt w:val="bullet"/>
      <w:lvlText w:val="-"/>
      <w:lvlJc w:val="left"/>
      <w:pPr>
        <w:ind w:left="1485" w:hanging="360"/>
      </w:pPr>
      <w:rPr>
        <w:rFonts w:ascii="Times New Roman" w:eastAsia="Times New Roman" w:hAnsi="Times New Roman" w:hint="default"/>
      </w:rPr>
    </w:lvl>
    <w:lvl w:ilvl="1" w:tplc="04090003" w:tentative="1">
      <w:start w:val="1"/>
      <w:numFmt w:val="bullet"/>
      <w:lvlText w:val="o"/>
      <w:lvlJc w:val="left"/>
      <w:pPr>
        <w:ind w:left="2205" w:hanging="360"/>
      </w:pPr>
      <w:rPr>
        <w:rFonts w:ascii="Courier New" w:hAnsi="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6">
    <w:nsid w:val="64446414"/>
    <w:multiLevelType w:val="hybridMultilevel"/>
    <w:tmpl w:val="714E4C8A"/>
    <w:lvl w:ilvl="0" w:tplc="F14C982E">
      <w:start w:val="1"/>
      <w:numFmt w:val="bullet"/>
      <w:lvlText w:val=""/>
      <w:lvlJc w:val="left"/>
      <w:pPr>
        <w:tabs>
          <w:tab w:val="num" w:pos="1070"/>
        </w:tabs>
        <w:ind w:left="1070" w:hanging="360"/>
      </w:pPr>
      <w:rPr>
        <w:rFonts w:ascii="Wingdings" w:hAnsi="Wingdings" w:hint="default"/>
        <w:color w:val="666699"/>
      </w:rPr>
    </w:lvl>
    <w:lvl w:ilvl="1" w:tplc="04270005">
      <w:start w:val="1"/>
      <w:numFmt w:val="bullet"/>
      <w:lvlText w:val=""/>
      <w:lvlJc w:val="left"/>
      <w:pPr>
        <w:tabs>
          <w:tab w:val="num" w:pos="1790"/>
        </w:tabs>
        <w:ind w:left="1790" w:hanging="360"/>
      </w:pPr>
      <w:rPr>
        <w:rFonts w:ascii="Wingdings" w:hAnsi="Wingdings" w:hint="default"/>
        <w:color w:val="666699"/>
      </w:rPr>
    </w:lvl>
    <w:lvl w:ilvl="2" w:tplc="04270005" w:tentative="1">
      <w:start w:val="1"/>
      <w:numFmt w:val="bullet"/>
      <w:lvlText w:val=""/>
      <w:lvlJc w:val="left"/>
      <w:pPr>
        <w:tabs>
          <w:tab w:val="num" w:pos="2510"/>
        </w:tabs>
        <w:ind w:left="2510" w:hanging="360"/>
      </w:pPr>
      <w:rPr>
        <w:rFonts w:ascii="Wingdings" w:hAnsi="Wingdings" w:hint="default"/>
      </w:rPr>
    </w:lvl>
    <w:lvl w:ilvl="3" w:tplc="04270001" w:tentative="1">
      <w:start w:val="1"/>
      <w:numFmt w:val="bullet"/>
      <w:lvlText w:val=""/>
      <w:lvlJc w:val="left"/>
      <w:pPr>
        <w:tabs>
          <w:tab w:val="num" w:pos="3230"/>
        </w:tabs>
        <w:ind w:left="3230" w:hanging="360"/>
      </w:pPr>
      <w:rPr>
        <w:rFonts w:ascii="Symbol" w:hAnsi="Symbol" w:hint="default"/>
      </w:rPr>
    </w:lvl>
    <w:lvl w:ilvl="4" w:tplc="04270003" w:tentative="1">
      <w:start w:val="1"/>
      <w:numFmt w:val="bullet"/>
      <w:lvlText w:val="o"/>
      <w:lvlJc w:val="left"/>
      <w:pPr>
        <w:tabs>
          <w:tab w:val="num" w:pos="3950"/>
        </w:tabs>
        <w:ind w:left="3950" w:hanging="360"/>
      </w:pPr>
      <w:rPr>
        <w:rFonts w:ascii="Courier New" w:hAnsi="Courier New" w:hint="default"/>
      </w:rPr>
    </w:lvl>
    <w:lvl w:ilvl="5" w:tplc="04270005" w:tentative="1">
      <w:start w:val="1"/>
      <w:numFmt w:val="bullet"/>
      <w:lvlText w:val=""/>
      <w:lvlJc w:val="left"/>
      <w:pPr>
        <w:tabs>
          <w:tab w:val="num" w:pos="4670"/>
        </w:tabs>
        <w:ind w:left="4670" w:hanging="360"/>
      </w:pPr>
      <w:rPr>
        <w:rFonts w:ascii="Wingdings" w:hAnsi="Wingdings" w:hint="default"/>
      </w:rPr>
    </w:lvl>
    <w:lvl w:ilvl="6" w:tplc="04270001" w:tentative="1">
      <w:start w:val="1"/>
      <w:numFmt w:val="bullet"/>
      <w:lvlText w:val=""/>
      <w:lvlJc w:val="left"/>
      <w:pPr>
        <w:tabs>
          <w:tab w:val="num" w:pos="5390"/>
        </w:tabs>
        <w:ind w:left="5390" w:hanging="360"/>
      </w:pPr>
      <w:rPr>
        <w:rFonts w:ascii="Symbol" w:hAnsi="Symbol" w:hint="default"/>
      </w:rPr>
    </w:lvl>
    <w:lvl w:ilvl="7" w:tplc="04270003" w:tentative="1">
      <w:start w:val="1"/>
      <w:numFmt w:val="bullet"/>
      <w:lvlText w:val="o"/>
      <w:lvlJc w:val="left"/>
      <w:pPr>
        <w:tabs>
          <w:tab w:val="num" w:pos="6110"/>
        </w:tabs>
        <w:ind w:left="6110" w:hanging="360"/>
      </w:pPr>
      <w:rPr>
        <w:rFonts w:ascii="Courier New" w:hAnsi="Courier New" w:hint="default"/>
      </w:rPr>
    </w:lvl>
    <w:lvl w:ilvl="8" w:tplc="04270005" w:tentative="1">
      <w:start w:val="1"/>
      <w:numFmt w:val="bullet"/>
      <w:lvlText w:val=""/>
      <w:lvlJc w:val="left"/>
      <w:pPr>
        <w:tabs>
          <w:tab w:val="num" w:pos="6830"/>
        </w:tabs>
        <w:ind w:left="6830" w:hanging="360"/>
      </w:pPr>
      <w:rPr>
        <w:rFonts w:ascii="Wingdings" w:hAnsi="Wingdings" w:hint="default"/>
      </w:rPr>
    </w:lvl>
  </w:abstractNum>
  <w:abstractNum w:abstractNumId="27">
    <w:nsid w:val="68FB3D61"/>
    <w:multiLevelType w:val="hybridMultilevel"/>
    <w:tmpl w:val="9A5E708E"/>
    <w:lvl w:ilvl="0" w:tplc="6CAC863A">
      <w:start w:val="1"/>
      <w:numFmt w:val="bullet"/>
      <w:lvlText w:val=""/>
      <w:lvlJc w:val="left"/>
      <w:pPr>
        <w:tabs>
          <w:tab w:val="num" w:pos="1146"/>
        </w:tabs>
        <w:ind w:left="1146" w:hanging="360"/>
      </w:pPr>
      <w:rPr>
        <w:rFonts w:ascii="Wingdings" w:hAnsi="Wingdings" w:hint="default"/>
        <w:color w:val="666699"/>
      </w:rPr>
    </w:lvl>
    <w:lvl w:ilvl="1" w:tplc="04270003" w:tentative="1">
      <w:start w:val="1"/>
      <w:numFmt w:val="bullet"/>
      <w:lvlText w:val="o"/>
      <w:lvlJc w:val="left"/>
      <w:pPr>
        <w:tabs>
          <w:tab w:val="num" w:pos="1866"/>
        </w:tabs>
        <w:ind w:left="1866" w:hanging="360"/>
      </w:pPr>
      <w:rPr>
        <w:rFonts w:ascii="Courier New" w:hAnsi="Courier New" w:hint="default"/>
      </w:rPr>
    </w:lvl>
    <w:lvl w:ilvl="2" w:tplc="04270005" w:tentative="1">
      <w:start w:val="1"/>
      <w:numFmt w:val="bullet"/>
      <w:lvlText w:val=""/>
      <w:lvlJc w:val="left"/>
      <w:pPr>
        <w:tabs>
          <w:tab w:val="num" w:pos="2586"/>
        </w:tabs>
        <w:ind w:left="2586" w:hanging="360"/>
      </w:pPr>
      <w:rPr>
        <w:rFonts w:ascii="Wingdings" w:hAnsi="Wingdings" w:hint="default"/>
      </w:rPr>
    </w:lvl>
    <w:lvl w:ilvl="3" w:tplc="04270001" w:tentative="1">
      <w:start w:val="1"/>
      <w:numFmt w:val="bullet"/>
      <w:lvlText w:val=""/>
      <w:lvlJc w:val="left"/>
      <w:pPr>
        <w:tabs>
          <w:tab w:val="num" w:pos="3306"/>
        </w:tabs>
        <w:ind w:left="3306" w:hanging="360"/>
      </w:pPr>
      <w:rPr>
        <w:rFonts w:ascii="Symbol" w:hAnsi="Symbol" w:hint="default"/>
      </w:rPr>
    </w:lvl>
    <w:lvl w:ilvl="4" w:tplc="04270003" w:tentative="1">
      <w:start w:val="1"/>
      <w:numFmt w:val="bullet"/>
      <w:lvlText w:val="o"/>
      <w:lvlJc w:val="left"/>
      <w:pPr>
        <w:tabs>
          <w:tab w:val="num" w:pos="4026"/>
        </w:tabs>
        <w:ind w:left="4026" w:hanging="360"/>
      </w:pPr>
      <w:rPr>
        <w:rFonts w:ascii="Courier New" w:hAnsi="Courier New" w:hint="default"/>
      </w:rPr>
    </w:lvl>
    <w:lvl w:ilvl="5" w:tplc="04270005" w:tentative="1">
      <w:start w:val="1"/>
      <w:numFmt w:val="bullet"/>
      <w:lvlText w:val=""/>
      <w:lvlJc w:val="left"/>
      <w:pPr>
        <w:tabs>
          <w:tab w:val="num" w:pos="4746"/>
        </w:tabs>
        <w:ind w:left="4746" w:hanging="360"/>
      </w:pPr>
      <w:rPr>
        <w:rFonts w:ascii="Wingdings" w:hAnsi="Wingdings" w:hint="default"/>
      </w:rPr>
    </w:lvl>
    <w:lvl w:ilvl="6" w:tplc="04270001" w:tentative="1">
      <w:start w:val="1"/>
      <w:numFmt w:val="bullet"/>
      <w:lvlText w:val=""/>
      <w:lvlJc w:val="left"/>
      <w:pPr>
        <w:tabs>
          <w:tab w:val="num" w:pos="5466"/>
        </w:tabs>
        <w:ind w:left="5466" w:hanging="360"/>
      </w:pPr>
      <w:rPr>
        <w:rFonts w:ascii="Symbol" w:hAnsi="Symbol" w:hint="default"/>
      </w:rPr>
    </w:lvl>
    <w:lvl w:ilvl="7" w:tplc="04270003" w:tentative="1">
      <w:start w:val="1"/>
      <w:numFmt w:val="bullet"/>
      <w:lvlText w:val="o"/>
      <w:lvlJc w:val="left"/>
      <w:pPr>
        <w:tabs>
          <w:tab w:val="num" w:pos="6186"/>
        </w:tabs>
        <w:ind w:left="6186" w:hanging="360"/>
      </w:pPr>
      <w:rPr>
        <w:rFonts w:ascii="Courier New" w:hAnsi="Courier New" w:hint="default"/>
      </w:rPr>
    </w:lvl>
    <w:lvl w:ilvl="8" w:tplc="04270005" w:tentative="1">
      <w:start w:val="1"/>
      <w:numFmt w:val="bullet"/>
      <w:lvlText w:val=""/>
      <w:lvlJc w:val="left"/>
      <w:pPr>
        <w:tabs>
          <w:tab w:val="num" w:pos="6906"/>
        </w:tabs>
        <w:ind w:left="6906" w:hanging="360"/>
      </w:pPr>
      <w:rPr>
        <w:rFonts w:ascii="Wingdings" w:hAnsi="Wingdings" w:hint="default"/>
      </w:rPr>
    </w:lvl>
  </w:abstractNum>
  <w:abstractNum w:abstractNumId="28">
    <w:nsid w:val="6C426CA0"/>
    <w:multiLevelType w:val="hybridMultilevel"/>
    <w:tmpl w:val="E8FCB168"/>
    <w:lvl w:ilvl="0" w:tplc="4F829F7E">
      <w:start w:val="1"/>
      <w:numFmt w:val="bullet"/>
      <w:pStyle w:val="Punktai"/>
      <w:lvlText w:val=""/>
      <w:lvlJc w:val="left"/>
      <w:pPr>
        <w:tabs>
          <w:tab w:val="num" w:pos="851"/>
        </w:tabs>
        <w:ind w:left="851" w:hanging="284"/>
      </w:pPr>
      <w:rPr>
        <w:rFonts w:ascii="Wingdings" w:hAnsi="Wingdings" w:hint="default"/>
        <w:color w:val="666699"/>
      </w:rPr>
    </w:lvl>
    <w:lvl w:ilvl="1" w:tplc="04270003">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9">
    <w:nsid w:val="6C9B43F7"/>
    <w:multiLevelType w:val="hybridMultilevel"/>
    <w:tmpl w:val="FF46AC7A"/>
    <w:lvl w:ilvl="0" w:tplc="B48A807E">
      <w:start w:val="1"/>
      <w:numFmt w:val="bullet"/>
      <w:pStyle w:val="Ataskaitospunktai"/>
      <w:lvlText w:val=""/>
      <w:lvlJc w:val="left"/>
      <w:pPr>
        <w:tabs>
          <w:tab w:val="num" w:pos="2117"/>
        </w:tabs>
        <w:ind w:left="2117" w:hanging="567"/>
      </w:pPr>
      <w:rPr>
        <w:rFonts w:ascii="Wingdings" w:hAnsi="Wingdings" w:hint="default"/>
        <w:b w:val="0"/>
        <w:i w:val="0"/>
        <w:color w:val="666699"/>
        <w:sz w:val="20"/>
      </w:rPr>
    </w:lvl>
    <w:lvl w:ilvl="1" w:tplc="04270003" w:tentative="1">
      <w:start w:val="1"/>
      <w:numFmt w:val="bullet"/>
      <w:lvlText w:val="o"/>
      <w:lvlJc w:val="left"/>
      <w:pPr>
        <w:tabs>
          <w:tab w:val="num" w:pos="2149"/>
        </w:tabs>
        <w:ind w:left="2149" w:hanging="360"/>
      </w:pPr>
      <w:rPr>
        <w:rFonts w:ascii="Courier New" w:hAnsi="Courier New" w:hint="default"/>
      </w:rPr>
    </w:lvl>
    <w:lvl w:ilvl="2" w:tplc="04270005" w:tentative="1">
      <w:start w:val="1"/>
      <w:numFmt w:val="bullet"/>
      <w:lvlText w:val=""/>
      <w:lvlJc w:val="left"/>
      <w:pPr>
        <w:tabs>
          <w:tab w:val="num" w:pos="2869"/>
        </w:tabs>
        <w:ind w:left="2869" w:hanging="360"/>
      </w:pPr>
      <w:rPr>
        <w:rFonts w:ascii="Wingdings" w:hAnsi="Wingdings" w:hint="default"/>
      </w:rPr>
    </w:lvl>
    <w:lvl w:ilvl="3" w:tplc="04270001" w:tentative="1">
      <w:start w:val="1"/>
      <w:numFmt w:val="bullet"/>
      <w:lvlText w:val=""/>
      <w:lvlJc w:val="left"/>
      <w:pPr>
        <w:tabs>
          <w:tab w:val="num" w:pos="3589"/>
        </w:tabs>
        <w:ind w:left="3589" w:hanging="360"/>
      </w:pPr>
      <w:rPr>
        <w:rFonts w:ascii="Symbol" w:hAnsi="Symbol" w:hint="default"/>
      </w:rPr>
    </w:lvl>
    <w:lvl w:ilvl="4" w:tplc="04270003" w:tentative="1">
      <w:start w:val="1"/>
      <w:numFmt w:val="bullet"/>
      <w:lvlText w:val="o"/>
      <w:lvlJc w:val="left"/>
      <w:pPr>
        <w:tabs>
          <w:tab w:val="num" w:pos="4309"/>
        </w:tabs>
        <w:ind w:left="4309" w:hanging="360"/>
      </w:pPr>
      <w:rPr>
        <w:rFonts w:ascii="Courier New" w:hAnsi="Courier New" w:hint="default"/>
      </w:rPr>
    </w:lvl>
    <w:lvl w:ilvl="5" w:tplc="04270005" w:tentative="1">
      <w:start w:val="1"/>
      <w:numFmt w:val="bullet"/>
      <w:lvlText w:val=""/>
      <w:lvlJc w:val="left"/>
      <w:pPr>
        <w:tabs>
          <w:tab w:val="num" w:pos="5029"/>
        </w:tabs>
        <w:ind w:left="5029" w:hanging="360"/>
      </w:pPr>
      <w:rPr>
        <w:rFonts w:ascii="Wingdings" w:hAnsi="Wingdings" w:hint="default"/>
      </w:rPr>
    </w:lvl>
    <w:lvl w:ilvl="6" w:tplc="04270001" w:tentative="1">
      <w:start w:val="1"/>
      <w:numFmt w:val="bullet"/>
      <w:lvlText w:val=""/>
      <w:lvlJc w:val="left"/>
      <w:pPr>
        <w:tabs>
          <w:tab w:val="num" w:pos="5749"/>
        </w:tabs>
        <w:ind w:left="5749" w:hanging="360"/>
      </w:pPr>
      <w:rPr>
        <w:rFonts w:ascii="Symbol" w:hAnsi="Symbol" w:hint="default"/>
      </w:rPr>
    </w:lvl>
    <w:lvl w:ilvl="7" w:tplc="04270003" w:tentative="1">
      <w:start w:val="1"/>
      <w:numFmt w:val="bullet"/>
      <w:lvlText w:val="o"/>
      <w:lvlJc w:val="left"/>
      <w:pPr>
        <w:tabs>
          <w:tab w:val="num" w:pos="6469"/>
        </w:tabs>
        <w:ind w:left="6469" w:hanging="360"/>
      </w:pPr>
      <w:rPr>
        <w:rFonts w:ascii="Courier New" w:hAnsi="Courier New" w:hint="default"/>
      </w:rPr>
    </w:lvl>
    <w:lvl w:ilvl="8" w:tplc="04270005" w:tentative="1">
      <w:start w:val="1"/>
      <w:numFmt w:val="bullet"/>
      <w:lvlText w:val=""/>
      <w:lvlJc w:val="left"/>
      <w:pPr>
        <w:tabs>
          <w:tab w:val="num" w:pos="7189"/>
        </w:tabs>
        <w:ind w:left="7189" w:hanging="360"/>
      </w:pPr>
      <w:rPr>
        <w:rFonts w:ascii="Wingdings" w:hAnsi="Wingdings" w:hint="default"/>
      </w:rPr>
    </w:lvl>
  </w:abstractNum>
  <w:abstractNum w:abstractNumId="30">
    <w:nsid w:val="6FF37F54"/>
    <w:multiLevelType w:val="hybridMultilevel"/>
    <w:tmpl w:val="1376D63E"/>
    <w:lvl w:ilvl="0" w:tplc="40D201E8">
      <w:start w:val="1"/>
      <w:numFmt w:val="bullet"/>
      <w:lvlText w:val=""/>
      <w:lvlJc w:val="left"/>
      <w:pPr>
        <w:ind w:left="1485" w:hanging="360"/>
      </w:pPr>
      <w:rPr>
        <w:rFonts w:ascii="Wingdings" w:hAnsi="Wingdings" w:hint="default"/>
        <w:color w:val="666699"/>
      </w:rPr>
    </w:lvl>
    <w:lvl w:ilvl="1" w:tplc="04090003" w:tentative="1">
      <w:start w:val="1"/>
      <w:numFmt w:val="bullet"/>
      <w:lvlText w:val="o"/>
      <w:lvlJc w:val="left"/>
      <w:pPr>
        <w:ind w:left="2205" w:hanging="360"/>
      </w:pPr>
      <w:rPr>
        <w:rFonts w:ascii="Courier New" w:hAnsi="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1">
    <w:nsid w:val="70233DB3"/>
    <w:multiLevelType w:val="hybridMultilevel"/>
    <w:tmpl w:val="6C325894"/>
    <w:lvl w:ilvl="0" w:tplc="FFFFFFFF">
      <w:start w:val="1"/>
      <w:numFmt w:val="bullet"/>
      <w:lvlText w:val="-"/>
      <w:lvlJc w:val="left"/>
      <w:pPr>
        <w:tabs>
          <w:tab w:val="num" w:pos="1333"/>
        </w:tabs>
        <w:ind w:left="1322" w:hanging="329"/>
      </w:pPr>
      <w:rPr>
        <w:rFonts w:ascii="Times New Roman" w:hAnsi="Times New Roman" w:hint="default"/>
      </w:rPr>
    </w:lvl>
    <w:lvl w:ilvl="1" w:tplc="04270019" w:tentative="1">
      <w:start w:val="1"/>
      <w:numFmt w:val="lowerLetter"/>
      <w:lvlText w:val="%2."/>
      <w:lvlJc w:val="left"/>
      <w:pPr>
        <w:tabs>
          <w:tab w:val="num" w:pos="3208"/>
        </w:tabs>
        <w:ind w:left="3208" w:hanging="360"/>
      </w:pPr>
      <w:rPr>
        <w:rFonts w:cs="Times New Roman"/>
      </w:rPr>
    </w:lvl>
    <w:lvl w:ilvl="2" w:tplc="0427001B" w:tentative="1">
      <w:start w:val="1"/>
      <w:numFmt w:val="lowerRoman"/>
      <w:lvlText w:val="%3."/>
      <w:lvlJc w:val="right"/>
      <w:pPr>
        <w:tabs>
          <w:tab w:val="num" w:pos="3928"/>
        </w:tabs>
        <w:ind w:left="3928" w:hanging="180"/>
      </w:pPr>
      <w:rPr>
        <w:rFonts w:cs="Times New Roman"/>
      </w:rPr>
    </w:lvl>
    <w:lvl w:ilvl="3" w:tplc="0427000F" w:tentative="1">
      <w:start w:val="1"/>
      <w:numFmt w:val="decimal"/>
      <w:lvlText w:val="%4."/>
      <w:lvlJc w:val="left"/>
      <w:pPr>
        <w:tabs>
          <w:tab w:val="num" w:pos="4648"/>
        </w:tabs>
        <w:ind w:left="4648" w:hanging="360"/>
      </w:pPr>
      <w:rPr>
        <w:rFonts w:cs="Times New Roman"/>
      </w:rPr>
    </w:lvl>
    <w:lvl w:ilvl="4" w:tplc="04270019" w:tentative="1">
      <w:start w:val="1"/>
      <w:numFmt w:val="lowerLetter"/>
      <w:lvlText w:val="%5."/>
      <w:lvlJc w:val="left"/>
      <w:pPr>
        <w:tabs>
          <w:tab w:val="num" w:pos="5368"/>
        </w:tabs>
        <w:ind w:left="5368" w:hanging="360"/>
      </w:pPr>
      <w:rPr>
        <w:rFonts w:cs="Times New Roman"/>
      </w:rPr>
    </w:lvl>
    <w:lvl w:ilvl="5" w:tplc="0427001B" w:tentative="1">
      <w:start w:val="1"/>
      <w:numFmt w:val="lowerRoman"/>
      <w:lvlText w:val="%6."/>
      <w:lvlJc w:val="right"/>
      <w:pPr>
        <w:tabs>
          <w:tab w:val="num" w:pos="6088"/>
        </w:tabs>
        <w:ind w:left="6088" w:hanging="180"/>
      </w:pPr>
      <w:rPr>
        <w:rFonts w:cs="Times New Roman"/>
      </w:rPr>
    </w:lvl>
    <w:lvl w:ilvl="6" w:tplc="0427000F" w:tentative="1">
      <w:start w:val="1"/>
      <w:numFmt w:val="decimal"/>
      <w:lvlText w:val="%7."/>
      <w:lvlJc w:val="left"/>
      <w:pPr>
        <w:tabs>
          <w:tab w:val="num" w:pos="6808"/>
        </w:tabs>
        <w:ind w:left="6808" w:hanging="360"/>
      </w:pPr>
      <w:rPr>
        <w:rFonts w:cs="Times New Roman"/>
      </w:rPr>
    </w:lvl>
    <w:lvl w:ilvl="7" w:tplc="04270019" w:tentative="1">
      <w:start w:val="1"/>
      <w:numFmt w:val="lowerLetter"/>
      <w:lvlText w:val="%8."/>
      <w:lvlJc w:val="left"/>
      <w:pPr>
        <w:tabs>
          <w:tab w:val="num" w:pos="7528"/>
        </w:tabs>
        <w:ind w:left="7528" w:hanging="360"/>
      </w:pPr>
      <w:rPr>
        <w:rFonts w:cs="Times New Roman"/>
      </w:rPr>
    </w:lvl>
    <w:lvl w:ilvl="8" w:tplc="0427001B" w:tentative="1">
      <w:start w:val="1"/>
      <w:numFmt w:val="lowerRoman"/>
      <w:lvlText w:val="%9."/>
      <w:lvlJc w:val="right"/>
      <w:pPr>
        <w:tabs>
          <w:tab w:val="num" w:pos="8248"/>
        </w:tabs>
        <w:ind w:left="8248" w:hanging="180"/>
      </w:pPr>
      <w:rPr>
        <w:rFonts w:cs="Times New Roman"/>
      </w:rPr>
    </w:lvl>
  </w:abstractNum>
  <w:abstractNum w:abstractNumId="32">
    <w:nsid w:val="70577B91"/>
    <w:multiLevelType w:val="hybridMultilevel"/>
    <w:tmpl w:val="88A80D48"/>
    <w:lvl w:ilvl="0" w:tplc="0427000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D014CA"/>
    <w:multiLevelType w:val="multilevel"/>
    <w:tmpl w:val="B3B83DFA"/>
    <w:lvl w:ilvl="0">
      <w:start w:val="1"/>
      <w:numFmt w:val="decimal"/>
      <w:pStyle w:val="1Antrat"/>
      <w:lvlText w:val="%1."/>
      <w:lvlJc w:val="left"/>
      <w:pPr>
        <w:tabs>
          <w:tab w:val="num" w:pos="1277"/>
        </w:tabs>
        <w:ind w:left="1277" w:hanging="567"/>
      </w:pPr>
      <w:rPr>
        <w:rFonts w:ascii="Times New Roman" w:hAnsi="Times New Roman" w:cs="Times New Roman" w:hint="default"/>
        <w:b/>
        <w:i w:val="0"/>
        <w:caps w:val="0"/>
        <w:color w:val="666699"/>
        <w:sz w:val="36"/>
      </w:rPr>
    </w:lvl>
    <w:lvl w:ilvl="1">
      <w:start w:val="1"/>
      <w:numFmt w:val="decimal"/>
      <w:pStyle w:val="11Antratmm"/>
      <w:isLgl/>
      <w:lvlText w:val="%1.%2."/>
      <w:lvlJc w:val="left"/>
      <w:pPr>
        <w:tabs>
          <w:tab w:val="num" w:pos="1418"/>
        </w:tabs>
        <w:ind w:left="1418" w:hanging="567"/>
      </w:pPr>
      <w:rPr>
        <w:rFonts w:ascii="Times New Roman" w:hAnsi="Times New Roman" w:cs="Times New Roman" w:hint="default"/>
        <w:b w:val="0"/>
        <w:i w:val="0"/>
        <w:caps w:val="0"/>
        <w:sz w:val="32"/>
      </w:rPr>
    </w:lvl>
    <w:lvl w:ilvl="2">
      <w:start w:val="1"/>
      <w:numFmt w:val="decimal"/>
      <w:pStyle w:val="111Antrat"/>
      <w:lvlText w:val="%1.%2.%3."/>
      <w:lvlJc w:val="left"/>
      <w:pPr>
        <w:tabs>
          <w:tab w:val="num" w:pos="1146"/>
        </w:tabs>
        <w:ind w:left="1146" w:hanging="720"/>
      </w:pPr>
      <w:rPr>
        <w:rFonts w:cs="Times New Roman" w:hint="default"/>
      </w:rPr>
    </w:lvl>
    <w:lvl w:ilvl="3">
      <w:start w:val="1"/>
      <w:numFmt w:val="decimal"/>
      <w:pStyle w:val="Antrat4"/>
      <w:lvlText w:val="%1.%2.%3.%4"/>
      <w:lvlJc w:val="left"/>
      <w:pPr>
        <w:tabs>
          <w:tab w:val="num" w:pos="864"/>
        </w:tabs>
        <w:ind w:left="864" w:hanging="864"/>
      </w:pPr>
      <w:rPr>
        <w:rFonts w:cs="Times New Roman" w:hint="default"/>
      </w:rPr>
    </w:lvl>
    <w:lvl w:ilvl="4">
      <w:start w:val="1"/>
      <w:numFmt w:val="decimal"/>
      <w:pStyle w:val="Antrat5"/>
      <w:lvlText w:val="%1.%2.%3.%4.%5"/>
      <w:lvlJc w:val="left"/>
      <w:pPr>
        <w:tabs>
          <w:tab w:val="num" w:pos="1008"/>
        </w:tabs>
        <w:ind w:left="1008" w:hanging="1008"/>
      </w:pPr>
      <w:rPr>
        <w:rFonts w:cs="Times New Roman" w:hint="default"/>
      </w:rPr>
    </w:lvl>
    <w:lvl w:ilvl="5">
      <w:start w:val="1"/>
      <w:numFmt w:val="decimal"/>
      <w:pStyle w:val="Antrat6"/>
      <w:lvlText w:val="%1.%2.%3.%4.%5.%6"/>
      <w:lvlJc w:val="left"/>
      <w:pPr>
        <w:tabs>
          <w:tab w:val="num" w:pos="1152"/>
        </w:tabs>
        <w:ind w:left="1152" w:hanging="1152"/>
      </w:pPr>
      <w:rPr>
        <w:rFonts w:cs="Times New Roman" w:hint="default"/>
      </w:rPr>
    </w:lvl>
    <w:lvl w:ilvl="6">
      <w:start w:val="1"/>
      <w:numFmt w:val="decimal"/>
      <w:pStyle w:val="Antrat7"/>
      <w:lvlText w:val="%1.%2.%3.%4.%5.%6.%7"/>
      <w:lvlJc w:val="left"/>
      <w:pPr>
        <w:tabs>
          <w:tab w:val="num" w:pos="1296"/>
        </w:tabs>
        <w:ind w:left="1296" w:hanging="1296"/>
      </w:pPr>
      <w:rPr>
        <w:rFonts w:cs="Times New Roman" w:hint="default"/>
      </w:rPr>
    </w:lvl>
    <w:lvl w:ilvl="7">
      <w:start w:val="1"/>
      <w:numFmt w:val="decimal"/>
      <w:pStyle w:val="Antrat8"/>
      <w:lvlText w:val="%1.%2.%3.%4.%5.%6.%7.%8"/>
      <w:lvlJc w:val="left"/>
      <w:pPr>
        <w:tabs>
          <w:tab w:val="num" w:pos="1440"/>
        </w:tabs>
        <w:ind w:left="1440" w:hanging="1440"/>
      </w:pPr>
      <w:rPr>
        <w:rFonts w:cs="Times New Roman" w:hint="default"/>
      </w:rPr>
    </w:lvl>
    <w:lvl w:ilvl="8">
      <w:start w:val="1"/>
      <w:numFmt w:val="decimal"/>
      <w:pStyle w:val="Antrat9"/>
      <w:lvlText w:val="%1.%2.%3.%4.%5.%6.%7.%8.%9"/>
      <w:lvlJc w:val="left"/>
      <w:pPr>
        <w:tabs>
          <w:tab w:val="num" w:pos="1584"/>
        </w:tabs>
        <w:ind w:left="1584" w:hanging="1584"/>
      </w:pPr>
      <w:rPr>
        <w:rFonts w:cs="Times New Roman" w:hint="default"/>
      </w:rPr>
    </w:lvl>
  </w:abstractNum>
  <w:abstractNum w:abstractNumId="34">
    <w:nsid w:val="71E106D3"/>
    <w:multiLevelType w:val="hybridMultilevel"/>
    <w:tmpl w:val="FBA4884C"/>
    <w:lvl w:ilvl="0" w:tplc="E9E2345A">
      <w:start w:val="1"/>
      <w:numFmt w:val="decimal"/>
      <w:pStyle w:val="PriedoNr"/>
      <w:lvlText w:val="%1."/>
      <w:lvlJc w:val="left"/>
      <w:pPr>
        <w:tabs>
          <w:tab w:val="num" w:pos="1134"/>
        </w:tabs>
        <w:ind w:left="1134" w:hanging="283"/>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35">
    <w:nsid w:val="75156828"/>
    <w:multiLevelType w:val="hybridMultilevel"/>
    <w:tmpl w:val="FE9EBAEA"/>
    <w:lvl w:ilvl="0" w:tplc="2E643FE8">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B44116"/>
    <w:multiLevelType w:val="multilevel"/>
    <w:tmpl w:val="4316FF88"/>
    <w:lvl w:ilvl="0">
      <w:start w:val="1"/>
      <w:numFmt w:val="decimal"/>
      <w:pStyle w:val="Mnumeravimas"/>
      <w:lvlText w:val="%1."/>
      <w:lvlJc w:val="left"/>
      <w:pPr>
        <w:tabs>
          <w:tab w:val="num" w:pos="1134"/>
        </w:tabs>
        <w:ind w:firstLine="709"/>
      </w:pPr>
      <w:rPr>
        <w:rFonts w:ascii="Times New Roman" w:hAnsi="Times New Roman" w:cs="Times New Roman" w:hint="default"/>
        <w:b w:val="0"/>
        <w:i w:val="0"/>
        <w:caps w:val="0"/>
        <w:color w:val="auto"/>
        <w:sz w:val="24"/>
      </w:rPr>
    </w:lvl>
    <w:lvl w:ilvl="1">
      <w:start w:val="1"/>
      <w:numFmt w:val="decimal"/>
      <w:isLgl/>
      <w:lvlText w:val="%1.%2."/>
      <w:lvlJc w:val="left"/>
      <w:pPr>
        <w:tabs>
          <w:tab w:val="num" w:pos="1418"/>
        </w:tabs>
        <w:ind w:firstLine="709"/>
      </w:pPr>
      <w:rPr>
        <w:rFonts w:ascii="Times New Roman" w:hAnsi="Times New Roman" w:cs="Times New Roman" w:hint="default"/>
        <w:b w:val="0"/>
        <w:i w:val="0"/>
        <w:caps w:val="0"/>
        <w:color w:val="auto"/>
        <w:sz w:val="24"/>
      </w:rPr>
    </w:lvl>
    <w:lvl w:ilvl="2">
      <w:start w:val="1"/>
      <w:numFmt w:val="decimal"/>
      <w:lvlText w:val="%1.%2.%3."/>
      <w:lvlJc w:val="left"/>
      <w:pPr>
        <w:tabs>
          <w:tab w:val="num" w:pos="1429"/>
        </w:tabs>
        <w:ind w:firstLine="709"/>
      </w:pPr>
      <w:rPr>
        <w:rFonts w:cs="Times New Roman" w:hint="default"/>
      </w:rPr>
    </w:lvl>
    <w:lvl w:ilvl="3">
      <w:start w:val="1"/>
      <w:numFmt w:val="decimal"/>
      <w:lvlText w:val="%1.%2.%3.%4"/>
      <w:lvlJc w:val="left"/>
      <w:pPr>
        <w:tabs>
          <w:tab w:val="num" w:pos="1573"/>
        </w:tabs>
        <w:ind w:left="1573" w:hanging="864"/>
      </w:pPr>
      <w:rPr>
        <w:rFonts w:cs="Times New Roman" w:hint="default"/>
      </w:rPr>
    </w:lvl>
    <w:lvl w:ilvl="4">
      <w:start w:val="1"/>
      <w:numFmt w:val="decimal"/>
      <w:lvlText w:val="%1.%2.%3.%4.%5"/>
      <w:lvlJc w:val="left"/>
      <w:pPr>
        <w:tabs>
          <w:tab w:val="num" w:pos="1717"/>
        </w:tabs>
        <w:ind w:left="1717" w:hanging="1008"/>
      </w:pPr>
      <w:rPr>
        <w:rFonts w:cs="Times New Roman" w:hint="default"/>
      </w:rPr>
    </w:lvl>
    <w:lvl w:ilvl="5">
      <w:start w:val="1"/>
      <w:numFmt w:val="decimal"/>
      <w:lvlText w:val="%1.%2.%3.%4.%5.%6"/>
      <w:lvlJc w:val="left"/>
      <w:pPr>
        <w:tabs>
          <w:tab w:val="num" w:pos="1861"/>
        </w:tabs>
        <w:ind w:left="1861" w:hanging="1152"/>
      </w:pPr>
      <w:rPr>
        <w:rFonts w:cs="Times New Roman" w:hint="default"/>
      </w:rPr>
    </w:lvl>
    <w:lvl w:ilvl="6">
      <w:start w:val="1"/>
      <w:numFmt w:val="decimal"/>
      <w:lvlText w:val="%1.%2.%3.%4.%5.%6.%7"/>
      <w:lvlJc w:val="left"/>
      <w:pPr>
        <w:tabs>
          <w:tab w:val="num" w:pos="2005"/>
        </w:tabs>
        <w:ind w:left="2005" w:hanging="1296"/>
      </w:pPr>
      <w:rPr>
        <w:rFonts w:cs="Times New Roman" w:hint="default"/>
      </w:rPr>
    </w:lvl>
    <w:lvl w:ilvl="7">
      <w:start w:val="1"/>
      <w:numFmt w:val="decimal"/>
      <w:lvlText w:val="%1.%2.%3.%4.%5.%6.%7.%8"/>
      <w:lvlJc w:val="left"/>
      <w:pPr>
        <w:tabs>
          <w:tab w:val="num" w:pos="2149"/>
        </w:tabs>
        <w:ind w:left="2149" w:hanging="1440"/>
      </w:pPr>
      <w:rPr>
        <w:rFonts w:cs="Times New Roman" w:hint="default"/>
      </w:rPr>
    </w:lvl>
    <w:lvl w:ilvl="8">
      <w:start w:val="1"/>
      <w:numFmt w:val="decimal"/>
      <w:lvlText w:val="%1.%2.%3.%4.%5.%6.%7.%8.%9"/>
      <w:lvlJc w:val="left"/>
      <w:pPr>
        <w:tabs>
          <w:tab w:val="num" w:pos="2293"/>
        </w:tabs>
        <w:ind w:left="2293" w:hanging="1584"/>
      </w:pPr>
      <w:rPr>
        <w:rFonts w:cs="Times New Roman" w:hint="default"/>
      </w:rPr>
    </w:lvl>
  </w:abstractNum>
  <w:abstractNum w:abstractNumId="37">
    <w:nsid w:val="768057BE"/>
    <w:multiLevelType w:val="multilevel"/>
    <w:tmpl w:val="962CB57A"/>
    <w:lvl w:ilvl="0">
      <w:start w:val="1"/>
      <w:numFmt w:val="bullet"/>
      <w:lvlText w:val=""/>
      <w:lvlJc w:val="left"/>
      <w:pPr>
        <w:tabs>
          <w:tab w:val="num" w:pos="720"/>
        </w:tabs>
        <w:ind w:left="720" w:hanging="720"/>
      </w:pPr>
      <w:rPr>
        <w:rFonts w:ascii="Wingdings" w:hAnsi="Wingdings" w:hint="default"/>
        <w:color w:val="666699"/>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8">
    <w:nsid w:val="77485DC6"/>
    <w:multiLevelType w:val="multilevel"/>
    <w:tmpl w:val="E4B203EC"/>
    <w:styleLink w:val="Lentelinumeravimas"/>
    <w:lvl w:ilvl="0">
      <w:start w:val="1"/>
      <w:numFmt w:val="decimal"/>
      <w:lvlText w:val="%1."/>
      <w:lvlJc w:val="left"/>
      <w:pPr>
        <w:tabs>
          <w:tab w:val="num" w:pos="284"/>
        </w:tabs>
        <w:ind w:left="851" w:hanging="851"/>
      </w:pPr>
      <w:rPr>
        <w:rFonts w:ascii="Times New Roman" w:hAnsi="Times New Roman" w:cs="Times New Roman" w:hint="default"/>
        <w:b/>
        <w:i w:val="0"/>
        <w:color w:val="808080"/>
        <w:sz w:val="20"/>
      </w:rPr>
    </w:lvl>
    <w:lvl w:ilvl="1">
      <w:start w:val="1"/>
      <w:numFmt w:val="lowerLetter"/>
      <w:lvlText w:val="%2."/>
      <w:lvlJc w:val="left"/>
      <w:pPr>
        <w:tabs>
          <w:tab w:val="num" w:pos="1497"/>
        </w:tabs>
        <w:ind w:left="1497" w:hanging="360"/>
      </w:pPr>
      <w:rPr>
        <w:rFonts w:cs="Times New Roman" w:hint="default"/>
      </w:rPr>
    </w:lvl>
    <w:lvl w:ilvl="2">
      <w:start w:val="1"/>
      <w:numFmt w:val="lowerRoman"/>
      <w:lvlText w:val="%3."/>
      <w:lvlJc w:val="right"/>
      <w:pPr>
        <w:tabs>
          <w:tab w:val="num" w:pos="2217"/>
        </w:tabs>
        <w:ind w:left="2217" w:hanging="180"/>
      </w:pPr>
      <w:rPr>
        <w:rFonts w:cs="Times New Roman" w:hint="default"/>
      </w:rPr>
    </w:lvl>
    <w:lvl w:ilvl="3">
      <w:start w:val="1"/>
      <w:numFmt w:val="decimal"/>
      <w:lvlText w:val="%4."/>
      <w:lvlJc w:val="left"/>
      <w:pPr>
        <w:tabs>
          <w:tab w:val="num" w:pos="2937"/>
        </w:tabs>
        <w:ind w:left="2937" w:hanging="360"/>
      </w:pPr>
      <w:rPr>
        <w:rFonts w:cs="Times New Roman" w:hint="default"/>
      </w:rPr>
    </w:lvl>
    <w:lvl w:ilvl="4">
      <w:start w:val="1"/>
      <w:numFmt w:val="lowerLetter"/>
      <w:lvlText w:val="%5."/>
      <w:lvlJc w:val="left"/>
      <w:pPr>
        <w:tabs>
          <w:tab w:val="num" w:pos="3657"/>
        </w:tabs>
        <w:ind w:left="3657" w:hanging="360"/>
      </w:pPr>
      <w:rPr>
        <w:rFonts w:cs="Times New Roman" w:hint="default"/>
      </w:rPr>
    </w:lvl>
    <w:lvl w:ilvl="5">
      <w:start w:val="1"/>
      <w:numFmt w:val="lowerRoman"/>
      <w:lvlText w:val="%6."/>
      <w:lvlJc w:val="right"/>
      <w:pPr>
        <w:tabs>
          <w:tab w:val="num" w:pos="4377"/>
        </w:tabs>
        <w:ind w:left="4377" w:hanging="180"/>
      </w:pPr>
      <w:rPr>
        <w:rFonts w:cs="Times New Roman" w:hint="default"/>
      </w:rPr>
    </w:lvl>
    <w:lvl w:ilvl="6">
      <w:start w:val="1"/>
      <w:numFmt w:val="decimal"/>
      <w:lvlText w:val="%7."/>
      <w:lvlJc w:val="left"/>
      <w:pPr>
        <w:tabs>
          <w:tab w:val="num" w:pos="5097"/>
        </w:tabs>
        <w:ind w:left="5097" w:hanging="360"/>
      </w:pPr>
      <w:rPr>
        <w:rFonts w:cs="Times New Roman" w:hint="default"/>
      </w:rPr>
    </w:lvl>
    <w:lvl w:ilvl="7">
      <w:start w:val="1"/>
      <w:numFmt w:val="lowerLetter"/>
      <w:lvlText w:val="%8."/>
      <w:lvlJc w:val="left"/>
      <w:pPr>
        <w:tabs>
          <w:tab w:val="num" w:pos="5817"/>
        </w:tabs>
        <w:ind w:left="5817" w:hanging="360"/>
      </w:pPr>
      <w:rPr>
        <w:rFonts w:cs="Times New Roman" w:hint="default"/>
      </w:rPr>
    </w:lvl>
    <w:lvl w:ilvl="8">
      <w:start w:val="1"/>
      <w:numFmt w:val="lowerRoman"/>
      <w:lvlText w:val="%9."/>
      <w:lvlJc w:val="right"/>
      <w:pPr>
        <w:tabs>
          <w:tab w:val="num" w:pos="6537"/>
        </w:tabs>
        <w:ind w:left="6537" w:hanging="180"/>
      </w:pPr>
      <w:rPr>
        <w:rFonts w:cs="Times New Roman" w:hint="default"/>
      </w:rPr>
    </w:lvl>
  </w:abstractNum>
  <w:abstractNum w:abstractNumId="39">
    <w:nsid w:val="78617105"/>
    <w:multiLevelType w:val="multilevel"/>
    <w:tmpl w:val="FFCAAB9A"/>
    <w:lvl w:ilvl="0">
      <w:start w:val="1"/>
      <w:numFmt w:val="decimal"/>
      <w:pStyle w:val="Lentelspavadinimas1"/>
      <w:lvlText w:val="%1 lentelė. "/>
      <w:lvlJc w:val="left"/>
      <w:pPr>
        <w:tabs>
          <w:tab w:val="num" w:pos="2836"/>
        </w:tabs>
        <w:ind w:left="2836" w:hanging="425"/>
      </w:pPr>
      <w:rPr>
        <w:rFonts w:ascii="Times New Roman" w:hAnsi="Times New Roman" w:cs="Times New Roman" w:hint="default"/>
        <w:b/>
        <w:i w:val="0"/>
        <w:color w:val="5F5F5F"/>
        <w:sz w:val="20"/>
      </w:rPr>
    </w:lvl>
    <w:lvl w:ilvl="1">
      <w:start w:val="1"/>
      <w:numFmt w:val="lowerLetter"/>
      <w:lvlText w:val="%2."/>
      <w:lvlJc w:val="left"/>
      <w:pPr>
        <w:tabs>
          <w:tab w:val="num" w:pos="2915"/>
        </w:tabs>
        <w:ind w:left="2915" w:hanging="360"/>
      </w:pPr>
      <w:rPr>
        <w:rFonts w:cs="Times New Roman" w:hint="default"/>
      </w:rPr>
    </w:lvl>
    <w:lvl w:ilvl="2">
      <w:start w:val="1"/>
      <w:numFmt w:val="lowerRoman"/>
      <w:lvlText w:val="%3."/>
      <w:lvlJc w:val="right"/>
      <w:pPr>
        <w:tabs>
          <w:tab w:val="num" w:pos="3635"/>
        </w:tabs>
        <w:ind w:left="3635" w:hanging="180"/>
      </w:pPr>
      <w:rPr>
        <w:rFonts w:cs="Times New Roman" w:hint="default"/>
      </w:rPr>
    </w:lvl>
    <w:lvl w:ilvl="3">
      <w:start w:val="1"/>
      <w:numFmt w:val="decimal"/>
      <w:lvlText w:val="%4."/>
      <w:lvlJc w:val="left"/>
      <w:pPr>
        <w:tabs>
          <w:tab w:val="num" w:pos="4355"/>
        </w:tabs>
        <w:ind w:left="4355" w:hanging="360"/>
      </w:pPr>
      <w:rPr>
        <w:rFonts w:cs="Times New Roman" w:hint="default"/>
      </w:rPr>
    </w:lvl>
    <w:lvl w:ilvl="4">
      <w:start w:val="1"/>
      <w:numFmt w:val="lowerLetter"/>
      <w:lvlText w:val="%5."/>
      <w:lvlJc w:val="left"/>
      <w:pPr>
        <w:tabs>
          <w:tab w:val="num" w:pos="5075"/>
        </w:tabs>
        <w:ind w:left="5075" w:hanging="360"/>
      </w:pPr>
      <w:rPr>
        <w:rFonts w:cs="Times New Roman" w:hint="default"/>
      </w:rPr>
    </w:lvl>
    <w:lvl w:ilvl="5">
      <w:start w:val="1"/>
      <w:numFmt w:val="lowerRoman"/>
      <w:lvlText w:val="%6."/>
      <w:lvlJc w:val="right"/>
      <w:pPr>
        <w:tabs>
          <w:tab w:val="num" w:pos="5795"/>
        </w:tabs>
        <w:ind w:left="5795" w:hanging="180"/>
      </w:pPr>
      <w:rPr>
        <w:rFonts w:cs="Times New Roman" w:hint="default"/>
      </w:rPr>
    </w:lvl>
    <w:lvl w:ilvl="6">
      <w:start w:val="1"/>
      <w:numFmt w:val="decimal"/>
      <w:lvlText w:val="%7."/>
      <w:lvlJc w:val="left"/>
      <w:pPr>
        <w:tabs>
          <w:tab w:val="num" w:pos="6515"/>
        </w:tabs>
        <w:ind w:left="6515" w:hanging="360"/>
      </w:pPr>
      <w:rPr>
        <w:rFonts w:cs="Times New Roman" w:hint="default"/>
      </w:rPr>
    </w:lvl>
    <w:lvl w:ilvl="7">
      <w:start w:val="1"/>
      <w:numFmt w:val="lowerLetter"/>
      <w:lvlText w:val="%8."/>
      <w:lvlJc w:val="left"/>
      <w:pPr>
        <w:tabs>
          <w:tab w:val="num" w:pos="7235"/>
        </w:tabs>
        <w:ind w:left="7235" w:hanging="360"/>
      </w:pPr>
      <w:rPr>
        <w:rFonts w:cs="Times New Roman" w:hint="default"/>
      </w:rPr>
    </w:lvl>
    <w:lvl w:ilvl="8">
      <w:start w:val="1"/>
      <w:numFmt w:val="lowerRoman"/>
      <w:lvlText w:val="%9."/>
      <w:lvlJc w:val="right"/>
      <w:pPr>
        <w:tabs>
          <w:tab w:val="num" w:pos="7955"/>
        </w:tabs>
        <w:ind w:left="7955" w:hanging="180"/>
      </w:pPr>
      <w:rPr>
        <w:rFonts w:cs="Times New Roman" w:hint="default"/>
      </w:rPr>
    </w:lvl>
  </w:abstractNum>
  <w:abstractNum w:abstractNumId="40">
    <w:nsid w:val="7C564F07"/>
    <w:multiLevelType w:val="hybridMultilevel"/>
    <w:tmpl w:val="1F8A4C32"/>
    <w:lvl w:ilvl="0" w:tplc="0427000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F63163"/>
    <w:multiLevelType w:val="hybridMultilevel"/>
    <w:tmpl w:val="CEA666E2"/>
    <w:lvl w:ilvl="0" w:tplc="0427000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5C3BD7"/>
    <w:multiLevelType w:val="hybridMultilevel"/>
    <w:tmpl w:val="A55C3066"/>
    <w:lvl w:ilvl="0" w:tplc="D13A4836">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DE3067"/>
    <w:multiLevelType w:val="hybridMultilevel"/>
    <w:tmpl w:val="22660E7E"/>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29"/>
  </w:num>
  <w:num w:numId="2">
    <w:abstractNumId w:val="14"/>
  </w:num>
  <w:num w:numId="3">
    <w:abstractNumId w:val="33"/>
  </w:num>
  <w:num w:numId="4">
    <w:abstractNumId w:val="28"/>
  </w:num>
  <w:num w:numId="5">
    <w:abstractNumId w:val="38"/>
  </w:num>
  <w:num w:numId="6">
    <w:abstractNumId w:val="34"/>
  </w:num>
  <w:num w:numId="7">
    <w:abstractNumId w:val="0"/>
  </w:num>
  <w:num w:numId="8">
    <w:abstractNumId w:val="39"/>
  </w:num>
  <w:num w:numId="9">
    <w:abstractNumId w:val="19"/>
  </w:num>
  <w:num w:numId="10">
    <w:abstractNumId w:val="13"/>
  </w:num>
  <w:num w:numId="11">
    <w:abstractNumId w:val="16"/>
  </w:num>
  <w:num w:numId="12">
    <w:abstractNumId w:val="22"/>
  </w:num>
  <w:num w:numId="13">
    <w:abstractNumId w:val="11"/>
  </w:num>
  <w:num w:numId="14">
    <w:abstractNumId w:val="9"/>
  </w:num>
  <w:num w:numId="15">
    <w:abstractNumId w:val="24"/>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2"/>
  </w:num>
  <w:num w:numId="19">
    <w:abstractNumId w:val="12"/>
  </w:num>
  <w:num w:numId="20">
    <w:abstractNumId w:val="21"/>
  </w:num>
  <w:num w:numId="21">
    <w:abstractNumId w:val="26"/>
  </w:num>
  <w:num w:numId="22">
    <w:abstractNumId w:val="27"/>
  </w:num>
  <w:num w:numId="23">
    <w:abstractNumId w:val="31"/>
  </w:num>
  <w:num w:numId="24">
    <w:abstractNumId w:val="5"/>
  </w:num>
  <w:num w:numId="25">
    <w:abstractNumId w:val="1"/>
  </w:num>
  <w:num w:numId="26">
    <w:abstractNumId w:val="10"/>
  </w:num>
  <w:num w:numId="27">
    <w:abstractNumId w:val="25"/>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3"/>
  </w:num>
  <w:num w:numId="31">
    <w:abstractNumId w:val="41"/>
  </w:num>
  <w:num w:numId="32">
    <w:abstractNumId w:val="6"/>
  </w:num>
  <w:num w:numId="33">
    <w:abstractNumId w:val="17"/>
  </w:num>
  <w:num w:numId="34">
    <w:abstractNumId w:val="7"/>
  </w:num>
  <w:num w:numId="35">
    <w:abstractNumId w:val="18"/>
  </w:num>
  <w:num w:numId="36">
    <w:abstractNumId w:val="32"/>
  </w:num>
  <w:num w:numId="37">
    <w:abstractNumId w:val="4"/>
  </w:num>
  <w:num w:numId="38">
    <w:abstractNumId w:val="15"/>
  </w:num>
  <w:num w:numId="39">
    <w:abstractNumId w:val="3"/>
  </w:num>
  <w:num w:numId="40">
    <w:abstractNumId w:val="40"/>
  </w:num>
  <w:num w:numId="41">
    <w:abstractNumId w:val="8"/>
  </w:num>
  <w:num w:numId="42">
    <w:abstractNumId w:val="30"/>
  </w:num>
  <w:num w:numId="43">
    <w:abstractNumId w:val="43"/>
  </w:num>
  <w:num w:numId="44">
    <w:abstractNumId w:val="37"/>
  </w:num>
  <w:num w:numId="45">
    <w:abstractNumId w:val="2"/>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1296"/>
  <w:hyphenationZone w:val="396"/>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A17CD2"/>
    <w:rsid w:val="00000091"/>
    <w:rsid w:val="0000084F"/>
    <w:rsid w:val="000012E2"/>
    <w:rsid w:val="000016C6"/>
    <w:rsid w:val="00001962"/>
    <w:rsid w:val="00001C77"/>
    <w:rsid w:val="00001CF2"/>
    <w:rsid w:val="00002447"/>
    <w:rsid w:val="00002F0C"/>
    <w:rsid w:val="00002F1F"/>
    <w:rsid w:val="00003285"/>
    <w:rsid w:val="00003363"/>
    <w:rsid w:val="0000356F"/>
    <w:rsid w:val="00003ACA"/>
    <w:rsid w:val="00005067"/>
    <w:rsid w:val="0000597E"/>
    <w:rsid w:val="00006235"/>
    <w:rsid w:val="000074F7"/>
    <w:rsid w:val="00007C00"/>
    <w:rsid w:val="00010256"/>
    <w:rsid w:val="00010284"/>
    <w:rsid w:val="00010AF1"/>
    <w:rsid w:val="0001168E"/>
    <w:rsid w:val="000116C7"/>
    <w:rsid w:val="00011D32"/>
    <w:rsid w:val="00012616"/>
    <w:rsid w:val="000127D6"/>
    <w:rsid w:val="00012914"/>
    <w:rsid w:val="0001293B"/>
    <w:rsid w:val="00012B27"/>
    <w:rsid w:val="00012F48"/>
    <w:rsid w:val="0001317A"/>
    <w:rsid w:val="00014016"/>
    <w:rsid w:val="000142DE"/>
    <w:rsid w:val="00014696"/>
    <w:rsid w:val="00014982"/>
    <w:rsid w:val="00014A96"/>
    <w:rsid w:val="00014B9C"/>
    <w:rsid w:val="0001507D"/>
    <w:rsid w:val="0001524F"/>
    <w:rsid w:val="00015341"/>
    <w:rsid w:val="000154E1"/>
    <w:rsid w:val="00015A47"/>
    <w:rsid w:val="00015BC3"/>
    <w:rsid w:val="00015D05"/>
    <w:rsid w:val="00015F6D"/>
    <w:rsid w:val="00016787"/>
    <w:rsid w:val="00016912"/>
    <w:rsid w:val="0001695A"/>
    <w:rsid w:val="00016EC1"/>
    <w:rsid w:val="00017120"/>
    <w:rsid w:val="000172EB"/>
    <w:rsid w:val="000201A8"/>
    <w:rsid w:val="000207A4"/>
    <w:rsid w:val="000208A5"/>
    <w:rsid w:val="000209B2"/>
    <w:rsid w:val="00020C46"/>
    <w:rsid w:val="00021066"/>
    <w:rsid w:val="000213B9"/>
    <w:rsid w:val="00021A8B"/>
    <w:rsid w:val="0002220C"/>
    <w:rsid w:val="000222F6"/>
    <w:rsid w:val="00022412"/>
    <w:rsid w:val="00022C9F"/>
    <w:rsid w:val="00022EAD"/>
    <w:rsid w:val="000231F1"/>
    <w:rsid w:val="000234EB"/>
    <w:rsid w:val="00023AE8"/>
    <w:rsid w:val="00023D27"/>
    <w:rsid w:val="00023E34"/>
    <w:rsid w:val="0002454F"/>
    <w:rsid w:val="0002519D"/>
    <w:rsid w:val="00026616"/>
    <w:rsid w:val="00027039"/>
    <w:rsid w:val="000272E0"/>
    <w:rsid w:val="000276F1"/>
    <w:rsid w:val="000277EB"/>
    <w:rsid w:val="00027964"/>
    <w:rsid w:val="00027E2D"/>
    <w:rsid w:val="00027EAC"/>
    <w:rsid w:val="000300EA"/>
    <w:rsid w:val="000302F9"/>
    <w:rsid w:val="0003076C"/>
    <w:rsid w:val="00031135"/>
    <w:rsid w:val="00031423"/>
    <w:rsid w:val="0003150E"/>
    <w:rsid w:val="00031DCF"/>
    <w:rsid w:val="00031E23"/>
    <w:rsid w:val="00031ED0"/>
    <w:rsid w:val="00032496"/>
    <w:rsid w:val="000325C4"/>
    <w:rsid w:val="000327DD"/>
    <w:rsid w:val="00032979"/>
    <w:rsid w:val="000330D5"/>
    <w:rsid w:val="0003322E"/>
    <w:rsid w:val="0003353C"/>
    <w:rsid w:val="00033CA6"/>
    <w:rsid w:val="0003418D"/>
    <w:rsid w:val="0003485C"/>
    <w:rsid w:val="000348BC"/>
    <w:rsid w:val="0003496E"/>
    <w:rsid w:val="00034B76"/>
    <w:rsid w:val="00034B86"/>
    <w:rsid w:val="00035000"/>
    <w:rsid w:val="000360C8"/>
    <w:rsid w:val="000362F0"/>
    <w:rsid w:val="00036AC8"/>
    <w:rsid w:val="00037182"/>
    <w:rsid w:val="00037266"/>
    <w:rsid w:val="00037ABE"/>
    <w:rsid w:val="00037F71"/>
    <w:rsid w:val="00040A79"/>
    <w:rsid w:val="00040EA4"/>
    <w:rsid w:val="00040EFB"/>
    <w:rsid w:val="00041041"/>
    <w:rsid w:val="000411F3"/>
    <w:rsid w:val="000412FB"/>
    <w:rsid w:val="00041BE3"/>
    <w:rsid w:val="0004242B"/>
    <w:rsid w:val="00042E66"/>
    <w:rsid w:val="00042EE2"/>
    <w:rsid w:val="000433C0"/>
    <w:rsid w:val="000448F4"/>
    <w:rsid w:val="000449E9"/>
    <w:rsid w:val="0004503A"/>
    <w:rsid w:val="0004571D"/>
    <w:rsid w:val="000457FA"/>
    <w:rsid w:val="00045C5F"/>
    <w:rsid w:val="0004627A"/>
    <w:rsid w:val="0004642B"/>
    <w:rsid w:val="0004742C"/>
    <w:rsid w:val="000474D9"/>
    <w:rsid w:val="000478DE"/>
    <w:rsid w:val="00047B40"/>
    <w:rsid w:val="00047B64"/>
    <w:rsid w:val="00047E05"/>
    <w:rsid w:val="00050095"/>
    <w:rsid w:val="00050A21"/>
    <w:rsid w:val="00050A6B"/>
    <w:rsid w:val="00050B85"/>
    <w:rsid w:val="00050C21"/>
    <w:rsid w:val="00050CEA"/>
    <w:rsid w:val="00050CFD"/>
    <w:rsid w:val="00051040"/>
    <w:rsid w:val="00051BC3"/>
    <w:rsid w:val="00051E4B"/>
    <w:rsid w:val="00051F54"/>
    <w:rsid w:val="00052396"/>
    <w:rsid w:val="00052B30"/>
    <w:rsid w:val="00052FCE"/>
    <w:rsid w:val="0005315E"/>
    <w:rsid w:val="0005334F"/>
    <w:rsid w:val="0005335A"/>
    <w:rsid w:val="00053621"/>
    <w:rsid w:val="000537B9"/>
    <w:rsid w:val="00053F28"/>
    <w:rsid w:val="00054287"/>
    <w:rsid w:val="000543CC"/>
    <w:rsid w:val="000546F7"/>
    <w:rsid w:val="0005473E"/>
    <w:rsid w:val="0005519B"/>
    <w:rsid w:val="00055414"/>
    <w:rsid w:val="00055445"/>
    <w:rsid w:val="00055612"/>
    <w:rsid w:val="000557BE"/>
    <w:rsid w:val="000558D6"/>
    <w:rsid w:val="00055B67"/>
    <w:rsid w:val="000564AD"/>
    <w:rsid w:val="000568AF"/>
    <w:rsid w:val="00056C8D"/>
    <w:rsid w:val="00056DA2"/>
    <w:rsid w:val="00056FA4"/>
    <w:rsid w:val="00056FAC"/>
    <w:rsid w:val="00057005"/>
    <w:rsid w:val="00057E0F"/>
    <w:rsid w:val="0006086A"/>
    <w:rsid w:val="00060A87"/>
    <w:rsid w:val="00060AA2"/>
    <w:rsid w:val="00060F10"/>
    <w:rsid w:val="0006162D"/>
    <w:rsid w:val="00061729"/>
    <w:rsid w:val="00061824"/>
    <w:rsid w:val="00061C2C"/>
    <w:rsid w:val="0006257E"/>
    <w:rsid w:val="000627B9"/>
    <w:rsid w:val="0006299E"/>
    <w:rsid w:val="000635F3"/>
    <w:rsid w:val="0006366C"/>
    <w:rsid w:val="00063DE7"/>
    <w:rsid w:val="00064345"/>
    <w:rsid w:val="000643EE"/>
    <w:rsid w:val="0006471A"/>
    <w:rsid w:val="00064FB5"/>
    <w:rsid w:val="0006533C"/>
    <w:rsid w:val="00065736"/>
    <w:rsid w:val="000663D9"/>
    <w:rsid w:val="00067074"/>
    <w:rsid w:val="000670F1"/>
    <w:rsid w:val="000674B9"/>
    <w:rsid w:val="0006754F"/>
    <w:rsid w:val="00067612"/>
    <w:rsid w:val="00067BF0"/>
    <w:rsid w:val="00067F33"/>
    <w:rsid w:val="0007009F"/>
    <w:rsid w:val="00070141"/>
    <w:rsid w:val="00070624"/>
    <w:rsid w:val="00070A43"/>
    <w:rsid w:val="00070CDC"/>
    <w:rsid w:val="00070E10"/>
    <w:rsid w:val="0007120C"/>
    <w:rsid w:val="0007124D"/>
    <w:rsid w:val="00071258"/>
    <w:rsid w:val="00071381"/>
    <w:rsid w:val="0007168C"/>
    <w:rsid w:val="00071A0B"/>
    <w:rsid w:val="00071CE0"/>
    <w:rsid w:val="00071F20"/>
    <w:rsid w:val="00071FE8"/>
    <w:rsid w:val="00072139"/>
    <w:rsid w:val="00072BC5"/>
    <w:rsid w:val="0007310D"/>
    <w:rsid w:val="00073404"/>
    <w:rsid w:val="0007414E"/>
    <w:rsid w:val="00074219"/>
    <w:rsid w:val="00074B15"/>
    <w:rsid w:val="00074C32"/>
    <w:rsid w:val="000750C0"/>
    <w:rsid w:val="00075642"/>
    <w:rsid w:val="000756AB"/>
    <w:rsid w:val="000756FC"/>
    <w:rsid w:val="0007577E"/>
    <w:rsid w:val="00075EDD"/>
    <w:rsid w:val="000765E1"/>
    <w:rsid w:val="00076B29"/>
    <w:rsid w:val="00076C05"/>
    <w:rsid w:val="000774E5"/>
    <w:rsid w:val="000775E3"/>
    <w:rsid w:val="00077A69"/>
    <w:rsid w:val="00080219"/>
    <w:rsid w:val="00080B84"/>
    <w:rsid w:val="0008109E"/>
    <w:rsid w:val="00081713"/>
    <w:rsid w:val="00081A6A"/>
    <w:rsid w:val="00081CD4"/>
    <w:rsid w:val="00081F71"/>
    <w:rsid w:val="00081FE9"/>
    <w:rsid w:val="00082319"/>
    <w:rsid w:val="00082536"/>
    <w:rsid w:val="00082A88"/>
    <w:rsid w:val="00083F34"/>
    <w:rsid w:val="00084174"/>
    <w:rsid w:val="000842DB"/>
    <w:rsid w:val="00084DF8"/>
    <w:rsid w:val="00084EDB"/>
    <w:rsid w:val="00084F58"/>
    <w:rsid w:val="00084F92"/>
    <w:rsid w:val="000850CA"/>
    <w:rsid w:val="00085A2F"/>
    <w:rsid w:val="00085B5A"/>
    <w:rsid w:val="00085C02"/>
    <w:rsid w:val="00085CCF"/>
    <w:rsid w:val="000861D9"/>
    <w:rsid w:val="00086D10"/>
    <w:rsid w:val="0008702A"/>
    <w:rsid w:val="000871C0"/>
    <w:rsid w:val="00087337"/>
    <w:rsid w:val="000874F5"/>
    <w:rsid w:val="000876E3"/>
    <w:rsid w:val="000879B2"/>
    <w:rsid w:val="00087C11"/>
    <w:rsid w:val="00087CF7"/>
    <w:rsid w:val="00087F5B"/>
    <w:rsid w:val="0009034D"/>
    <w:rsid w:val="000903F4"/>
    <w:rsid w:val="00090547"/>
    <w:rsid w:val="000906EC"/>
    <w:rsid w:val="00090779"/>
    <w:rsid w:val="00090C77"/>
    <w:rsid w:val="00090DB4"/>
    <w:rsid w:val="00091499"/>
    <w:rsid w:val="0009278F"/>
    <w:rsid w:val="000929DD"/>
    <w:rsid w:val="00093866"/>
    <w:rsid w:val="00093DD9"/>
    <w:rsid w:val="00094093"/>
    <w:rsid w:val="000941B5"/>
    <w:rsid w:val="000942CE"/>
    <w:rsid w:val="000948C4"/>
    <w:rsid w:val="00094BD5"/>
    <w:rsid w:val="0009596F"/>
    <w:rsid w:val="00095E13"/>
    <w:rsid w:val="00095F65"/>
    <w:rsid w:val="000963E2"/>
    <w:rsid w:val="00096490"/>
    <w:rsid w:val="00096CB7"/>
    <w:rsid w:val="00096DD1"/>
    <w:rsid w:val="000972E1"/>
    <w:rsid w:val="000977F3"/>
    <w:rsid w:val="00097954"/>
    <w:rsid w:val="00097996"/>
    <w:rsid w:val="00097A4D"/>
    <w:rsid w:val="00097CC4"/>
    <w:rsid w:val="00097E18"/>
    <w:rsid w:val="000A01E1"/>
    <w:rsid w:val="000A02EE"/>
    <w:rsid w:val="000A054F"/>
    <w:rsid w:val="000A07E8"/>
    <w:rsid w:val="000A0F1D"/>
    <w:rsid w:val="000A1041"/>
    <w:rsid w:val="000A1289"/>
    <w:rsid w:val="000A133D"/>
    <w:rsid w:val="000A1CA2"/>
    <w:rsid w:val="000A214E"/>
    <w:rsid w:val="000A26A4"/>
    <w:rsid w:val="000A2726"/>
    <w:rsid w:val="000A2CAA"/>
    <w:rsid w:val="000A2F0C"/>
    <w:rsid w:val="000A3087"/>
    <w:rsid w:val="000A30FF"/>
    <w:rsid w:val="000A3300"/>
    <w:rsid w:val="000A36C9"/>
    <w:rsid w:val="000A3780"/>
    <w:rsid w:val="000A3C4F"/>
    <w:rsid w:val="000A450A"/>
    <w:rsid w:val="000A4534"/>
    <w:rsid w:val="000A4A5D"/>
    <w:rsid w:val="000A4D5D"/>
    <w:rsid w:val="000A4DBF"/>
    <w:rsid w:val="000A54F0"/>
    <w:rsid w:val="000A5EB7"/>
    <w:rsid w:val="000A5F62"/>
    <w:rsid w:val="000A6112"/>
    <w:rsid w:val="000A62C0"/>
    <w:rsid w:val="000A62F5"/>
    <w:rsid w:val="000A68ED"/>
    <w:rsid w:val="000A6AC2"/>
    <w:rsid w:val="000A6C8C"/>
    <w:rsid w:val="000A6FCC"/>
    <w:rsid w:val="000A7022"/>
    <w:rsid w:val="000A7BC8"/>
    <w:rsid w:val="000B02E9"/>
    <w:rsid w:val="000B07BA"/>
    <w:rsid w:val="000B0DEB"/>
    <w:rsid w:val="000B1707"/>
    <w:rsid w:val="000B178D"/>
    <w:rsid w:val="000B19F1"/>
    <w:rsid w:val="000B1D18"/>
    <w:rsid w:val="000B2261"/>
    <w:rsid w:val="000B3070"/>
    <w:rsid w:val="000B3244"/>
    <w:rsid w:val="000B3696"/>
    <w:rsid w:val="000B3C5F"/>
    <w:rsid w:val="000B454C"/>
    <w:rsid w:val="000B494D"/>
    <w:rsid w:val="000B4C8B"/>
    <w:rsid w:val="000B4F21"/>
    <w:rsid w:val="000B5197"/>
    <w:rsid w:val="000B548D"/>
    <w:rsid w:val="000B5ECC"/>
    <w:rsid w:val="000B6223"/>
    <w:rsid w:val="000B74CE"/>
    <w:rsid w:val="000B7DC7"/>
    <w:rsid w:val="000C0224"/>
    <w:rsid w:val="000C05E9"/>
    <w:rsid w:val="000C0CFC"/>
    <w:rsid w:val="000C0DC1"/>
    <w:rsid w:val="000C12A3"/>
    <w:rsid w:val="000C199E"/>
    <w:rsid w:val="000C26A6"/>
    <w:rsid w:val="000C26ED"/>
    <w:rsid w:val="000C288D"/>
    <w:rsid w:val="000C2B46"/>
    <w:rsid w:val="000C2C50"/>
    <w:rsid w:val="000C2E95"/>
    <w:rsid w:val="000C312F"/>
    <w:rsid w:val="000C3447"/>
    <w:rsid w:val="000C3800"/>
    <w:rsid w:val="000C4AB5"/>
    <w:rsid w:val="000C50D8"/>
    <w:rsid w:val="000C51CB"/>
    <w:rsid w:val="000C525B"/>
    <w:rsid w:val="000C52F5"/>
    <w:rsid w:val="000C53BB"/>
    <w:rsid w:val="000C61DB"/>
    <w:rsid w:val="000C6DA5"/>
    <w:rsid w:val="000C776D"/>
    <w:rsid w:val="000C7E6B"/>
    <w:rsid w:val="000C7EA5"/>
    <w:rsid w:val="000D0088"/>
    <w:rsid w:val="000D02D8"/>
    <w:rsid w:val="000D04E2"/>
    <w:rsid w:val="000D0BD2"/>
    <w:rsid w:val="000D0C83"/>
    <w:rsid w:val="000D1126"/>
    <w:rsid w:val="000D1800"/>
    <w:rsid w:val="000D2149"/>
    <w:rsid w:val="000D220E"/>
    <w:rsid w:val="000D2249"/>
    <w:rsid w:val="000D301E"/>
    <w:rsid w:val="000D31A6"/>
    <w:rsid w:val="000D3405"/>
    <w:rsid w:val="000D3FF2"/>
    <w:rsid w:val="000D4350"/>
    <w:rsid w:val="000D49A5"/>
    <w:rsid w:val="000D4F07"/>
    <w:rsid w:val="000D5577"/>
    <w:rsid w:val="000D573A"/>
    <w:rsid w:val="000D577B"/>
    <w:rsid w:val="000D5855"/>
    <w:rsid w:val="000D5B5E"/>
    <w:rsid w:val="000D5E03"/>
    <w:rsid w:val="000D5F6B"/>
    <w:rsid w:val="000D622A"/>
    <w:rsid w:val="000D65F0"/>
    <w:rsid w:val="000D6C66"/>
    <w:rsid w:val="000D6FE8"/>
    <w:rsid w:val="000D7AB5"/>
    <w:rsid w:val="000D7EEA"/>
    <w:rsid w:val="000E064E"/>
    <w:rsid w:val="000E0A55"/>
    <w:rsid w:val="000E0B98"/>
    <w:rsid w:val="000E12EC"/>
    <w:rsid w:val="000E156B"/>
    <w:rsid w:val="000E16D8"/>
    <w:rsid w:val="000E19C0"/>
    <w:rsid w:val="000E204D"/>
    <w:rsid w:val="000E2183"/>
    <w:rsid w:val="000E2D56"/>
    <w:rsid w:val="000E2E35"/>
    <w:rsid w:val="000E2F6F"/>
    <w:rsid w:val="000E3586"/>
    <w:rsid w:val="000E3784"/>
    <w:rsid w:val="000E3B5D"/>
    <w:rsid w:val="000E3F46"/>
    <w:rsid w:val="000E49CC"/>
    <w:rsid w:val="000E50CE"/>
    <w:rsid w:val="000E52F3"/>
    <w:rsid w:val="000E538F"/>
    <w:rsid w:val="000E58F4"/>
    <w:rsid w:val="000E5B7D"/>
    <w:rsid w:val="000E5EA5"/>
    <w:rsid w:val="000E60C1"/>
    <w:rsid w:val="000E6144"/>
    <w:rsid w:val="000E6382"/>
    <w:rsid w:val="000E6C60"/>
    <w:rsid w:val="000E73BF"/>
    <w:rsid w:val="000E78CF"/>
    <w:rsid w:val="000E7DAC"/>
    <w:rsid w:val="000E7F87"/>
    <w:rsid w:val="000F052D"/>
    <w:rsid w:val="000F0B9D"/>
    <w:rsid w:val="000F0BAF"/>
    <w:rsid w:val="000F1D39"/>
    <w:rsid w:val="000F20AE"/>
    <w:rsid w:val="000F216D"/>
    <w:rsid w:val="000F23FF"/>
    <w:rsid w:val="000F2D2F"/>
    <w:rsid w:val="000F2FD2"/>
    <w:rsid w:val="000F3363"/>
    <w:rsid w:val="000F3A46"/>
    <w:rsid w:val="000F44C8"/>
    <w:rsid w:val="000F4865"/>
    <w:rsid w:val="000F4FCC"/>
    <w:rsid w:val="000F510F"/>
    <w:rsid w:val="000F51B3"/>
    <w:rsid w:val="000F5395"/>
    <w:rsid w:val="000F571B"/>
    <w:rsid w:val="000F5A26"/>
    <w:rsid w:val="000F5AD3"/>
    <w:rsid w:val="000F6AD4"/>
    <w:rsid w:val="000F6B2F"/>
    <w:rsid w:val="000F6B97"/>
    <w:rsid w:val="000F7746"/>
    <w:rsid w:val="000F7932"/>
    <w:rsid w:val="000F7DCC"/>
    <w:rsid w:val="000F7DE1"/>
    <w:rsid w:val="00100D6D"/>
    <w:rsid w:val="00101859"/>
    <w:rsid w:val="00101AC5"/>
    <w:rsid w:val="0010258D"/>
    <w:rsid w:val="001025CA"/>
    <w:rsid w:val="0010266D"/>
    <w:rsid w:val="00102A70"/>
    <w:rsid w:val="00102C69"/>
    <w:rsid w:val="00103067"/>
    <w:rsid w:val="001035CA"/>
    <w:rsid w:val="001036DA"/>
    <w:rsid w:val="001040AF"/>
    <w:rsid w:val="00104A94"/>
    <w:rsid w:val="00105050"/>
    <w:rsid w:val="00105622"/>
    <w:rsid w:val="00105746"/>
    <w:rsid w:val="00105C2B"/>
    <w:rsid w:val="001062A8"/>
    <w:rsid w:val="00106776"/>
    <w:rsid w:val="00106901"/>
    <w:rsid w:val="00106DD3"/>
    <w:rsid w:val="00106F84"/>
    <w:rsid w:val="00107129"/>
    <w:rsid w:val="0010724C"/>
    <w:rsid w:val="00107AAA"/>
    <w:rsid w:val="00107BBD"/>
    <w:rsid w:val="0011037F"/>
    <w:rsid w:val="00110A00"/>
    <w:rsid w:val="00110BB5"/>
    <w:rsid w:val="00110D99"/>
    <w:rsid w:val="00110DC9"/>
    <w:rsid w:val="001111D3"/>
    <w:rsid w:val="0011126E"/>
    <w:rsid w:val="00111502"/>
    <w:rsid w:val="0011193B"/>
    <w:rsid w:val="00112017"/>
    <w:rsid w:val="00112455"/>
    <w:rsid w:val="001125B4"/>
    <w:rsid w:val="0011269D"/>
    <w:rsid w:val="00112A60"/>
    <w:rsid w:val="00112BE6"/>
    <w:rsid w:val="00112C25"/>
    <w:rsid w:val="00112E57"/>
    <w:rsid w:val="0011379E"/>
    <w:rsid w:val="0011392C"/>
    <w:rsid w:val="00113E74"/>
    <w:rsid w:val="00114BD1"/>
    <w:rsid w:val="00114E27"/>
    <w:rsid w:val="001150EC"/>
    <w:rsid w:val="00115226"/>
    <w:rsid w:val="00115392"/>
    <w:rsid w:val="0011569B"/>
    <w:rsid w:val="001161DD"/>
    <w:rsid w:val="001166B0"/>
    <w:rsid w:val="001169D3"/>
    <w:rsid w:val="00116AE2"/>
    <w:rsid w:val="00116CE5"/>
    <w:rsid w:val="001178AA"/>
    <w:rsid w:val="00117D38"/>
    <w:rsid w:val="00120332"/>
    <w:rsid w:val="00121082"/>
    <w:rsid w:val="001217FE"/>
    <w:rsid w:val="001219F4"/>
    <w:rsid w:val="00122B4C"/>
    <w:rsid w:val="00122DF5"/>
    <w:rsid w:val="001238C2"/>
    <w:rsid w:val="0012395A"/>
    <w:rsid w:val="00123B34"/>
    <w:rsid w:val="00123C88"/>
    <w:rsid w:val="001240B4"/>
    <w:rsid w:val="00124819"/>
    <w:rsid w:val="001256CD"/>
    <w:rsid w:val="001260A4"/>
    <w:rsid w:val="001260AC"/>
    <w:rsid w:val="0012619D"/>
    <w:rsid w:val="001264EF"/>
    <w:rsid w:val="00127160"/>
    <w:rsid w:val="00127529"/>
    <w:rsid w:val="00127964"/>
    <w:rsid w:val="00127C9D"/>
    <w:rsid w:val="00130085"/>
    <w:rsid w:val="00130A15"/>
    <w:rsid w:val="00130B85"/>
    <w:rsid w:val="00130C6E"/>
    <w:rsid w:val="00130E35"/>
    <w:rsid w:val="00130E48"/>
    <w:rsid w:val="0013106F"/>
    <w:rsid w:val="001311B9"/>
    <w:rsid w:val="00131285"/>
    <w:rsid w:val="0013157E"/>
    <w:rsid w:val="00131743"/>
    <w:rsid w:val="001321C3"/>
    <w:rsid w:val="00132257"/>
    <w:rsid w:val="00132284"/>
    <w:rsid w:val="0013273A"/>
    <w:rsid w:val="00132A0D"/>
    <w:rsid w:val="00132E85"/>
    <w:rsid w:val="00132EE6"/>
    <w:rsid w:val="00133F09"/>
    <w:rsid w:val="001340EB"/>
    <w:rsid w:val="00134706"/>
    <w:rsid w:val="00134860"/>
    <w:rsid w:val="001351C7"/>
    <w:rsid w:val="00135229"/>
    <w:rsid w:val="001354F8"/>
    <w:rsid w:val="00135782"/>
    <w:rsid w:val="00135AD3"/>
    <w:rsid w:val="00136A7D"/>
    <w:rsid w:val="00136BE9"/>
    <w:rsid w:val="00136D04"/>
    <w:rsid w:val="00136EA0"/>
    <w:rsid w:val="0013755C"/>
    <w:rsid w:val="001403F8"/>
    <w:rsid w:val="001407BE"/>
    <w:rsid w:val="00140AE8"/>
    <w:rsid w:val="001410ED"/>
    <w:rsid w:val="00141340"/>
    <w:rsid w:val="001420B3"/>
    <w:rsid w:val="00142648"/>
    <w:rsid w:val="00142C89"/>
    <w:rsid w:val="00142D7C"/>
    <w:rsid w:val="00142F90"/>
    <w:rsid w:val="001431C9"/>
    <w:rsid w:val="00143FD9"/>
    <w:rsid w:val="00144278"/>
    <w:rsid w:val="00144921"/>
    <w:rsid w:val="00144D9C"/>
    <w:rsid w:val="00144F1C"/>
    <w:rsid w:val="00145649"/>
    <w:rsid w:val="00145EFA"/>
    <w:rsid w:val="00146224"/>
    <w:rsid w:val="00146615"/>
    <w:rsid w:val="00146B25"/>
    <w:rsid w:val="00146BF6"/>
    <w:rsid w:val="00146E60"/>
    <w:rsid w:val="00147179"/>
    <w:rsid w:val="0014783D"/>
    <w:rsid w:val="001479A5"/>
    <w:rsid w:val="00147F17"/>
    <w:rsid w:val="00150215"/>
    <w:rsid w:val="0015026B"/>
    <w:rsid w:val="001503D8"/>
    <w:rsid w:val="00150430"/>
    <w:rsid w:val="0015050E"/>
    <w:rsid w:val="001508C0"/>
    <w:rsid w:val="00150AF9"/>
    <w:rsid w:val="0015112A"/>
    <w:rsid w:val="00151472"/>
    <w:rsid w:val="001515BA"/>
    <w:rsid w:val="00151D43"/>
    <w:rsid w:val="001523DF"/>
    <w:rsid w:val="0015265F"/>
    <w:rsid w:val="001528F0"/>
    <w:rsid w:val="00152B0A"/>
    <w:rsid w:val="001533E2"/>
    <w:rsid w:val="0015428E"/>
    <w:rsid w:val="001543A0"/>
    <w:rsid w:val="00154534"/>
    <w:rsid w:val="00154705"/>
    <w:rsid w:val="00154D26"/>
    <w:rsid w:val="00154ECC"/>
    <w:rsid w:val="001550F2"/>
    <w:rsid w:val="00155841"/>
    <w:rsid w:val="0015693F"/>
    <w:rsid w:val="001569D4"/>
    <w:rsid w:val="00156DCD"/>
    <w:rsid w:val="00156FBA"/>
    <w:rsid w:val="001575AF"/>
    <w:rsid w:val="001578E9"/>
    <w:rsid w:val="0015798B"/>
    <w:rsid w:val="00157B71"/>
    <w:rsid w:val="00157DC1"/>
    <w:rsid w:val="001602EE"/>
    <w:rsid w:val="0016076A"/>
    <w:rsid w:val="00160B26"/>
    <w:rsid w:val="00160D10"/>
    <w:rsid w:val="00160D1F"/>
    <w:rsid w:val="00161397"/>
    <w:rsid w:val="00161571"/>
    <w:rsid w:val="001616D6"/>
    <w:rsid w:val="001617F0"/>
    <w:rsid w:val="00161DC8"/>
    <w:rsid w:val="001621AB"/>
    <w:rsid w:val="001624F6"/>
    <w:rsid w:val="00162B55"/>
    <w:rsid w:val="00162DB3"/>
    <w:rsid w:val="001633D8"/>
    <w:rsid w:val="001634DD"/>
    <w:rsid w:val="001636B8"/>
    <w:rsid w:val="001638AB"/>
    <w:rsid w:val="00163B90"/>
    <w:rsid w:val="00163FFA"/>
    <w:rsid w:val="00164200"/>
    <w:rsid w:val="001646A7"/>
    <w:rsid w:val="001648AE"/>
    <w:rsid w:val="001648F8"/>
    <w:rsid w:val="0016528D"/>
    <w:rsid w:val="0016562A"/>
    <w:rsid w:val="0016578B"/>
    <w:rsid w:val="00167312"/>
    <w:rsid w:val="00167594"/>
    <w:rsid w:val="00167D07"/>
    <w:rsid w:val="0017149A"/>
    <w:rsid w:val="0017159C"/>
    <w:rsid w:val="00171816"/>
    <w:rsid w:val="001722E7"/>
    <w:rsid w:val="0017277F"/>
    <w:rsid w:val="001728B0"/>
    <w:rsid w:val="001730CB"/>
    <w:rsid w:val="00173321"/>
    <w:rsid w:val="0017342C"/>
    <w:rsid w:val="00173ADB"/>
    <w:rsid w:val="00173BBC"/>
    <w:rsid w:val="00173C8F"/>
    <w:rsid w:val="00174325"/>
    <w:rsid w:val="001744EC"/>
    <w:rsid w:val="00175191"/>
    <w:rsid w:val="001751F3"/>
    <w:rsid w:val="001759E4"/>
    <w:rsid w:val="00175AE9"/>
    <w:rsid w:val="0017618C"/>
    <w:rsid w:val="00176318"/>
    <w:rsid w:val="001774E2"/>
    <w:rsid w:val="00177B18"/>
    <w:rsid w:val="00177D98"/>
    <w:rsid w:val="00177E2E"/>
    <w:rsid w:val="00180710"/>
    <w:rsid w:val="001807A0"/>
    <w:rsid w:val="001809C4"/>
    <w:rsid w:val="00180AC3"/>
    <w:rsid w:val="00180BEA"/>
    <w:rsid w:val="0018151D"/>
    <w:rsid w:val="001819F0"/>
    <w:rsid w:val="00182665"/>
    <w:rsid w:val="00182A54"/>
    <w:rsid w:val="00182F1C"/>
    <w:rsid w:val="001832F0"/>
    <w:rsid w:val="00183ED0"/>
    <w:rsid w:val="00184290"/>
    <w:rsid w:val="0018429B"/>
    <w:rsid w:val="001855AB"/>
    <w:rsid w:val="001856A5"/>
    <w:rsid w:val="00185EA2"/>
    <w:rsid w:val="00185FC2"/>
    <w:rsid w:val="00185FEF"/>
    <w:rsid w:val="001860CF"/>
    <w:rsid w:val="001860EA"/>
    <w:rsid w:val="00186606"/>
    <w:rsid w:val="00186958"/>
    <w:rsid w:val="00186BCB"/>
    <w:rsid w:val="001870FE"/>
    <w:rsid w:val="001875C5"/>
    <w:rsid w:val="00187701"/>
    <w:rsid w:val="00187817"/>
    <w:rsid w:val="00187CE4"/>
    <w:rsid w:val="001908E5"/>
    <w:rsid w:val="00190A23"/>
    <w:rsid w:val="00191028"/>
    <w:rsid w:val="00191AA7"/>
    <w:rsid w:val="00191AE6"/>
    <w:rsid w:val="00191BD1"/>
    <w:rsid w:val="00191C09"/>
    <w:rsid w:val="00191E0C"/>
    <w:rsid w:val="00192204"/>
    <w:rsid w:val="001924B7"/>
    <w:rsid w:val="0019265C"/>
    <w:rsid w:val="0019296B"/>
    <w:rsid w:val="00192CA8"/>
    <w:rsid w:val="001939A0"/>
    <w:rsid w:val="00193B10"/>
    <w:rsid w:val="00193D4E"/>
    <w:rsid w:val="00193F47"/>
    <w:rsid w:val="00194327"/>
    <w:rsid w:val="00194BC8"/>
    <w:rsid w:val="00195071"/>
    <w:rsid w:val="0019567E"/>
    <w:rsid w:val="00195766"/>
    <w:rsid w:val="0019591D"/>
    <w:rsid w:val="001965D0"/>
    <w:rsid w:val="00197570"/>
    <w:rsid w:val="00197A1B"/>
    <w:rsid w:val="00197B66"/>
    <w:rsid w:val="00197FB2"/>
    <w:rsid w:val="001A0435"/>
    <w:rsid w:val="001A0C57"/>
    <w:rsid w:val="001A0D6A"/>
    <w:rsid w:val="001A10FF"/>
    <w:rsid w:val="001A16A6"/>
    <w:rsid w:val="001A1BB6"/>
    <w:rsid w:val="001A2118"/>
    <w:rsid w:val="001A21C8"/>
    <w:rsid w:val="001A26ED"/>
    <w:rsid w:val="001A2780"/>
    <w:rsid w:val="001A2E06"/>
    <w:rsid w:val="001A2EBD"/>
    <w:rsid w:val="001A2F3C"/>
    <w:rsid w:val="001A2F5F"/>
    <w:rsid w:val="001A32E8"/>
    <w:rsid w:val="001A369B"/>
    <w:rsid w:val="001A36DA"/>
    <w:rsid w:val="001A3916"/>
    <w:rsid w:val="001A3940"/>
    <w:rsid w:val="001A3ABE"/>
    <w:rsid w:val="001A4198"/>
    <w:rsid w:val="001A49A1"/>
    <w:rsid w:val="001A4EB3"/>
    <w:rsid w:val="001A4FA3"/>
    <w:rsid w:val="001A570D"/>
    <w:rsid w:val="001A6CA6"/>
    <w:rsid w:val="001A6E9A"/>
    <w:rsid w:val="001A71DA"/>
    <w:rsid w:val="001A7DE8"/>
    <w:rsid w:val="001A7E0C"/>
    <w:rsid w:val="001B0031"/>
    <w:rsid w:val="001B09DD"/>
    <w:rsid w:val="001B0D74"/>
    <w:rsid w:val="001B10D2"/>
    <w:rsid w:val="001B123E"/>
    <w:rsid w:val="001B154C"/>
    <w:rsid w:val="001B16FE"/>
    <w:rsid w:val="001B1710"/>
    <w:rsid w:val="001B18AD"/>
    <w:rsid w:val="001B1A15"/>
    <w:rsid w:val="001B1CBB"/>
    <w:rsid w:val="001B1DA7"/>
    <w:rsid w:val="001B291A"/>
    <w:rsid w:val="001B29F1"/>
    <w:rsid w:val="001B2ADB"/>
    <w:rsid w:val="001B2CCA"/>
    <w:rsid w:val="001B334A"/>
    <w:rsid w:val="001B4225"/>
    <w:rsid w:val="001B4683"/>
    <w:rsid w:val="001B474A"/>
    <w:rsid w:val="001B484F"/>
    <w:rsid w:val="001B52EE"/>
    <w:rsid w:val="001B55AD"/>
    <w:rsid w:val="001B5B7A"/>
    <w:rsid w:val="001B5BCF"/>
    <w:rsid w:val="001B623C"/>
    <w:rsid w:val="001B637D"/>
    <w:rsid w:val="001B64A3"/>
    <w:rsid w:val="001B66B5"/>
    <w:rsid w:val="001B677F"/>
    <w:rsid w:val="001B6D03"/>
    <w:rsid w:val="001B7656"/>
    <w:rsid w:val="001B7790"/>
    <w:rsid w:val="001B7CCB"/>
    <w:rsid w:val="001B7CEA"/>
    <w:rsid w:val="001B7EEF"/>
    <w:rsid w:val="001C0347"/>
    <w:rsid w:val="001C06D2"/>
    <w:rsid w:val="001C10CB"/>
    <w:rsid w:val="001C1312"/>
    <w:rsid w:val="001C24B0"/>
    <w:rsid w:val="001C253D"/>
    <w:rsid w:val="001C26E5"/>
    <w:rsid w:val="001C2AE7"/>
    <w:rsid w:val="001C2B6B"/>
    <w:rsid w:val="001C2C4F"/>
    <w:rsid w:val="001C2C6F"/>
    <w:rsid w:val="001C2FA5"/>
    <w:rsid w:val="001C3177"/>
    <w:rsid w:val="001C333C"/>
    <w:rsid w:val="001C357E"/>
    <w:rsid w:val="001C375F"/>
    <w:rsid w:val="001C37BF"/>
    <w:rsid w:val="001C3A5E"/>
    <w:rsid w:val="001C3AEF"/>
    <w:rsid w:val="001C3DCA"/>
    <w:rsid w:val="001C3FA0"/>
    <w:rsid w:val="001C45DB"/>
    <w:rsid w:val="001C47DC"/>
    <w:rsid w:val="001C4E7C"/>
    <w:rsid w:val="001C5BDD"/>
    <w:rsid w:val="001C5D9A"/>
    <w:rsid w:val="001C5F50"/>
    <w:rsid w:val="001C5F58"/>
    <w:rsid w:val="001C6159"/>
    <w:rsid w:val="001C6917"/>
    <w:rsid w:val="001C6AC4"/>
    <w:rsid w:val="001C6C09"/>
    <w:rsid w:val="001C724C"/>
    <w:rsid w:val="001C73CA"/>
    <w:rsid w:val="001C799C"/>
    <w:rsid w:val="001C7DB9"/>
    <w:rsid w:val="001D01B7"/>
    <w:rsid w:val="001D0449"/>
    <w:rsid w:val="001D0886"/>
    <w:rsid w:val="001D0983"/>
    <w:rsid w:val="001D1068"/>
    <w:rsid w:val="001D119B"/>
    <w:rsid w:val="001D2AD2"/>
    <w:rsid w:val="001D2EAD"/>
    <w:rsid w:val="001D3189"/>
    <w:rsid w:val="001D4234"/>
    <w:rsid w:val="001D47E8"/>
    <w:rsid w:val="001D49C0"/>
    <w:rsid w:val="001D49D7"/>
    <w:rsid w:val="001D4DE9"/>
    <w:rsid w:val="001D519D"/>
    <w:rsid w:val="001D573B"/>
    <w:rsid w:val="001D5A18"/>
    <w:rsid w:val="001D5A46"/>
    <w:rsid w:val="001D6AF8"/>
    <w:rsid w:val="001D71A8"/>
    <w:rsid w:val="001D7735"/>
    <w:rsid w:val="001D78F4"/>
    <w:rsid w:val="001D792D"/>
    <w:rsid w:val="001E0175"/>
    <w:rsid w:val="001E0779"/>
    <w:rsid w:val="001E0780"/>
    <w:rsid w:val="001E09E3"/>
    <w:rsid w:val="001E0B84"/>
    <w:rsid w:val="001E0C45"/>
    <w:rsid w:val="001E18F1"/>
    <w:rsid w:val="001E1BEB"/>
    <w:rsid w:val="001E1E60"/>
    <w:rsid w:val="001E21FA"/>
    <w:rsid w:val="001E253E"/>
    <w:rsid w:val="001E2AA2"/>
    <w:rsid w:val="001E2CA5"/>
    <w:rsid w:val="001E306A"/>
    <w:rsid w:val="001E37A2"/>
    <w:rsid w:val="001E3CC5"/>
    <w:rsid w:val="001E423A"/>
    <w:rsid w:val="001E44B8"/>
    <w:rsid w:val="001E474C"/>
    <w:rsid w:val="001E5397"/>
    <w:rsid w:val="001E5786"/>
    <w:rsid w:val="001E5875"/>
    <w:rsid w:val="001E5EDB"/>
    <w:rsid w:val="001E60E8"/>
    <w:rsid w:val="001E650D"/>
    <w:rsid w:val="001E6785"/>
    <w:rsid w:val="001E74D0"/>
    <w:rsid w:val="001E7527"/>
    <w:rsid w:val="001E7F1B"/>
    <w:rsid w:val="001F05DD"/>
    <w:rsid w:val="001F0774"/>
    <w:rsid w:val="001F1229"/>
    <w:rsid w:val="001F1321"/>
    <w:rsid w:val="001F13CC"/>
    <w:rsid w:val="001F1439"/>
    <w:rsid w:val="001F1745"/>
    <w:rsid w:val="001F185D"/>
    <w:rsid w:val="001F1B65"/>
    <w:rsid w:val="001F2023"/>
    <w:rsid w:val="001F21EE"/>
    <w:rsid w:val="001F2477"/>
    <w:rsid w:val="001F346D"/>
    <w:rsid w:val="001F35E8"/>
    <w:rsid w:val="001F3A81"/>
    <w:rsid w:val="001F40E9"/>
    <w:rsid w:val="001F47EF"/>
    <w:rsid w:val="001F53F0"/>
    <w:rsid w:val="001F556D"/>
    <w:rsid w:val="001F5A7A"/>
    <w:rsid w:val="001F5CDD"/>
    <w:rsid w:val="001F664E"/>
    <w:rsid w:val="001F668A"/>
    <w:rsid w:val="001F6997"/>
    <w:rsid w:val="001F6DAA"/>
    <w:rsid w:val="001F7065"/>
    <w:rsid w:val="00200060"/>
    <w:rsid w:val="00200339"/>
    <w:rsid w:val="00200800"/>
    <w:rsid w:val="00200C53"/>
    <w:rsid w:val="00200C81"/>
    <w:rsid w:val="00201358"/>
    <w:rsid w:val="002015FA"/>
    <w:rsid w:val="00201827"/>
    <w:rsid w:val="002018D6"/>
    <w:rsid w:val="00202300"/>
    <w:rsid w:val="00202479"/>
    <w:rsid w:val="00203015"/>
    <w:rsid w:val="00203A90"/>
    <w:rsid w:val="0020437E"/>
    <w:rsid w:val="00204BCB"/>
    <w:rsid w:val="00204FC1"/>
    <w:rsid w:val="00205F36"/>
    <w:rsid w:val="00206333"/>
    <w:rsid w:val="00206477"/>
    <w:rsid w:val="0020661B"/>
    <w:rsid w:val="00206690"/>
    <w:rsid w:val="00206937"/>
    <w:rsid w:val="00206CE8"/>
    <w:rsid w:val="00207436"/>
    <w:rsid w:val="0021039F"/>
    <w:rsid w:val="00210538"/>
    <w:rsid w:val="00210A5E"/>
    <w:rsid w:val="00210E40"/>
    <w:rsid w:val="00210FBC"/>
    <w:rsid w:val="00211196"/>
    <w:rsid w:val="002116D1"/>
    <w:rsid w:val="0021199F"/>
    <w:rsid w:val="00211AEF"/>
    <w:rsid w:val="00211F43"/>
    <w:rsid w:val="00212270"/>
    <w:rsid w:val="0021268D"/>
    <w:rsid w:val="002127D1"/>
    <w:rsid w:val="0021280B"/>
    <w:rsid w:val="002130B1"/>
    <w:rsid w:val="002131A9"/>
    <w:rsid w:val="00213D2D"/>
    <w:rsid w:val="0021444E"/>
    <w:rsid w:val="002144C0"/>
    <w:rsid w:val="00214839"/>
    <w:rsid w:val="00214959"/>
    <w:rsid w:val="00215615"/>
    <w:rsid w:val="002157EE"/>
    <w:rsid w:val="00215B3E"/>
    <w:rsid w:val="00216199"/>
    <w:rsid w:val="002165E8"/>
    <w:rsid w:val="00216B8E"/>
    <w:rsid w:val="00217F7F"/>
    <w:rsid w:val="00220600"/>
    <w:rsid w:val="002209A2"/>
    <w:rsid w:val="002215CA"/>
    <w:rsid w:val="002218B7"/>
    <w:rsid w:val="002219DD"/>
    <w:rsid w:val="00221CC0"/>
    <w:rsid w:val="00222048"/>
    <w:rsid w:val="00222248"/>
    <w:rsid w:val="002225B9"/>
    <w:rsid w:val="00222EA5"/>
    <w:rsid w:val="0022320C"/>
    <w:rsid w:val="00223217"/>
    <w:rsid w:val="0022334E"/>
    <w:rsid w:val="00223445"/>
    <w:rsid w:val="002241B3"/>
    <w:rsid w:val="0022452F"/>
    <w:rsid w:val="00224655"/>
    <w:rsid w:val="0022469D"/>
    <w:rsid w:val="00225362"/>
    <w:rsid w:val="00225533"/>
    <w:rsid w:val="00225AFB"/>
    <w:rsid w:val="00226726"/>
    <w:rsid w:val="00226927"/>
    <w:rsid w:val="00226DE9"/>
    <w:rsid w:val="00226DF7"/>
    <w:rsid w:val="00227B15"/>
    <w:rsid w:val="00227B92"/>
    <w:rsid w:val="00227F7E"/>
    <w:rsid w:val="00230445"/>
    <w:rsid w:val="00230458"/>
    <w:rsid w:val="00230718"/>
    <w:rsid w:val="00231364"/>
    <w:rsid w:val="002314DF"/>
    <w:rsid w:val="0023164F"/>
    <w:rsid w:val="00231B17"/>
    <w:rsid w:val="00232154"/>
    <w:rsid w:val="002322BD"/>
    <w:rsid w:val="002324A8"/>
    <w:rsid w:val="00232DC2"/>
    <w:rsid w:val="00233057"/>
    <w:rsid w:val="002332BA"/>
    <w:rsid w:val="00233E98"/>
    <w:rsid w:val="00234401"/>
    <w:rsid w:val="00234F01"/>
    <w:rsid w:val="00234F25"/>
    <w:rsid w:val="00234FF4"/>
    <w:rsid w:val="0023519A"/>
    <w:rsid w:val="002353FE"/>
    <w:rsid w:val="00235DA5"/>
    <w:rsid w:val="00236805"/>
    <w:rsid w:val="00236968"/>
    <w:rsid w:val="00237002"/>
    <w:rsid w:val="0023709D"/>
    <w:rsid w:val="00237562"/>
    <w:rsid w:val="00240209"/>
    <w:rsid w:val="0024064D"/>
    <w:rsid w:val="00240712"/>
    <w:rsid w:val="002407DC"/>
    <w:rsid w:val="00240BFE"/>
    <w:rsid w:val="00240CDF"/>
    <w:rsid w:val="00240F5D"/>
    <w:rsid w:val="00240F7D"/>
    <w:rsid w:val="00241302"/>
    <w:rsid w:val="00241528"/>
    <w:rsid w:val="00241D22"/>
    <w:rsid w:val="002420F5"/>
    <w:rsid w:val="002421B8"/>
    <w:rsid w:val="002433A3"/>
    <w:rsid w:val="0024345F"/>
    <w:rsid w:val="0024383B"/>
    <w:rsid w:val="00243E21"/>
    <w:rsid w:val="00244635"/>
    <w:rsid w:val="002446F3"/>
    <w:rsid w:val="00244DC7"/>
    <w:rsid w:val="00245313"/>
    <w:rsid w:val="002453A5"/>
    <w:rsid w:val="002456A8"/>
    <w:rsid w:val="00245876"/>
    <w:rsid w:val="00245944"/>
    <w:rsid w:val="00245F02"/>
    <w:rsid w:val="00245F37"/>
    <w:rsid w:val="0024642E"/>
    <w:rsid w:val="00246491"/>
    <w:rsid w:val="00246A5B"/>
    <w:rsid w:val="00246CCA"/>
    <w:rsid w:val="002470AD"/>
    <w:rsid w:val="002472DC"/>
    <w:rsid w:val="002472E6"/>
    <w:rsid w:val="00247335"/>
    <w:rsid w:val="00247626"/>
    <w:rsid w:val="00247952"/>
    <w:rsid w:val="00247BEA"/>
    <w:rsid w:val="00250088"/>
    <w:rsid w:val="002508B2"/>
    <w:rsid w:val="00250B4E"/>
    <w:rsid w:val="002512F9"/>
    <w:rsid w:val="0025146C"/>
    <w:rsid w:val="00251936"/>
    <w:rsid w:val="002520E7"/>
    <w:rsid w:val="002520FA"/>
    <w:rsid w:val="00252245"/>
    <w:rsid w:val="00252315"/>
    <w:rsid w:val="00252331"/>
    <w:rsid w:val="0025291C"/>
    <w:rsid w:val="0025298D"/>
    <w:rsid w:val="00252BED"/>
    <w:rsid w:val="0025369C"/>
    <w:rsid w:val="00253E20"/>
    <w:rsid w:val="002541C2"/>
    <w:rsid w:val="002543C4"/>
    <w:rsid w:val="00254607"/>
    <w:rsid w:val="00254891"/>
    <w:rsid w:val="00254CA5"/>
    <w:rsid w:val="00254F96"/>
    <w:rsid w:val="002551D7"/>
    <w:rsid w:val="00255A46"/>
    <w:rsid w:val="00255A92"/>
    <w:rsid w:val="00255B47"/>
    <w:rsid w:val="002560B6"/>
    <w:rsid w:val="0025615E"/>
    <w:rsid w:val="002564AA"/>
    <w:rsid w:val="00256603"/>
    <w:rsid w:val="0025677E"/>
    <w:rsid w:val="00256C45"/>
    <w:rsid w:val="00256D9A"/>
    <w:rsid w:val="0025742E"/>
    <w:rsid w:val="002576E4"/>
    <w:rsid w:val="0025780D"/>
    <w:rsid w:val="00257B45"/>
    <w:rsid w:val="002600F0"/>
    <w:rsid w:val="00260E92"/>
    <w:rsid w:val="00261B4C"/>
    <w:rsid w:val="00261CD0"/>
    <w:rsid w:val="00262624"/>
    <w:rsid w:val="002626CA"/>
    <w:rsid w:val="00262AE5"/>
    <w:rsid w:val="00262D51"/>
    <w:rsid w:val="002631CF"/>
    <w:rsid w:val="00264937"/>
    <w:rsid w:val="00264B8E"/>
    <w:rsid w:val="00264C96"/>
    <w:rsid w:val="00264FEE"/>
    <w:rsid w:val="0026556F"/>
    <w:rsid w:val="0026574D"/>
    <w:rsid w:val="00265D64"/>
    <w:rsid w:val="0026664E"/>
    <w:rsid w:val="002671D8"/>
    <w:rsid w:val="0026748C"/>
    <w:rsid w:val="00267B76"/>
    <w:rsid w:val="00270164"/>
    <w:rsid w:val="00270C92"/>
    <w:rsid w:val="0027137B"/>
    <w:rsid w:val="002721CF"/>
    <w:rsid w:val="00272320"/>
    <w:rsid w:val="00272C38"/>
    <w:rsid w:val="00272E75"/>
    <w:rsid w:val="00272F64"/>
    <w:rsid w:val="00273121"/>
    <w:rsid w:val="00273B0B"/>
    <w:rsid w:val="00273C7F"/>
    <w:rsid w:val="00273C83"/>
    <w:rsid w:val="00273ED7"/>
    <w:rsid w:val="002740A1"/>
    <w:rsid w:val="00274243"/>
    <w:rsid w:val="00274758"/>
    <w:rsid w:val="0027475E"/>
    <w:rsid w:val="002748D0"/>
    <w:rsid w:val="00275056"/>
    <w:rsid w:val="00275411"/>
    <w:rsid w:val="002756BD"/>
    <w:rsid w:val="00275C9F"/>
    <w:rsid w:val="002765CF"/>
    <w:rsid w:val="00276FEF"/>
    <w:rsid w:val="00277281"/>
    <w:rsid w:val="00277313"/>
    <w:rsid w:val="00280E08"/>
    <w:rsid w:val="002810E4"/>
    <w:rsid w:val="00281573"/>
    <w:rsid w:val="002815FC"/>
    <w:rsid w:val="00281939"/>
    <w:rsid w:val="00281F44"/>
    <w:rsid w:val="00282420"/>
    <w:rsid w:val="002825D4"/>
    <w:rsid w:val="002825FB"/>
    <w:rsid w:val="0028268A"/>
    <w:rsid w:val="002828BF"/>
    <w:rsid w:val="00282DCF"/>
    <w:rsid w:val="00282E8A"/>
    <w:rsid w:val="0028368E"/>
    <w:rsid w:val="00283AD6"/>
    <w:rsid w:val="00283E7E"/>
    <w:rsid w:val="002840EB"/>
    <w:rsid w:val="00284CA5"/>
    <w:rsid w:val="00284F1F"/>
    <w:rsid w:val="00285340"/>
    <w:rsid w:val="00285E37"/>
    <w:rsid w:val="00285E6E"/>
    <w:rsid w:val="00285ED5"/>
    <w:rsid w:val="002862B7"/>
    <w:rsid w:val="0028660F"/>
    <w:rsid w:val="00287053"/>
    <w:rsid w:val="00287156"/>
    <w:rsid w:val="00287714"/>
    <w:rsid w:val="00287975"/>
    <w:rsid w:val="00287A50"/>
    <w:rsid w:val="00287DAD"/>
    <w:rsid w:val="00287E0F"/>
    <w:rsid w:val="002914F7"/>
    <w:rsid w:val="0029177A"/>
    <w:rsid w:val="00292095"/>
    <w:rsid w:val="0029232B"/>
    <w:rsid w:val="002928A5"/>
    <w:rsid w:val="0029325A"/>
    <w:rsid w:val="00293401"/>
    <w:rsid w:val="002937E3"/>
    <w:rsid w:val="00293814"/>
    <w:rsid w:val="00293C1B"/>
    <w:rsid w:val="00294230"/>
    <w:rsid w:val="00294698"/>
    <w:rsid w:val="002948E7"/>
    <w:rsid w:val="00295041"/>
    <w:rsid w:val="002951CD"/>
    <w:rsid w:val="002956AE"/>
    <w:rsid w:val="002958DD"/>
    <w:rsid w:val="00295A8D"/>
    <w:rsid w:val="00295DC3"/>
    <w:rsid w:val="00295E7B"/>
    <w:rsid w:val="002960AB"/>
    <w:rsid w:val="00296CEA"/>
    <w:rsid w:val="00296E13"/>
    <w:rsid w:val="00296FDE"/>
    <w:rsid w:val="002971D4"/>
    <w:rsid w:val="00297C7A"/>
    <w:rsid w:val="00297F8B"/>
    <w:rsid w:val="00297F9B"/>
    <w:rsid w:val="002A03B8"/>
    <w:rsid w:val="002A0935"/>
    <w:rsid w:val="002A0C1A"/>
    <w:rsid w:val="002A154F"/>
    <w:rsid w:val="002A1656"/>
    <w:rsid w:val="002A184E"/>
    <w:rsid w:val="002A2059"/>
    <w:rsid w:val="002A2454"/>
    <w:rsid w:val="002A2536"/>
    <w:rsid w:val="002A257A"/>
    <w:rsid w:val="002A2691"/>
    <w:rsid w:val="002A2D98"/>
    <w:rsid w:val="002A2D9F"/>
    <w:rsid w:val="002A2F51"/>
    <w:rsid w:val="002A2F77"/>
    <w:rsid w:val="002A3018"/>
    <w:rsid w:val="002A343A"/>
    <w:rsid w:val="002A361F"/>
    <w:rsid w:val="002A4313"/>
    <w:rsid w:val="002A4500"/>
    <w:rsid w:val="002A4736"/>
    <w:rsid w:val="002A473B"/>
    <w:rsid w:val="002A4A0F"/>
    <w:rsid w:val="002A4BC2"/>
    <w:rsid w:val="002A4BEF"/>
    <w:rsid w:val="002A6615"/>
    <w:rsid w:val="002A66D4"/>
    <w:rsid w:val="002A7003"/>
    <w:rsid w:val="002A702B"/>
    <w:rsid w:val="002A714F"/>
    <w:rsid w:val="002A71B4"/>
    <w:rsid w:val="002A7470"/>
    <w:rsid w:val="002A778B"/>
    <w:rsid w:val="002A78D1"/>
    <w:rsid w:val="002A7FBA"/>
    <w:rsid w:val="002B070B"/>
    <w:rsid w:val="002B0CC1"/>
    <w:rsid w:val="002B0E45"/>
    <w:rsid w:val="002B1081"/>
    <w:rsid w:val="002B1602"/>
    <w:rsid w:val="002B179C"/>
    <w:rsid w:val="002B240A"/>
    <w:rsid w:val="002B2A45"/>
    <w:rsid w:val="002B2F71"/>
    <w:rsid w:val="002B344B"/>
    <w:rsid w:val="002B409B"/>
    <w:rsid w:val="002B4615"/>
    <w:rsid w:val="002B4BD5"/>
    <w:rsid w:val="002B4DB8"/>
    <w:rsid w:val="002B57D4"/>
    <w:rsid w:val="002B5A0E"/>
    <w:rsid w:val="002B5D01"/>
    <w:rsid w:val="002B632C"/>
    <w:rsid w:val="002B6732"/>
    <w:rsid w:val="002B6CB0"/>
    <w:rsid w:val="002B7856"/>
    <w:rsid w:val="002B7D8C"/>
    <w:rsid w:val="002C007D"/>
    <w:rsid w:val="002C0736"/>
    <w:rsid w:val="002C07BA"/>
    <w:rsid w:val="002C0BB0"/>
    <w:rsid w:val="002C0F79"/>
    <w:rsid w:val="002C1715"/>
    <w:rsid w:val="002C1CE3"/>
    <w:rsid w:val="002C209B"/>
    <w:rsid w:val="002C273D"/>
    <w:rsid w:val="002C28D1"/>
    <w:rsid w:val="002C29B5"/>
    <w:rsid w:val="002C3288"/>
    <w:rsid w:val="002C3709"/>
    <w:rsid w:val="002C39CC"/>
    <w:rsid w:val="002C3D35"/>
    <w:rsid w:val="002C3E17"/>
    <w:rsid w:val="002C3FA9"/>
    <w:rsid w:val="002C446A"/>
    <w:rsid w:val="002C4A50"/>
    <w:rsid w:val="002C4D03"/>
    <w:rsid w:val="002C4EAF"/>
    <w:rsid w:val="002C523E"/>
    <w:rsid w:val="002C5398"/>
    <w:rsid w:val="002C54B6"/>
    <w:rsid w:val="002C64AD"/>
    <w:rsid w:val="002C699C"/>
    <w:rsid w:val="002C71F9"/>
    <w:rsid w:val="002C730D"/>
    <w:rsid w:val="002C74E7"/>
    <w:rsid w:val="002C7D0B"/>
    <w:rsid w:val="002C7E77"/>
    <w:rsid w:val="002C7F7C"/>
    <w:rsid w:val="002D0CC1"/>
    <w:rsid w:val="002D0D45"/>
    <w:rsid w:val="002D0FF5"/>
    <w:rsid w:val="002D16A6"/>
    <w:rsid w:val="002D1B35"/>
    <w:rsid w:val="002D209B"/>
    <w:rsid w:val="002D22A6"/>
    <w:rsid w:val="002D240A"/>
    <w:rsid w:val="002D3109"/>
    <w:rsid w:val="002D36F6"/>
    <w:rsid w:val="002D3CB1"/>
    <w:rsid w:val="002D3CBA"/>
    <w:rsid w:val="002D3E47"/>
    <w:rsid w:val="002D4D12"/>
    <w:rsid w:val="002D4D34"/>
    <w:rsid w:val="002D5079"/>
    <w:rsid w:val="002D5AE4"/>
    <w:rsid w:val="002D5C3A"/>
    <w:rsid w:val="002D5C47"/>
    <w:rsid w:val="002D60A7"/>
    <w:rsid w:val="002D610A"/>
    <w:rsid w:val="002D6453"/>
    <w:rsid w:val="002D6596"/>
    <w:rsid w:val="002D6688"/>
    <w:rsid w:val="002D6AF8"/>
    <w:rsid w:val="002D723D"/>
    <w:rsid w:val="002D7310"/>
    <w:rsid w:val="002D7632"/>
    <w:rsid w:val="002E0242"/>
    <w:rsid w:val="002E05C7"/>
    <w:rsid w:val="002E07AC"/>
    <w:rsid w:val="002E0A49"/>
    <w:rsid w:val="002E0EBD"/>
    <w:rsid w:val="002E0FD2"/>
    <w:rsid w:val="002E11C6"/>
    <w:rsid w:val="002E2286"/>
    <w:rsid w:val="002E2DAA"/>
    <w:rsid w:val="002E3062"/>
    <w:rsid w:val="002E32DC"/>
    <w:rsid w:val="002E330F"/>
    <w:rsid w:val="002E36B1"/>
    <w:rsid w:val="002E3780"/>
    <w:rsid w:val="002E4AF4"/>
    <w:rsid w:val="002E5156"/>
    <w:rsid w:val="002E53CF"/>
    <w:rsid w:val="002E5570"/>
    <w:rsid w:val="002E585E"/>
    <w:rsid w:val="002E6100"/>
    <w:rsid w:val="002E61C0"/>
    <w:rsid w:val="002E62B1"/>
    <w:rsid w:val="002E6325"/>
    <w:rsid w:val="002E6393"/>
    <w:rsid w:val="002E6C7E"/>
    <w:rsid w:val="002E705E"/>
    <w:rsid w:val="002E7783"/>
    <w:rsid w:val="002E7962"/>
    <w:rsid w:val="002E7A21"/>
    <w:rsid w:val="002E7B6C"/>
    <w:rsid w:val="002F0C78"/>
    <w:rsid w:val="002F0FE4"/>
    <w:rsid w:val="002F1B40"/>
    <w:rsid w:val="002F21A7"/>
    <w:rsid w:val="002F25AE"/>
    <w:rsid w:val="002F2E21"/>
    <w:rsid w:val="002F313C"/>
    <w:rsid w:val="002F3684"/>
    <w:rsid w:val="002F36AE"/>
    <w:rsid w:val="002F37B1"/>
    <w:rsid w:val="002F3F0F"/>
    <w:rsid w:val="002F40D3"/>
    <w:rsid w:val="002F42D3"/>
    <w:rsid w:val="002F4460"/>
    <w:rsid w:val="002F5701"/>
    <w:rsid w:val="002F5B9E"/>
    <w:rsid w:val="002F6230"/>
    <w:rsid w:val="002F6827"/>
    <w:rsid w:val="002F6B73"/>
    <w:rsid w:val="002F6C56"/>
    <w:rsid w:val="002F6D72"/>
    <w:rsid w:val="002F76B2"/>
    <w:rsid w:val="002F771E"/>
    <w:rsid w:val="002F78CC"/>
    <w:rsid w:val="002F7994"/>
    <w:rsid w:val="002F7CDD"/>
    <w:rsid w:val="002F7FCD"/>
    <w:rsid w:val="00300205"/>
    <w:rsid w:val="0030026D"/>
    <w:rsid w:val="00300733"/>
    <w:rsid w:val="0030078D"/>
    <w:rsid w:val="00300C4C"/>
    <w:rsid w:val="00300D80"/>
    <w:rsid w:val="00300FFC"/>
    <w:rsid w:val="003018DA"/>
    <w:rsid w:val="00301F51"/>
    <w:rsid w:val="00302A10"/>
    <w:rsid w:val="00303095"/>
    <w:rsid w:val="00303632"/>
    <w:rsid w:val="00303D49"/>
    <w:rsid w:val="00304523"/>
    <w:rsid w:val="00304663"/>
    <w:rsid w:val="003047B7"/>
    <w:rsid w:val="003049E0"/>
    <w:rsid w:val="00304AC9"/>
    <w:rsid w:val="003051F8"/>
    <w:rsid w:val="0030528F"/>
    <w:rsid w:val="0030533E"/>
    <w:rsid w:val="003053FE"/>
    <w:rsid w:val="00305917"/>
    <w:rsid w:val="00305BB9"/>
    <w:rsid w:val="003063B3"/>
    <w:rsid w:val="003067D9"/>
    <w:rsid w:val="00306E89"/>
    <w:rsid w:val="0030722A"/>
    <w:rsid w:val="003073B2"/>
    <w:rsid w:val="00307476"/>
    <w:rsid w:val="00310BFF"/>
    <w:rsid w:val="00310C7B"/>
    <w:rsid w:val="00311231"/>
    <w:rsid w:val="003117D1"/>
    <w:rsid w:val="003118DB"/>
    <w:rsid w:val="00311CB8"/>
    <w:rsid w:val="003120B2"/>
    <w:rsid w:val="00312882"/>
    <w:rsid w:val="0031296D"/>
    <w:rsid w:val="00312A0D"/>
    <w:rsid w:val="00312B9E"/>
    <w:rsid w:val="00313056"/>
    <w:rsid w:val="003137A9"/>
    <w:rsid w:val="0031383D"/>
    <w:rsid w:val="0031391B"/>
    <w:rsid w:val="00313E47"/>
    <w:rsid w:val="00313F6A"/>
    <w:rsid w:val="003145E3"/>
    <w:rsid w:val="00314E08"/>
    <w:rsid w:val="003150AA"/>
    <w:rsid w:val="003156F1"/>
    <w:rsid w:val="00315892"/>
    <w:rsid w:val="00315EA0"/>
    <w:rsid w:val="003161B1"/>
    <w:rsid w:val="0031685A"/>
    <w:rsid w:val="00316958"/>
    <w:rsid w:val="00316B5A"/>
    <w:rsid w:val="00316D9C"/>
    <w:rsid w:val="003171E4"/>
    <w:rsid w:val="003173E4"/>
    <w:rsid w:val="0031778F"/>
    <w:rsid w:val="00317BE3"/>
    <w:rsid w:val="0032078E"/>
    <w:rsid w:val="003207EC"/>
    <w:rsid w:val="00320AF5"/>
    <w:rsid w:val="0032190D"/>
    <w:rsid w:val="00321963"/>
    <w:rsid w:val="00321CE7"/>
    <w:rsid w:val="00322A59"/>
    <w:rsid w:val="00322C32"/>
    <w:rsid w:val="003233B1"/>
    <w:rsid w:val="003238B7"/>
    <w:rsid w:val="00323DB0"/>
    <w:rsid w:val="003242AD"/>
    <w:rsid w:val="003255E0"/>
    <w:rsid w:val="00325AFB"/>
    <w:rsid w:val="003263DF"/>
    <w:rsid w:val="00326BCF"/>
    <w:rsid w:val="00327C42"/>
    <w:rsid w:val="00330113"/>
    <w:rsid w:val="003308DC"/>
    <w:rsid w:val="00330D5A"/>
    <w:rsid w:val="00330FBD"/>
    <w:rsid w:val="0033127B"/>
    <w:rsid w:val="00331B7F"/>
    <w:rsid w:val="0033219D"/>
    <w:rsid w:val="0033231A"/>
    <w:rsid w:val="00332455"/>
    <w:rsid w:val="00332787"/>
    <w:rsid w:val="003330CA"/>
    <w:rsid w:val="003336C0"/>
    <w:rsid w:val="003337B1"/>
    <w:rsid w:val="0033389E"/>
    <w:rsid w:val="0033454F"/>
    <w:rsid w:val="00334C44"/>
    <w:rsid w:val="00334DBB"/>
    <w:rsid w:val="00334E67"/>
    <w:rsid w:val="00334F8F"/>
    <w:rsid w:val="00335343"/>
    <w:rsid w:val="00335778"/>
    <w:rsid w:val="00335925"/>
    <w:rsid w:val="00335B63"/>
    <w:rsid w:val="00336C2F"/>
    <w:rsid w:val="00336ED5"/>
    <w:rsid w:val="003371F1"/>
    <w:rsid w:val="0033740C"/>
    <w:rsid w:val="0033745C"/>
    <w:rsid w:val="00337FE6"/>
    <w:rsid w:val="0034084F"/>
    <w:rsid w:val="00340860"/>
    <w:rsid w:val="00341025"/>
    <w:rsid w:val="003413CC"/>
    <w:rsid w:val="00342211"/>
    <w:rsid w:val="00342579"/>
    <w:rsid w:val="00342883"/>
    <w:rsid w:val="00342D3A"/>
    <w:rsid w:val="00342E17"/>
    <w:rsid w:val="0034315A"/>
    <w:rsid w:val="003434C9"/>
    <w:rsid w:val="003439FA"/>
    <w:rsid w:val="003446C6"/>
    <w:rsid w:val="00344B95"/>
    <w:rsid w:val="00344C4E"/>
    <w:rsid w:val="00345244"/>
    <w:rsid w:val="00345250"/>
    <w:rsid w:val="003453B8"/>
    <w:rsid w:val="00345B05"/>
    <w:rsid w:val="0034694F"/>
    <w:rsid w:val="00346B2A"/>
    <w:rsid w:val="0034775B"/>
    <w:rsid w:val="003477A4"/>
    <w:rsid w:val="00347AF1"/>
    <w:rsid w:val="00347DC6"/>
    <w:rsid w:val="00350317"/>
    <w:rsid w:val="0035067B"/>
    <w:rsid w:val="003507BC"/>
    <w:rsid w:val="00350885"/>
    <w:rsid w:val="003510B8"/>
    <w:rsid w:val="003512BD"/>
    <w:rsid w:val="00351676"/>
    <w:rsid w:val="00351BC9"/>
    <w:rsid w:val="003524B4"/>
    <w:rsid w:val="00352A45"/>
    <w:rsid w:val="00352A4D"/>
    <w:rsid w:val="00353074"/>
    <w:rsid w:val="00353524"/>
    <w:rsid w:val="00353DC8"/>
    <w:rsid w:val="00354C59"/>
    <w:rsid w:val="00354DEB"/>
    <w:rsid w:val="00355516"/>
    <w:rsid w:val="003563DC"/>
    <w:rsid w:val="00356A1A"/>
    <w:rsid w:val="00356A8E"/>
    <w:rsid w:val="00356B9C"/>
    <w:rsid w:val="00356E61"/>
    <w:rsid w:val="0035781B"/>
    <w:rsid w:val="00357A05"/>
    <w:rsid w:val="00357C67"/>
    <w:rsid w:val="00357C85"/>
    <w:rsid w:val="00357D4B"/>
    <w:rsid w:val="003600CD"/>
    <w:rsid w:val="0036019C"/>
    <w:rsid w:val="00360711"/>
    <w:rsid w:val="003607F8"/>
    <w:rsid w:val="00360871"/>
    <w:rsid w:val="00360B09"/>
    <w:rsid w:val="003611C7"/>
    <w:rsid w:val="0036144B"/>
    <w:rsid w:val="00361959"/>
    <w:rsid w:val="00361F9D"/>
    <w:rsid w:val="00364133"/>
    <w:rsid w:val="0036471F"/>
    <w:rsid w:val="00364C92"/>
    <w:rsid w:val="0036526A"/>
    <w:rsid w:val="0036526B"/>
    <w:rsid w:val="003656CD"/>
    <w:rsid w:val="00365965"/>
    <w:rsid w:val="00365A35"/>
    <w:rsid w:val="00365BE7"/>
    <w:rsid w:val="003667D0"/>
    <w:rsid w:val="00366937"/>
    <w:rsid w:val="00366B97"/>
    <w:rsid w:val="00366E93"/>
    <w:rsid w:val="00366EE4"/>
    <w:rsid w:val="0036725C"/>
    <w:rsid w:val="003677D1"/>
    <w:rsid w:val="00367A1E"/>
    <w:rsid w:val="003705CF"/>
    <w:rsid w:val="0037061F"/>
    <w:rsid w:val="00370B87"/>
    <w:rsid w:val="00370C09"/>
    <w:rsid w:val="00371456"/>
    <w:rsid w:val="00371C29"/>
    <w:rsid w:val="00372142"/>
    <w:rsid w:val="003726BB"/>
    <w:rsid w:val="003726E7"/>
    <w:rsid w:val="00372EDB"/>
    <w:rsid w:val="003730C9"/>
    <w:rsid w:val="00373186"/>
    <w:rsid w:val="003736E0"/>
    <w:rsid w:val="00373B91"/>
    <w:rsid w:val="00373DD1"/>
    <w:rsid w:val="00374C40"/>
    <w:rsid w:val="0037584B"/>
    <w:rsid w:val="003760D1"/>
    <w:rsid w:val="00376C47"/>
    <w:rsid w:val="00376C79"/>
    <w:rsid w:val="00376D93"/>
    <w:rsid w:val="0037718A"/>
    <w:rsid w:val="00377614"/>
    <w:rsid w:val="003776AB"/>
    <w:rsid w:val="00377758"/>
    <w:rsid w:val="0038012B"/>
    <w:rsid w:val="003807B0"/>
    <w:rsid w:val="00380AA9"/>
    <w:rsid w:val="00380C3D"/>
    <w:rsid w:val="00380E50"/>
    <w:rsid w:val="003813EB"/>
    <w:rsid w:val="00381869"/>
    <w:rsid w:val="0038189A"/>
    <w:rsid w:val="00381E3D"/>
    <w:rsid w:val="0038215F"/>
    <w:rsid w:val="003822B6"/>
    <w:rsid w:val="0038257C"/>
    <w:rsid w:val="003826A5"/>
    <w:rsid w:val="00382748"/>
    <w:rsid w:val="003833C0"/>
    <w:rsid w:val="00383628"/>
    <w:rsid w:val="003836B1"/>
    <w:rsid w:val="003836F2"/>
    <w:rsid w:val="003837D9"/>
    <w:rsid w:val="00383A79"/>
    <w:rsid w:val="003843BC"/>
    <w:rsid w:val="00384EA8"/>
    <w:rsid w:val="0038514E"/>
    <w:rsid w:val="00385492"/>
    <w:rsid w:val="00385AE9"/>
    <w:rsid w:val="00385B42"/>
    <w:rsid w:val="00385C32"/>
    <w:rsid w:val="00385C5C"/>
    <w:rsid w:val="00385CDF"/>
    <w:rsid w:val="00385F69"/>
    <w:rsid w:val="00385FDB"/>
    <w:rsid w:val="003869D4"/>
    <w:rsid w:val="00386C9C"/>
    <w:rsid w:val="00386F81"/>
    <w:rsid w:val="0038700B"/>
    <w:rsid w:val="003871FC"/>
    <w:rsid w:val="00387564"/>
    <w:rsid w:val="003877C8"/>
    <w:rsid w:val="00387A61"/>
    <w:rsid w:val="00387E60"/>
    <w:rsid w:val="00390040"/>
    <w:rsid w:val="003906E8"/>
    <w:rsid w:val="00390C79"/>
    <w:rsid w:val="003912E5"/>
    <w:rsid w:val="00391507"/>
    <w:rsid w:val="00391C42"/>
    <w:rsid w:val="00391ED6"/>
    <w:rsid w:val="00392295"/>
    <w:rsid w:val="0039242E"/>
    <w:rsid w:val="003935A2"/>
    <w:rsid w:val="003936D2"/>
    <w:rsid w:val="00393D13"/>
    <w:rsid w:val="003940FB"/>
    <w:rsid w:val="00394338"/>
    <w:rsid w:val="0039455D"/>
    <w:rsid w:val="00394C62"/>
    <w:rsid w:val="00394C73"/>
    <w:rsid w:val="003950BA"/>
    <w:rsid w:val="0039539A"/>
    <w:rsid w:val="00395A44"/>
    <w:rsid w:val="00396B11"/>
    <w:rsid w:val="0039757C"/>
    <w:rsid w:val="003978A5"/>
    <w:rsid w:val="00397E1F"/>
    <w:rsid w:val="00397E65"/>
    <w:rsid w:val="00397EAD"/>
    <w:rsid w:val="00397F5E"/>
    <w:rsid w:val="003A01EA"/>
    <w:rsid w:val="003A0316"/>
    <w:rsid w:val="003A0805"/>
    <w:rsid w:val="003A0D0D"/>
    <w:rsid w:val="003A10E3"/>
    <w:rsid w:val="003A1133"/>
    <w:rsid w:val="003A29EA"/>
    <w:rsid w:val="003A2D1D"/>
    <w:rsid w:val="003A2F84"/>
    <w:rsid w:val="003A39F1"/>
    <w:rsid w:val="003A3B76"/>
    <w:rsid w:val="003A3CDD"/>
    <w:rsid w:val="003A428B"/>
    <w:rsid w:val="003A42F6"/>
    <w:rsid w:val="003A4B21"/>
    <w:rsid w:val="003A4F74"/>
    <w:rsid w:val="003A502B"/>
    <w:rsid w:val="003A5250"/>
    <w:rsid w:val="003A5667"/>
    <w:rsid w:val="003A588D"/>
    <w:rsid w:val="003A6073"/>
    <w:rsid w:val="003A661F"/>
    <w:rsid w:val="003A6CEB"/>
    <w:rsid w:val="003A6DD5"/>
    <w:rsid w:val="003A712B"/>
    <w:rsid w:val="003A713F"/>
    <w:rsid w:val="003A7397"/>
    <w:rsid w:val="003A7508"/>
    <w:rsid w:val="003A784D"/>
    <w:rsid w:val="003A7981"/>
    <w:rsid w:val="003B0061"/>
    <w:rsid w:val="003B0108"/>
    <w:rsid w:val="003B0488"/>
    <w:rsid w:val="003B080A"/>
    <w:rsid w:val="003B0B6F"/>
    <w:rsid w:val="003B0D4D"/>
    <w:rsid w:val="003B0D60"/>
    <w:rsid w:val="003B0FB1"/>
    <w:rsid w:val="003B1210"/>
    <w:rsid w:val="003B128C"/>
    <w:rsid w:val="003B18D9"/>
    <w:rsid w:val="003B2014"/>
    <w:rsid w:val="003B2203"/>
    <w:rsid w:val="003B24FF"/>
    <w:rsid w:val="003B268E"/>
    <w:rsid w:val="003B2A29"/>
    <w:rsid w:val="003B31B8"/>
    <w:rsid w:val="003B3437"/>
    <w:rsid w:val="003B354B"/>
    <w:rsid w:val="003B37B7"/>
    <w:rsid w:val="003B3970"/>
    <w:rsid w:val="003B3AFC"/>
    <w:rsid w:val="003B3B41"/>
    <w:rsid w:val="003B3D53"/>
    <w:rsid w:val="003B3DD7"/>
    <w:rsid w:val="003B3EB6"/>
    <w:rsid w:val="003B4A8D"/>
    <w:rsid w:val="003B5201"/>
    <w:rsid w:val="003B52E9"/>
    <w:rsid w:val="003B55B1"/>
    <w:rsid w:val="003B5743"/>
    <w:rsid w:val="003B5E95"/>
    <w:rsid w:val="003B5EA0"/>
    <w:rsid w:val="003B617C"/>
    <w:rsid w:val="003B619C"/>
    <w:rsid w:val="003B62CC"/>
    <w:rsid w:val="003B6B59"/>
    <w:rsid w:val="003B7671"/>
    <w:rsid w:val="003B772D"/>
    <w:rsid w:val="003B79FB"/>
    <w:rsid w:val="003B7ED9"/>
    <w:rsid w:val="003C01E3"/>
    <w:rsid w:val="003C0942"/>
    <w:rsid w:val="003C0F90"/>
    <w:rsid w:val="003C13B3"/>
    <w:rsid w:val="003C1A5D"/>
    <w:rsid w:val="003C2316"/>
    <w:rsid w:val="003C284F"/>
    <w:rsid w:val="003C2A4F"/>
    <w:rsid w:val="003C2B94"/>
    <w:rsid w:val="003C3A73"/>
    <w:rsid w:val="003C5487"/>
    <w:rsid w:val="003C58B7"/>
    <w:rsid w:val="003C5EF0"/>
    <w:rsid w:val="003C6427"/>
    <w:rsid w:val="003C6576"/>
    <w:rsid w:val="003C65E9"/>
    <w:rsid w:val="003C68B2"/>
    <w:rsid w:val="003C6A6C"/>
    <w:rsid w:val="003C6BC4"/>
    <w:rsid w:val="003C77B9"/>
    <w:rsid w:val="003C7DD3"/>
    <w:rsid w:val="003C7E66"/>
    <w:rsid w:val="003D0BD7"/>
    <w:rsid w:val="003D0CBA"/>
    <w:rsid w:val="003D0D01"/>
    <w:rsid w:val="003D1275"/>
    <w:rsid w:val="003D1311"/>
    <w:rsid w:val="003D15FF"/>
    <w:rsid w:val="003D174C"/>
    <w:rsid w:val="003D1974"/>
    <w:rsid w:val="003D1B3B"/>
    <w:rsid w:val="003D2209"/>
    <w:rsid w:val="003D22BD"/>
    <w:rsid w:val="003D231D"/>
    <w:rsid w:val="003D27F6"/>
    <w:rsid w:val="003D29B8"/>
    <w:rsid w:val="003D2BAA"/>
    <w:rsid w:val="003D3035"/>
    <w:rsid w:val="003D37A3"/>
    <w:rsid w:val="003D391E"/>
    <w:rsid w:val="003D3B76"/>
    <w:rsid w:val="003D405F"/>
    <w:rsid w:val="003D4B04"/>
    <w:rsid w:val="003D52F0"/>
    <w:rsid w:val="003D5A01"/>
    <w:rsid w:val="003D5E48"/>
    <w:rsid w:val="003D601D"/>
    <w:rsid w:val="003D6158"/>
    <w:rsid w:val="003D6179"/>
    <w:rsid w:val="003D6EAB"/>
    <w:rsid w:val="003D71AA"/>
    <w:rsid w:val="003D722F"/>
    <w:rsid w:val="003D7275"/>
    <w:rsid w:val="003D74DB"/>
    <w:rsid w:val="003D7D32"/>
    <w:rsid w:val="003D7FEE"/>
    <w:rsid w:val="003E0ACF"/>
    <w:rsid w:val="003E16D9"/>
    <w:rsid w:val="003E17AF"/>
    <w:rsid w:val="003E23A0"/>
    <w:rsid w:val="003E25EA"/>
    <w:rsid w:val="003E30EA"/>
    <w:rsid w:val="003E4480"/>
    <w:rsid w:val="003E45AD"/>
    <w:rsid w:val="003E4ABF"/>
    <w:rsid w:val="003E57A4"/>
    <w:rsid w:val="003E5EDA"/>
    <w:rsid w:val="003E669B"/>
    <w:rsid w:val="003E6938"/>
    <w:rsid w:val="003E69B3"/>
    <w:rsid w:val="003E73BD"/>
    <w:rsid w:val="003E7A30"/>
    <w:rsid w:val="003E7B1C"/>
    <w:rsid w:val="003E7B66"/>
    <w:rsid w:val="003E7D39"/>
    <w:rsid w:val="003F003C"/>
    <w:rsid w:val="003F0419"/>
    <w:rsid w:val="003F0598"/>
    <w:rsid w:val="003F06B1"/>
    <w:rsid w:val="003F06EA"/>
    <w:rsid w:val="003F1058"/>
    <w:rsid w:val="003F192D"/>
    <w:rsid w:val="003F1AFC"/>
    <w:rsid w:val="003F1DBA"/>
    <w:rsid w:val="003F1E13"/>
    <w:rsid w:val="003F1F68"/>
    <w:rsid w:val="003F2591"/>
    <w:rsid w:val="003F2A4E"/>
    <w:rsid w:val="003F31CB"/>
    <w:rsid w:val="003F36FB"/>
    <w:rsid w:val="003F446F"/>
    <w:rsid w:val="003F5531"/>
    <w:rsid w:val="003F5BF8"/>
    <w:rsid w:val="003F619F"/>
    <w:rsid w:val="003F6C83"/>
    <w:rsid w:val="003F6CFD"/>
    <w:rsid w:val="003F73DD"/>
    <w:rsid w:val="004002A8"/>
    <w:rsid w:val="00400581"/>
    <w:rsid w:val="004006B0"/>
    <w:rsid w:val="00400737"/>
    <w:rsid w:val="0040099D"/>
    <w:rsid w:val="00400BF7"/>
    <w:rsid w:val="0040148F"/>
    <w:rsid w:val="00401869"/>
    <w:rsid w:val="00401C61"/>
    <w:rsid w:val="00401FCA"/>
    <w:rsid w:val="004021E6"/>
    <w:rsid w:val="004022DA"/>
    <w:rsid w:val="00403048"/>
    <w:rsid w:val="004034FB"/>
    <w:rsid w:val="00403517"/>
    <w:rsid w:val="004045F0"/>
    <w:rsid w:val="0040471A"/>
    <w:rsid w:val="00405005"/>
    <w:rsid w:val="004051DC"/>
    <w:rsid w:val="00405EBD"/>
    <w:rsid w:val="00405FF3"/>
    <w:rsid w:val="00406143"/>
    <w:rsid w:val="00406540"/>
    <w:rsid w:val="004065A6"/>
    <w:rsid w:val="00406609"/>
    <w:rsid w:val="004067F8"/>
    <w:rsid w:val="00406BA4"/>
    <w:rsid w:val="00407431"/>
    <w:rsid w:val="0040765B"/>
    <w:rsid w:val="00407C17"/>
    <w:rsid w:val="00407C78"/>
    <w:rsid w:val="0041041F"/>
    <w:rsid w:val="0041061C"/>
    <w:rsid w:val="00410880"/>
    <w:rsid w:val="00410C87"/>
    <w:rsid w:val="0041126A"/>
    <w:rsid w:val="00411444"/>
    <w:rsid w:val="004119BF"/>
    <w:rsid w:val="00411FCD"/>
    <w:rsid w:val="00412103"/>
    <w:rsid w:val="0041225D"/>
    <w:rsid w:val="0041233C"/>
    <w:rsid w:val="004126B1"/>
    <w:rsid w:val="00412900"/>
    <w:rsid w:val="004129A3"/>
    <w:rsid w:val="00412B4F"/>
    <w:rsid w:val="00412F7E"/>
    <w:rsid w:val="004134FE"/>
    <w:rsid w:val="0041357B"/>
    <w:rsid w:val="004136AD"/>
    <w:rsid w:val="00413E58"/>
    <w:rsid w:val="00413E95"/>
    <w:rsid w:val="00414220"/>
    <w:rsid w:val="004147F3"/>
    <w:rsid w:val="00414A09"/>
    <w:rsid w:val="00414F91"/>
    <w:rsid w:val="00414FE2"/>
    <w:rsid w:val="00415341"/>
    <w:rsid w:val="004155E3"/>
    <w:rsid w:val="004157F5"/>
    <w:rsid w:val="004159D8"/>
    <w:rsid w:val="00415FCE"/>
    <w:rsid w:val="004160EF"/>
    <w:rsid w:val="0041683E"/>
    <w:rsid w:val="00416872"/>
    <w:rsid w:val="00416941"/>
    <w:rsid w:val="00416C1A"/>
    <w:rsid w:val="00416D79"/>
    <w:rsid w:val="00417570"/>
    <w:rsid w:val="00417AC8"/>
    <w:rsid w:val="00420176"/>
    <w:rsid w:val="004213E6"/>
    <w:rsid w:val="0042149C"/>
    <w:rsid w:val="0042180B"/>
    <w:rsid w:val="00421BDE"/>
    <w:rsid w:val="00421C06"/>
    <w:rsid w:val="00421C17"/>
    <w:rsid w:val="00421D1C"/>
    <w:rsid w:val="00422159"/>
    <w:rsid w:val="004223CB"/>
    <w:rsid w:val="00422A0C"/>
    <w:rsid w:val="00422A9C"/>
    <w:rsid w:val="00422C40"/>
    <w:rsid w:val="00422CD5"/>
    <w:rsid w:val="004235A2"/>
    <w:rsid w:val="00423662"/>
    <w:rsid w:val="00423A27"/>
    <w:rsid w:val="0042435D"/>
    <w:rsid w:val="004243B9"/>
    <w:rsid w:val="004245C1"/>
    <w:rsid w:val="00424758"/>
    <w:rsid w:val="00424E31"/>
    <w:rsid w:val="004250D2"/>
    <w:rsid w:val="00425A92"/>
    <w:rsid w:val="00425B31"/>
    <w:rsid w:val="0042600B"/>
    <w:rsid w:val="0042609A"/>
    <w:rsid w:val="00426163"/>
    <w:rsid w:val="004263D9"/>
    <w:rsid w:val="00426507"/>
    <w:rsid w:val="0042682A"/>
    <w:rsid w:val="00426D37"/>
    <w:rsid w:val="00426DFF"/>
    <w:rsid w:val="004273FB"/>
    <w:rsid w:val="0042767A"/>
    <w:rsid w:val="004276D9"/>
    <w:rsid w:val="00427D03"/>
    <w:rsid w:val="004301F6"/>
    <w:rsid w:val="00430726"/>
    <w:rsid w:val="00430AA4"/>
    <w:rsid w:val="00430B6F"/>
    <w:rsid w:val="00430F4B"/>
    <w:rsid w:val="004310B9"/>
    <w:rsid w:val="00431346"/>
    <w:rsid w:val="0043158B"/>
    <w:rsid w:val="00431FC7"/>
    <w:rsid w:val="00432258"/>
    <w:rsid w:val="004323BA"/>
    <w:rsid w:val="00432713"/>
    <w:rsid w:val="00432936"/>
    <w:rsid w:val="00432F1E"/>
    <w:rsid w:val="00432F3B"/>
    <w:rsid w:val="004333BD"/>
    <w:rsid w:val="004336CD"/>
    <w:rsid w:val="00433C26"/>
    <w:rsid w:val="00433E96"/>
    <w:rsid w:val="00434263"/>
    <w:rsid w:val="00435009"/>
    <w:rsid w:val="0043542C"/>
    <w:rsid w:val="0043554F"/>
    <w:rsid w:val="00435994"/>
    <w:rsid w:val="00436F0D"/>
    <w:rsid w:val="00436F5E"/>
    <w:rsid w:val="004400F3"/>
    <w:rsid w:val="00440647"/>
    <w:rsid w:val="00440C37"/>
    <w:rsid w:val="00441681"/>
    <w:rsid w:val="00442390"/>
    <w:rsid w:val="00442A47"/>
    <w:rsid w:val="00442E48"/>
    <w:rsid w:val="004432AA"/>
    <w:rsid w:val="004436EA"/>
    <w:rsid w:val="00443A2A"/>
    <w:rsid w:val="00443F2D"/>
    <w:rsid w:val="00444368"/>
    <w:rsid w:val="00444413"/>
    <w:rsid w:val="004446C8"/>
    <w:rsid w:val="0044489E"/>
    <w:rsid w:val="004458D6"/>
    <w:rsid w:val="00445C00"/>
    <w:rsid w:val="00446042"/>
    <w:rsid w:val="00446250"/>
    <w:rsid w:val="004463C8"/>
    <w:rsid w:val="00446696"/>
    <w:rsid w:val="00446857"/>
    <w:rsid w:val="004469B2"/>
    <w:rsid w:val="00446D1D"/>
    <w:rsid w:val="00447F35"/>
    <w:rsid w:val="00450484"/>
    <w:rsid w:val="004505F4"/>
    <w:rsid w:val="00450C14"/>
    <w:rsid w:val="00450EFD"/>
    <w:rsid w:val="00451260"/>
    <w:rsid w:val="00451810"/>
    <w:rsid w:val="00451C3D"/>
    <w:rsid w:val="00451E36"/>
    <w:rsid w:val="00451FC0"/>
    <w:rsid w:val="00452480"/>
    <w:rsid w:val="0045315F"/>
    <w:rsid w:val="00453229"/>
    <w:rsid w:val="004535AA"/>
    <w:rsid w:val="004541C8"/>
    <w:rsid w:val="00454273"/>
    <w:rsid w:val="004543CF"/>
    <w:rsid w:val="0045474F"/>
    <w:rsid w:val="004547FF"/>
    <w:rsid w:val="0045493D"/>
    <w:rsid w:val="00454F1B"/>
    <w:rsid w:val="00454FA1"/>
    <w:rsid w:val="004558AC"/>
    <w:rsid w:val="00455959"/>
    <w:rsid w:val="00455A4C"/>
    <w:rsid w:val="004563EF"/>
    <w:rsid w:val="00456509"/>
    <w:rsid w:val="0045668D"/>
    <w:rsid w:val="00456B88"/>
    <w:rsid w:val="00457425"/>
    <w:rsid w:val="00457710"/>
    <w:rsid w:val="00457743"/>
    <w:rsid w:val="0045797C"/>
    <w:rsid w:val="00457DE4"/>
    <w:rsid w:val="00460883"/>
    <w:rsid w:val="004609C6"/>
    <w:rsid w:val="00460B79"/>
    <w:rsid w:val="00460E44"/>
    <w:rsid w:val="00460FD7"/>
    <w:rsid w:val="004610C2"/>
    <w:rsid w:val="004611CF"/>
    <w:rsid w:val="004616B5"/>
    <w:rsid w:val="004616CA"/>
    <w:rsid w:val="0046195C"/>
    <w:rsid w:val="004620A6"/>
    <w:rsid w:val="004621C3"/>
    <w:rsid w:val="0046270D"/>
    <w:rsid w:val="00462B0E"/>
    <w:rsid w:val="00463028"/>
    <w:rsid w:val="00463713"/>
    <w:rsid w:val="004640F7"/>
    <w:rsid w:val="00464AE5"/>
    <w:rsid w:val="00464B1F"/>
    <w:rsid w:val="00464EFF"/>
    <w:rsid w:val="00465557"/>
    <w:rsid w:val="00465A6E"/>
    <w:rsid w:val="004664A2"/>
    <w:rsid w:val="00466689"/>
    <w:rsid w:val="00466CC6"/>
    <w:rsid w:val="004674A5"/>
    <w:rsid w:val="0046775A"/>
    <w:rsid w:val="004677CF"/>
    <w:rsid w:val="00467F0E"/>
    <w:rsid w:val="00467FF7"/>
    <w:rsid w:val="0047000A"/>
    <w:rsid w:val="00470B89"/>
    <w:rsid w:val="00470F73"/>
    <w:rsid w:val="00470F7A"/>
    <w:rsid w:val="00471114"/>
    <w:rsid w:val="004720CC"/>
    <w:rsid w:val="00472254"/>
    <w:rsid w:val="004723DD"/>
    <w:rsid w:val="00472B5C"/>
    <w:rsid w:val="00472CAB"/>
    <w:rsid w:val="004730C0"/>
    <w:rsid w:val="004730F8"/>
    <w:rsid w:val="004731DB"/>
    <w:rsid w:val="00473490"/>
    <w:rsid w:val="00473915"/>
    <w:rsid w:val="00473A4E"/>
    <w:rsid w:val="00473D77"/>
    <w:rsid w:val="0047405D"/>
    <w:rsid w:val="0047411C"/>
    <w:rsid w:val="004743A7"/>
    <w:rsid w:val="00474B62"/>
    <w:rsid w:val="00474E0E"/>
    <w:rsid w:val="004752AD"/>
    <w:rsid w:val="00475675"/>
    <w:rsid w:val="004759A3"/>
    <w:rsid w:val="00475A12"/>
    <w:rsid w:val="00475CD2"/>
    <w:rsid w:val="00476035"/>
    <w:rsid w:val="004762DB"/>
    <w:rsid w:val="0047671F"/>
    <w:rsid w:val="004767C9"/>
    <w:rsid w:val="00476AE0"/>
    <w:rsid w:val="00476DC6"/>
    <w:rsid w:val="00476E56"/>
    <w:rsid w:val="00476E64"/>
    <w:rsid w:val="00477035"/>
    <w:rsid w:val="0047715C"/>
    <w:rsid w:val="00477236"/>
    <w:rsid w:val="0047737B"/>
    <w:rsid w:val="00477916"/>
    <w:rsid w:val="0047793D"/>
    <w:rsid w:val="00477F17"/>
    <w:rsid w:val="00480711"/>
    <w:rsid w:val="004807EA"/>
    <w:rsid w:val="00481128"/>
    <w:rsid w:val="00481232"/>
    <w:rsid w:val="00481259"/>
    <w:rsid w:val="00481C14"/>
    <w:rsid w:val="00481F37"/>
    <w:rsid w:val="00482199"/>
    <w:rsid w:val="004824BA"/>
    <w:rsid w:val="00482628"/>
    <w:rsid w:val="00482778"/>
    <w:rsid w:val="00482959"/>
    <w:rsid w:val="004829EC"/>
    <w:rsid w:val="00482D62"/>
    <w:rsid w:val="00483F4B"/>
    <w:rsid w:val="0048401D"/>
    <w:rsid w:val="004840A3"/>
    <w:rsid w:val="00484244"/>
    <w:rsid w:val="00484C4A"/>
    <w:rsid w:val="00485041"/>
    <w:rsid w:val="00485072"/>
    <w:rsid w:val="00485206"/>
    <w:rsid w:val="004855F8"/>
    <w:rsid w:val="00485693"/>
    <w:rsid w:val="00485800"/>
    <w:rsid w:val="00485FB7"/>
    <w:rsid w:val="00486127"/>
    <w:rsid w:val="004861D5"/>
    <w:rsid w:val="0048641D"/>
    <w:rsid w:val="004864BB"/>
    <w:rsid w:val="0048671A"/>
    <w:rsid w:val="00486A3D"/>
    <w:rsid w:val="00486DC6"/>
    <w:rsid w:val="00486F07"/>
    <w:rsid w:val="00487120"/>
    <w:rsid w:val="004872BA"/>
    <w:rsid w:val="00487DA5"/>
    <w:rsid w:val="004901B2"/>
    <w:rsid w:val="00490990"/>
    <w:rsid w:val="00491853"/>
    <w:rsid w:val="00492294"/>
    <w:rsid w:val="004923CB"/>
    <w:rsid w:val="004929D1"/>
    <w:rsid w:val="00492E07"/>
    <w:rsid w:val="0049300C"/>
    <w:rsid w:val="00494082"/>
    <w:rsid w:val="004940CF"/>
    <w:rsid w:val="0049466E"/>
    <w:rsid w:val="00494841"/>
    <w:rsid w:val="00496B73"/>
    <w:rsid w:val="00496D3C"/>
    <w:rsid w:val="00496E89"/>
    <w:rsid w:val="004972C1"/>
    <w:rsid w:val="004A0313"/>
    <w:rsid w:val="004A03B9"/>
    <w:rsid w:val="004A03E7"/>
    <w:rsid w:val="004A067B"/>
    <w:rsid w:val="004A0D3F"/>
    <w:rsid w:val="004A0D82"/>
    <w:rsid w:val="004A14D0"/>
    <w:rsid w:val="004A1A72"/>
    <w:rsid w:val="004A24A3"/>
    <w:rsid w:val="004A259F"/>
    <w:rsid w:val="004A28B5"/>
    <w:rsid w:val="004A29FE"/>
    <w:rsid w:val="004A3234"/>
    <w:rsid w:val="004A35C7"/>
    <w:rsid w:val="004A3EB5"/>
    <w:rsid w:val="004A4187"/>
    <w:rsid w:val="004A4927"/>
    <w:rsid w:val="004A4E24"/>
    <w:rsid w:val="004A4EA7"/>
    <w:rsid w:val="004A509A"/>
    <w:rsid w:val="004A5835"/>
    <w:rsid w:val="004A5FF2"/>
    <w:rsid w:val="004A646F"/>
    <w:rsid w:val="004A7014"/>
    <w:rsid w:val="004A78AC"/>
    <w:rsid w:val="004B024E"/>
    <w:rsid w:val="004B0317"/>
    <w:rsid w:val="004B04D5"/>
    <w:rsid w:val="004B07A3"/>
    <w:rsid w:val="004B0AF5"/>
    <w:rsid w:val="004B0BDA"/>
    <w:rsid w:val="004B1160"/>
    <w:rsid w:val="004B1886"/>
    <w:rsid w:val="004B1F16"/>
    <w:rsid w:val="004B2192"/>
    <w:rsid w:val="004B346F"/>
    <w:rsid w:val="004B3AB6"/>
    <w:rsid w:val="004B3FBA"/>
    <w:rsid w:val="004B3FEE"/>
    <w:rsid w:val="004B43AD"/>
    <w:rsid w:val="004B4A19"/>
    <w:rsid w:val="004B4ED4"/>
    <w:rsid w:val="004B52AE"/>
    <w:rsid w:val="004B53A0"/>
    <w:rsid w:val="004B5BEA"/>
    <w:rsid w:val="004B5DD3"/>
    <w:rsid w:val="004B61D3"/>
    <w:rsid w:val="004B6FD1"/>
    <w:rsid w:val="004B7510"/>
    <w:rsid w:val="004B7D19"/>
    <w:rsid w:val="004C0046"/>
    <w:rsid w:val="004C019E"/>
    <w:rsid w:val="004C0404"/>
    <w:rsid w:val="004C06E2"/>
    <w:rsid w:val="004C07D9"/>
    <w:rsid w:val="004C08F2"/>
    <w:rsid w:val="004C0F0B"/>
    <w:rsid w:val="004C122F"/>
    <w:rsid w:val="004C1613"/>
    <w:rsid w:val="004C189F"/>
    <w:rsid w:val="004C1B18"/>
    <w:rsid w:val="004C1D62"/>
    <w:rsid w:val="004C1DC2"/>
    <w:rsid w:val="004C282A"/>
    <w:rsid w:val="004C29A2"/>
    <w:rsid w:val="004C2FE7"/>
    <w:rsid w:val="004C3B71"/>
    <w:rsid w:val="004C3BEE"/>
    <w:rsid w:val="004C3FEB"/>
    <w:rsid w:val="004C4D80"/>
    <w:rsid w:val="004C4E6A"/>
    <w:rsid w:val="004C4F55"/>
    <w:rsid w:val="004C5C45"/>
    <w:rsid w:val="004C6042"/>
    <w:rsid w:val="004C671E"/>
    <w:rsid w:val="004C697E"/>
    <w:rsid w:val="004C69A3"/>
    <w:rsid w:val="004C72D3"/>
    <w:rsid w:val="004C7331"/>
    <w:rsid w:val="004C7FA1"/>
    <w:rsid w:val="004D0038"/>
    <w:rsid w:val="004D01F6"/>
    <w:rsid w:val="004D081E"/>
    <w:rsid w:val="004D0B23"/>
    <w:rsid w:val="004D1040"/>
    <w:rsid w:val="004D158E"/>
    <w:rsid w:val="004D1933"/>
    <w:rsid w:val="004D2413"/>
    <w:rsid w:val="004D244F"/>
    <w:rsid w:val="004D30F9"/>
    <w:rsid w:val="004D3992"/>
    <w:rsid w:val="004D44AD"/>
    <w:rsid w:val="004D5069"/>
    <w:rsid w:val="004D5519"/>
    <w:rsid w:val="004D594E"/>
    <w:rsid w:val="004D5AAF"/>
    <w:rsid w:val="004D6EB4"/>
    <w:rsid w:val="004D72C7"/>
    <w:rsid w:val="004D741E"/>
    <w:rsid w:val="004D76A1"/>
    <w:rsid w:val="004D76F5"/>
    <w:rsid w:val="004D778D"/>
    <w:rsid w:val="004D7946"/>
    <w:rsid w:val="004D7CB9"/>
    <w:rsid w:val="004E0762"/>
    <w:rsid w:val="004E0782"/>
    <w:rsid w:val="004E0D41"/>
    <w:rsid w:val="004E123B"/>
    <w:rsid w:val="004E1EC3"/>
    <w:rsid w:val="004E223D"/>
    <w:rsid w:val="004E243F"/>
    <w:rsid w:val="004E2CE3"/>
    <w:rsid w:val="004E2DAC"/>
    <w:rsid w:val="004E3108"/>
    <w:rsid w:val="004E351A"/>
    <w:rsid w:val="004E39C8"/>
    <w:rsid w:val="004E3BAD"/>
    <w:rsid w:val="004E3BCD"/>
    <w:rsid w:val="004E43AE"/>
    <w:rsid w:val="004E63D3"/>
    <w:rsid w:val="004E65B8"/>
    <w:rsid w:val="004E6EF9"/>
    <w:rsid w:val="004E6FB3"/>
    <w:rsid w:val="004E71AC"/>
    <w:rsid w:val="004F0884"/>
    <w:rsid w:val="004F0E65"/>
    <w:rsid w:val="004F121B"/>
    <w:rsid w:val="004F14F2"/>
    <w:rsid w:val="004F1657"/>
    <w:rsid w:val="004F1801"/>
    <w:rsid w:val="004F1919"/>
    <w:rsid w:val="004F1DA5"/>
    <w:rsid w:val="004F21F9"/>
    <w:rsid w:val="004F29A6"/>
    <w:rsid w:val="004F2E2A"/>
    <w:rsid w:val="004F2F50"/>
    <w:rsid w:val="004F2F62"/>
    <w:rsid w:val="004F2F76"/>
    <w:rsid w:val="004F30A3"/>
    <w:rsid w:val="004F3A3D"/>
    <w:rsid w:val="004F3D4F"/>
    <w:rsid w:val="004F49AF"/>
    <w:rsid w:val="004F4A51"/>
    <w:rsid w:val="004F4B23"/>
    <w:rsid w:val="004F5032"/>
    <w:rsid w:val="004F57A0"/>
    <w:rsid w:val="004F5836"/>
    <w:rsid w:val="004F61A6"/>
    <w:rsid w:val="004F6401"/>
    <w:rsid w:val="004F65D3"/>
    <w:rsid w:val="004F6693"/>
    <w:rsid w:val="004F674D"/>
    <w:rsid w:val="004F75E9"/>
    <w:rsid w:val="004F7BE8"/>
    <w:rsid w:val="00500015"/>
    <w:rsid w:val="0050007E"/>
    <w:rsid w:val="005002C1"/>
    <w:rsid w:val="0050032D"/>
    <w:rsid w:val="0050053B"/>
    <w:rsid w:val="005006EE"/>
    <w:rsid w:val="0050086A"/>
    <w:rsid w:val="00500E26"/>
    <w:rsid w:val="005011FE"/>
    <w:rsid w:val="0050175C"/>
    <w:rsid w:val="005017C5"/>
    <w:rsid w:val="00501B97"/>
    <w:rsid w:val="00502505"/>
    <w:rsid w:val="00502E86"/>
    <w:rsid w:val="005031A0"/>
    <w:rsid w:val="005035B2"/>
    <w:rsid w:val="005036C7"/>
    <w:rsid w:val="00503D00"/>
    <w:rsid w:val="00503F3E"/>
    <w:rsid w:val="00504140"/>
    <w:rsid w:val="00504DE4"/>
    <w:rsid w:val="00504FCE"/>
    <w:rsid w:val="00506011"/>
    <w:rsid w:val="005063F1"/>
    <w:rsid w:val="00506690"/>
    <w:rsid w:val="005067B8"/>
    <w:rsid w:val="00506FE1"/>
    <w:rsid w:val="00507232"/>
    <w:rsid w:val="00507901"/>
    <w:rsid w:val="00507AB9"/>
    <w:rsid w:val="00507F71"/>
    <w:rsid w:val="00510CE3"/>
    <w:rsid w:val="00510F56"/>
    <w:rsid w:val="00511849"/>
    <w:rsid w:val="00511BE4"/>
    <w:rsid w:val="0051244E"/>
    <w:rsid w:val="00512EF1"/>
    <w:rsid w:val="00512F99"/>
    <w:rsid w:val="00513202"/>
    <w:rsid w:val="0051327E"/>
    <w:rsid w:val="00513FD2"/>
    <w:rsid w:val="0051456D"/>
    <w:rsid w:val="00514651"/>
    <w:rsid w:val="00514E1F"/>
    <w:rsid w:val="00514EFA"/>
    <w:rsid w:val="00515801"/>
    <w:rsid w:val="005159F6"/>
    <w:rsid w:val="00515C5B"/>
    <w:rsid w:val="00516282"/>
    <w:rsid w:val="00516592"/>
    <w:rsid w:val="005166CC"/>
    <w:rsid w:val="00516B60"/>
    <w:rsid w:val="00516D8F"/>
    <w:rsid w:val="00516EE7"/>
    <w:rsid w:val="005176E4"/>
    <w:rsid w:val="00517833"/>
    <w:rsid w:val="00520618"/>
    <w:rsid w:val="00520645"/>
    <w:rsid w:val="005209A1"/>
    <w:rsid w:val="00521688"/>
    <w:rsid w:val="0052222C"/>
    <w:rsid w:val="0052236B"/>
    <w:rsid w:val="00522393"/>
    <w:rsid w:val="00522445"/>
    <w:rsid w:val="00522B16"/>
    <w:rsid w:val="00522CD3"/>
    <w:rsid w:val="00522E39"/>
    <w:rsid w:val="00523083"/>
    <w:rsid w:val="005232EF"/>
    <w:rsid w:val="005234B8"/>
    <w:rsid w:val="005238DD"/>
    <w:rsid w:val="00523FB7"/>
    <w:rsid w:val="00524711"/>
    <w:rsid w:val="0052489A"/>
    <w:rsid w:val="00524CA2"/>
    <w:rsid w:val="00525203"/>
    <w:rsid w:val="00525477"/>
    <w:rsid w:val="0052578D"/>
    <w:rsid w:val="00525B06"/>
    <w:rsid w:val="0052616D"/>
    <w:rsid w:val="005266B3"/>
    <w:rsid w:val="00526AF0"/>
    <w:rsid w:val="00530162"/>
    <w:rsid w:val="0053020D"/>
    <w:rsid w:val="00530AC4"/>
    <w:rsid w:val="00530F02"/>
    <w:rsid w:val="0053100B"/>
    <w:rsid w:val="005310F1"/>
    <w:rsid w:val="00531166"/>
    <w:rsid w:val="00531214"/>
    <w:rsid w:val="0053133B"/>
    <w:rsid w:val="00532B7B"/>
    <w:rsid w:val="00532DA8"/>
    <w:rsid w:val="00532DBD"/>
    <w:rsid w:val="00532E0B"/>
    <w:rsid w:val="00532FB1"/>
    <w:rsid w:val="00533568"/>
    <w:rsid w:val="00534514"/>
    <w:rsid w:val="00534778"/>
    <w:rsid w:val="00534ACE"/>
    <w:rsid w:val="00534EE3"/>
    <w:rsid w:val="005350D3"/>
    <w:rsid w:val="00535A41"/>
    <w:rsid w:val="00536154"/>
    <w:rsid w:val="005361B0"/>
    <w:rsid w:val="00536AA2"/>
    <w:rsid w:val="00536FD2"/>
    <w:rsid w:val="00537180"/>
    <w:rsid w:val="005378C0"/>
    <w:rsid w:val="005379D2"/>
    <w:rsid w:val="00537B95"/>
    <w:rsid w:val="005400F6"/>
    <w:rsid w:val="005402D6"/>
    <w:rsid w:val="00540585"/>
    <w:rsid w:val="00540956"/>
    <w:rsid w:val="005413EC"/>
    <w:rsid w:val="0054157B"/>
    <w:rsid w:val="00541D4C"/>
    <w:rsid w:val="0054217F"/>
    <w:rsid w:val="005426A1"/>
    <w:rsid w:val="005434BE"/>
    <w:rsid w:val="00543ABC"/>
    <w:rsid w:val="00543BBA"/>
    <w:rsid w:val="00544A82"/>
    <w:rsid w:val="00544CB9"/>
    <w:rsid w:val="0054547E"/>
    <w:rsid w:val="00545742"/>
    <w:rsid w:val="00546684"/>
    <w:rsid w:val="00546C4D"/>
    <w:rsid w:val="005470A4"/>
    <w:rsid w:val="00547166"/>
    <w:rsid w:val="00550271"/>
    <w:rsid w:val="0055033E"/>
    <w:rsid w:val="0055044A"/>
    <w:rsid w:val="00550D36"/>
    <w:rsid w:val="0055128E"/>
    <w:rsid w:val="00551344"/>
    <w:rsid w:val="00551CEC"/>
    <w:rsid w:val="00551ED9"/>
    <w:rsid w:val="0055247D"/>
    <w:rsid w:val="0055276E"/>
    <w:rsid w:val="00552A31"/>
    <w:rsid w:val="00552B6A"/>
    <w:rsid w:val="005531DA"/>
    <w:rsid w:val="0055326B"/>
    <w:rsid w:val="005537E2"/>
    <w:rsid w:val="0055380B"/>
    <w:rsid w:val="00553995"/>
    <w:rsid w:val="00554156"/>
    <w:rsid w:val="00554751"/>
    <w:rsid w:val="00554825"/>
    <w:rsid w:val="00554B06"/>
    <w:rsid w:val="00555451"/>
    <w:rsid w:val="005557CC"/>
    <w:rsid w:val="005557DE"/>
    <w:rsid w:val="00555912"/>
    <w:rsid w:val="00555B04"/>
    <w:rsid w:val="00555C44"/>
    <w:rsid w:val="00556021"/>
    <w:rsid w:val="00556881"/>
    <w:rsid w:val="00556943"/>
    <w:rsid w:val="005571D7"/>
    <w:rsid w:val="00557795"/>
    <w:rsid w:val="00557858"/>
    <w:rsid w:val="0056055E"/>
    <w:rsid w:val="0056091E"/>
    <w:rsid w:val="00560EE8"/>
    <w:rsid w:val="005616BF"/>
    <w:rsid w:val="00561B96"/>
    <w:rsid w:val="00561C54"/>
    <w:rsid w:val="00561CA9"/>
    <w:rsid w:val="005622BC"/>
    <w:rsid w:val="005626C8"/>
    <w:rsid w:val="00563BA8"/>
    <w:rsid w:val="005640A9"/>
    <w:rsid w:val="0056486F"/>
    <w:rsid w:val="005649DA"/>
    <w:rsid w:val="00564D46"/>
    <w:rsid w:val="00564F95"/>
    <w:rsid w:val="005650A2"/>
    <w:rsid w:val="00565381"/>
    <w:rsid w:val="00565D4E"/>
    <w:rsid w:val="0056636F"/>
    <w:rsid w:val="005664C4"/>
    <w:rsid w:val="005667B3"/>
    <w:rsid w:val="00566F33"/>
    <w:rsid w:val="00567054"/>
    <w:rsid w:val="0056761F"/>
    <w:rsid w:val="00571295"/>
    <w:rsid w:val="00571554"/>
    <w:rsid w:val="005717A1"/>
    <w:rsid w:val="00572241"/>
    <w:rsid w:val="0057226F"/>
    <w:rsid w:val="0057249B"/>
    <w:rsid w:val="00572DF2"/>
    <w:rsid w:val="00573510"/>
    <w:rsid w:val="00573525"/>
    <w:rsid w:val="00573575"/>
    <w:rsid w:val="0057364D"/>
    <w:rsid w:val="00573D42"/>
    <w:rsid w:val="00573EA9"/>
    <w:rsid w:val="00573F9C"/>
    <w:rsid w:val="005746F0"/>
    <w:rsid w:val="0057492E"/>
    <w:rsid w:val="00574939"/>
    <w:rsid w:val="0057569C"/>
    <w:rsid w:val="005759C0"/>
    <w:rsid w:val="00576FF7"/>
    <w:rsid w:val="0057712F"/>
    <w:rsid w:val="005771A4"/>
    <w:rsid w:val="005773AA"/>
    <w:rsid w:val="005776DA"/>
    <w:rsid w:val="005778FE"/>
    <w:rsid w:val="005800AB"/>
    <w:rsid w:val="00581017"/>
    <w:rsid w:val="00581136"/>
    <w:rsid w:val="005812F1"/>
    <w:rsid w:val="00581507"/>
    <w:rsid w:val="00581A82"/>
    <w:rsid w:val="00581B43"/>
    <w:rsid w:val="00581D49"/>
    <w:rsid w:val="00581EC7"/>
    <w:rsid w:val="00582375"/>
    <w:rsid w:val="00582389"/>
    <w:rsid w:val="005830B0"/>
    <w:rsid w:val="00583322"/>
    <w:rsid w:val="00583396"/>
    <w:rsid w:val="00584143"/>
    <w:rsid w:val="00584699"/>
    <w:rsid w:val="00584BB5"/>
    <w:rsid w:val="00585140"/>
    <w:rsid w:val="00585439"/>
    <w:rsid w:val="0058608B"/>
    <w:rsid w:val="005862D8"/>
    <w:rsid w:val="005869C7"/>
    <w:rsid w:val="00586D0E"/>
    <w:rsid w:val="00587A9A"/>
    <w:rsid w:val="00587AFA"/>
    <w:rsid w:val="00587D56"/>
    <w:rsid w:val="00590367"/>
    <w:rsid w:val="00590469"/>
    <w:rsid w:val="0059096E"/>
    <w:rsid w:val="00590DE6"/>
    <w:rsid w:val="00590F60"/>
    <w:rsid w:val="00591991"/>
    <w:rsid w:val="00591AB9"/>
    <w:rsid w:val="005922F9"/>
    <w:rsid w:val="00592B9E"/>
    <w:rsid w:val="00592EE0"/>
    <w:rsid w:val="00593409"/>
    <w:rsid w:val="00593656"/>
    <w:rsid w:val="00594937"/>
    <w:rsid w:val="00594E7E"/>
    <w:rsid w:val="0059520D"/>
    <w:rsid w:val="00595415"/>
    <w:rsid w:val="005954A3"/>
    <w:rsid w:val="00595AAD"/>
    <w:rsid w:val="005969BE"/>
    <w:rsid w:val="005969EB"/>
    <w:rsid w:val="00596CD0"/>
    <w:rsid w:val="00597051"/>
    <w:rsid w:val="005970F3"/>
    <w:rsid w:val="00597892"/>
    <w:rsid w:val="005A0381"/>
    <w:rsid w:val="005A05FD"/>
    <w:rsid w:val="005A0874"/>
    <w:rsid w:val="005A0D65"/>
    <w:rsid w:val="005A11E7"/>
    <w:rsid w:val="005A14C6"/>
    <w:rsid w:val="005A154E"/>
    <w:rsid w:val="005A15D3"/>
    <w:rsid w:val="005A1D04"/>
    <w:rsid w:val="005A213D"/>
    <w:rsid w:val="005A2AAA"/>
    <w:rsid w:val="005A2F26"/>
    <w:rsid w:val="005A30BE"/>
    <w:rsid w:val="005A334D"/>
    <w:rsid w:val="005A35F8"/>
    <w:rsid w:val="005A3866"/>
    <w:rsid w:val="005A391B"/>
    <w:rsid w:val="005A3FE7"/>
    <w:rsid w:val="005A4623"/>
    <w:rsid w:val="005A49CA"/>
    <w:rsid w:val="005A4DDC"/>
    <w:rsid w:val="005A554E"/>
    <w:rsid w:val="005A56E3"/>
    <w:rsid w:val="005A6706"/>
    <w:rsid w:val="005A6BC9"/>
    <w:rsid w:val="005A6C44"/>
    <w:rsid w:val="005A6FDC"/>
    <w:rsid w:val="005A740D"/>
    <w:rsid w:val="005A774F"/>
    <w:rsid w:val="005B0C27"/>
    <w:rsid w:val="005B149C"/>
    <w:rsid w:val="005B181D"/>
    <w:rsid w:val="005B19D9"/>
    <w:rsid w:val="005B1BE7"/>
    <w:rsid w:val="005B1E45"/>
    <w:rsid w:val="005B38FA"/>
    <w:rsid w:val="005B3B1B"/>
    <w:rsid w:val="005B3C35"/>
    <w:rsid w:val="005B408D"/>
    <w:rsid w:val="005B425F"/>
    <w:rsid w:val="005B4C13"/>
    <w:rsid w:val="005B4D7B"/>
    <w:rsid w:val="005B52D5"/>
    <w:rsid w:val="005B548A"/>
    <w:rsid w:val="005B5596"/>
    <w:rsid w:val="005B5C00"/>
    <w:rsid w:val="005B5DAB"/>
    <w:rsid w:val="005B6DDC"/>
    <w:rsid w:val="005B750D"/>
    <w:rsid w:val="005B79EC"/>
    <w:rsid w:val="005B7A4A"/>
    <w:rsid w:val="005B7AFB"/>
    <w:rsid w:val="005C031D"/>
    <w:rsid w:val="005C0782"/>
    <w:rsid w:val="005C0ABA"/>
    <w:rsid w:val="005C0F54"/>
    <w:rsid w:val="005C10DA"/>
    <w:rsid w:val="005C125D"/>
    <w:rsid w:val="005C12C6"/>
    <w:rsid w:val="005C1A4A"/>
    <w:rsid w:val="005C1FA9"/>
    <w:rsid w:val="005C2709"/>
    <w:rsid w:val="005C29EC"/>
    <w:rsid w:val="005C2D06"/>
    <w:rsid w:val="005C2F33"/>
    <w:rsid w:val="005C3A36"/>
    <w:rsid w:val="005C3C67"/>
    <w:rsid w:val="005C3E36"/>
    <w:rsid w:val="005C3EBE"/>
    <w:rsid w:val="005C4007"/>
    <w:rsid w:val="005C43B8"/>
    <w:rsid w:val="005C4866"/>
    <w:rsid w:val="005C4985"/>
    <w:rsid w:val="005C4AE7"/>
    <w:rsid w:val="005C54E1"/>
    <w:rsid w:val="005C5C44"/>
    <w:rsid w:val="005C5D5E"/>
    <w:rsid w:val="005C5E0D"/>
    <w:rsid w:val="005C60F2"/>
    <w:rsid w:val="005C6109"/>
    <w:rsid w:val="005C677B"/>
    <w:rsid w:val="005C6784"/>
    <w:rsid w:val="005C68BA"/>
    <w:rsid w:val="005C6A3C"/>
    <w:rsid w:val="005C6AD6"/>
    <w:rsid w:val="005C7082"/>
    <w:rsid w:val="005C736B"/>
    <w:rsid w:val="005C7704"/>
    <w:rsid w:val="005C7B93"/>
    <w:rsid w:val="005C7D0B"/>
    <w:rsid w:val="005D003C"/>
    <w:rsid w:val="005D01EF"/>
    <w:rsid w:val="005D03FF"/>
    <w:rsid w:val="005D07B0"/>
    <w:rsid w:val="005D08DC"/>
    <w:rsid w:val="005D1343"/>
    <w:rsid w:val="005D1983"/>
    <w:rsid w:val="005D1C57"/>
    <w:rsid w:val="005D1C84"/>
    <w:rsid w:val="005D2137"/>
    <w:rsid w:val="005D23D8"/>
    <w:rsid w:val="005D2439"/>
    <w:rsid w:val="005D2986"/>
    <w:rsid w:val="005D3783"/>
    <w:rsid w:val="005D3C3D"/>
    <w:rsid w:val="005D3FC3"/>
    <w:rsid w:val="005D4B99"/>
    <w:rsid w:val="005D4BA5"/>
    <w:rsid w:val="005D5622"/>
    <w:rsid w:val="005D57F2"/>
    <w:rsid w:val="005D58C6"/>
    <w:rsid w:val="005D60BF"/>
    <w:rsid w:val="005D6497"/>
    <w:rsid w:val="005D756C"/>
    <w:rsid w:val="005D78EF"/>
    <w:rsid w:val="005D79CD"/>
    <w:rsid w:val="005E09A6"/>
    <w:rsid w:val="005E09E5"/>
    <w:rsid w:val="005E0B10"/>
    <w:rsid w:val="005E138A"/>
    <w:rsid w:val="005E1929"/>
    <w:rsid w:val="005E196F"/>
    <w:rsid w:val="005E1977"/>
    <w:rsid w:val="005E1F48"/>
    <w:rsid w:val="005E2EE7"/>
    <w:rsid w:val="005E318D"/>
    <w:rsid w:val="005E3D1A"/>
    <w:rsid w:val="005E4185"/>
    <w:rsid w:val="005E41D5"/>
    <w:rsid w:val="005E43FF"/>
    <w:rsid w:val="005E44DD"/>
    <w:rsid w:val="005E4993"/>
    <w:rsid w:val="005E5031"/>
    <w:rsid w:val="005E5D34"/>
    <w:rsid w:val="005E5F49"/>
    <w:rsid w:val="005E60AE"/>
    <w:rsid w:val="005E6230"/>
    <w:rsid w:val="005E643C"/>
    <w:rsid w:val="005E65DF"/>
    <w:rsid w:val="005E69FF"/>
    <w:rsid w:val="005E7561"/>
    <w:rsid w:val="005E79BC"/>
    <w:rsid w:val="005F071C"/>
    <w:rsid w:val="005F0B1D"/>
    <w:rsid w:val="005F1311"/>
    <w:rsid w:val="005F135B"/>
    <w:rsid w:val="005F160D"/>
    <w:rsid w:val="005F1D75"/>
    <w:rsid w:val="005F1FF9"/>
    <w:rsid w:val="005F205F"/>
    <w:rsid w:val="005F2607"/>
    <w:rsid w:val="005F2C34"/>
    <w:rsid w:val="005F356A"/>
    <w:rsid w:val="005F3934"/>
    <w:rsid w:val="005F3A0C"/>
    <w:rsid w:val="005F3B65"/>
    <w:rsid w:val="005F3ECE"/>
    <w:rsid w:val="005F4013"/>
    <w:rsid w:val="005F45B8"/>
    <w:rsid w:val="005F47E4"/>
    <w:rsid w:val="005F4D95"/>
    <w:rsid w:val="005F5910"/>
    <w:rsid w:val="005F64F8"/>
    <w:rsid w:val="005F735B"/>
    <w:rsid w:val="005F7606"/>
    <w:rsid w:val="005F76B0"/>
    <w:rsid w:val="005F76C7"/>
    <w:rsid w:val="005F772C"/>
    <w:rsid w:val="005F777A"/>
    <w:rsid w:val="00600017"/>
    <w:rsid w:val="0060085F"/>
    <w:rsid w:val="00600981"/>
    <w:rsid w:val="00600DF2"/>
    <w:rsid w:val="006016FA"/>
    <w:rsid w:val="0060207C"/>
    <w:rsid w:val="006023EC"/>
    <w:rsid w:val="006025C5"/>
    <w:rsid w:val="00602CAE"/>
    <w:rsid w:val="0060351A"/>
    <w:rsid w:val="006036F2"/>
    <w:rsid w:val="00603B46"/>
    <w:rsid w:val="00603FF5"/>
    <w:rsid w:val="006042D5"/>
    <w:rsid w:val="006045A4"/>
    <w:rsid w:val="00604BED"/>
    <w:rsid w:val="006052CF"/>
    <w:rsid w:val="006053B7"/>
    <w:rsid w:val="006054BD"/>
    <w:rsid w:val="006056D9"/>
    <w:rsid w:val="0060573C"/>
    <w:rsid w:val="00605D4B"/>
    <w:rsid w:val="006067D2"/>
    <w:rsid w:val="00606BAA"/>
    <w:rsid w:val="00606F86"/>
    <w:rsid w:val="00607234"/>
    <w:rsid w:val="0060793C"/>
    <w:rsid w:val="00607C9E"/>
    <w:rsid w:val="006105CF"/>
    <w:rsid w:val="006105FE"/>
    <w:rsid w:val="00610B78"/>
    <w:rsid w:val="0061100D"/>
    <w:rsid w:val="006111B8"/>
    <w:rsid w:val="00611520"/>
    <w:rsid w:val="0061154B"/>
    <w:rsid w:val="006115E4"/>
    <w:rsid w:val="006117D6"/>
    <w:rsid w:val="00611FEA"/>
    <w:rsid w:val="006125C5"/>
    <w:rsid w:val="006126DC"/>
    <w:rsid w:val="00612970"/>
    <w:rsid w:val="0061313B"/>
    <w:rsid w:val="006136A9"/>
    <w:rsid w:val="0061383A"/>
    <w:rsid w:val="00613985"/>
    <w:rsid w:val="00613E64"/>
    <w:rsid w:val="00614FE5"/>
    <w:rsid w:val="0061543E"/>
    <w:rsid w:val="00615618"/>
    <w:rsid w:val="0061565C"/>
    <w:rsid w:val="006158A4"/>
    <w:rsid w:val="0061651C"/>
    <w:rsid w:val="0061673A"/>
    <w:rsid w:val="00616BFC"/>
    <w:rsid w:val="00617095"/>
    <w:rsid w:val="006177CD"/>
    <w:rsid w:val="00617945"/>
    <w:rsid w:val="00617B4B"/>
    <w:rsid w:val="00617F90"/>
    <w:rsid w:val="00617F9F"/>
    <w:rsid w:val="0062064E"/>
    <w:rsid w:val="00620B7D"/>
    <w:rsid w:val="00620B8F"/>
    <w:rsid w:val="0062117C"/>
    <w:rsid w:val="00621BD3"/>
    <w:rsid w:val="00621C1E"/>
    <w:rsid w:val="00621EDB"/>
    <w:rsid w:val="0062210A"/>
    <w:rsid w:val="006226CB"/>
    <w:rsid w:val="00622779"/>
    <w:rsid w:val="00622F83"/>
    <w:rsid w:val="0062329C"/>
    <w:rsid w:val="00623479"/>
    <w:rsid w:val="006234A0"/>
    <w:rsid w:val="006234D2"/>
    <w:rsid w:val="00623622"/>
    <w:rsid w:val="006239D3"/>
    <w:rsid w:val="00623D23"/>
    <w:rsid w:val="006247EE"/>
    <w:rsid w:val="00625056"/>
    <w:rsid w:val="0062521C"/>
    <w:rsid w:val="0062556D"/>
    <w:rsid w:val="00625599"/>
    <w:rsid w:val="0062582B"/>
    <w:rsid w:val="006258B5"/>
    <w:rsid w:val="00625BF6"/>
    <w:rsid w:val="00625DDA"/>
    <w:rsid w:val="0062632C"/>
    <w:rsid w:val="006263C1"/>
    <w:rsid w:val="0062655F"/>
    <w:rsid w:val="00626D54"/>
    <w:rsid w:val="00626EC3"/>
    <w:rsid w:val="006274DA"/>
    <w:rsid w:val="006279A4"/>
    <w:rsid w:val="00627C5E"/>
    <w:rsid w:val="00627E31"/>
    <w:rsid w:val="00627F13"/>
    <w:rsid w:val="006301EB"/>
    <w:rsid w:val="0063026A"/>
    <w:rsid w:val="0063054A"/>
    <w:rsid w:val="00630913"/>
    <w:rsid w:val="00630978"/>
    <w:rsid w:val="00630A6F"/>
    <w:rsid w:val="00630E63"/>
    <w:rsid w:val="006312AD"/>
    <w:rsid w:val="006313A9"/>
    <w:rsid w:val="006319D5"/>
    <w:rsid w:val="0063215A"/>
    <w:rsid w:val="006322F9"/>
    <w:rsid w:val="0063356F"/>
    <w:rsid w:val="006335F1"/>
    <w:rsid w:val="006339A1"/>
    <w:rsid w:val="00633AB8"/>
    <w:rsid w:val="00633DA7"/>
    <w:rsid w:val="0063514C"/>
    <w:rsid w:val="0063536B"/>
    <w:rsid w:val="00635723"/>
    <w:rsid w:val="00636557"/>
    <w:rsid w:val="006367B9"/>
    <w:rsid w:val="00636DBE"/>
    <w:rsid w:val="00636ED4"/>
    <w:rsid w:val="00637339"/>
    <w:rsid w:val="00641473"/>
    <w:rsid w:val="00641A28"/>
    <w:rsid w:val="006422AB"/>
    <w:rsid w:val="0064290D"/>
    <w:rsid w:val="0064296D"/>
    <w:rsid w:val="00642A29"/>
    <w:rsid w:val="00642B45"/>
    <w:rsid w:val="0064391A"/>
    <w:rsid w:val="00643A1A"/>
    <w:rsid w:val="00643F24"/>
    <w:rsid w:val="00644AC1"/>
    <w:rsid w:val="00644CB1"/>
    <w:rsid w:val="006450E4"/>
    <w:rsid w:val="006451E2"/>
    <w:rsid w:val="00645661"/>
    <w:rsid w:val="006457BC"/>
    <w:rsid w:val="0064588C"/>
    <w:rsid w:val="006458B0"/>
    <w:rsid w:val="00645B1F"/>
    <w:rsid w:val="0064738D"/>
    <w:rsid w:val="0064740E"/>
    <w:rsid w:val="0064747D"/>
    <w:rsid w:val="006506A8"/>
    <w:rsid w:val="00650770"/>
    <w:rsid w:val="00650B9C"/>
    <w:rsid w:val="00650EB3"/>
    <w:rsid w:val="00651904"/>
    <w:rsid w:val="00651FDE"/>
    <w:rsid w:val="00652168"/>
    <w:rsid w:val="00652296"/>
    <w:rsid w:val="006529AC"/>
    <w:rsid w:val="00652C8C"/>
    <w:rsid w:val="00653069"/>
    <w:rsid w:val="00653175"/>
    <w:rsid w:val="00653178"/>
    <w:rsid w:val="006532DA"/>
    <w:rsid w:val="0065331F"/>
    <w:rsid w:val="00653911"/>
    <w:rsid w:val="00653DC2"/>
    <w:rsid w:val="00653E76"/>
    <w:rsid w:val="006541E6"/>
    <w:rsid w:val="00654525"/>
    <w:rsid w:val="006548B1"/>
    <w:rsid w:val="0065494E"/>
    <w:rsid w:val="00654B38"/>
    <w:rsid w:val="00654C64"/>
    <w:rsid w:val="00655074"/>
    <w:rsid w:val="00656A2A"/>
    <w:rsid w:val="006571D1"/>
    <w:rsid w:val="006574F9"/>
    <w:rsid w:val="006575C3"/>
    <w:rsid w:val="00657657"/>
    <w:rsid w:val="00657BD1"/>
    <w:rsid w:val="006608DA"/>
    <w:rsid w:val="006609B1"/>
    <w:rsid w:val="00660AC8"/>
    <w:rsid w:val="00660DCC"/>
    <w:rsid w:val="00661245"/>
    <w:rsid w:val="0066150F"/>
    <w:rsid w:val="00661618"/>
    <w:rsid w:val="006620C9"/>
    <w:rsid w:val="00662328"/>
    <w:rsid w:val="006624BB"/>
    <w:rsid w:val="00662F2B"/>
    <w:rsid w:val="006632F4"/>
    <w:rsid w:val="00663A59"/>
    <w:rsid w:val="0066444C"/>
    <w:rsid w:val="006645D9"/>
    <w:rsid w:val="00664CBF"/>
    <w:rsid w:val="00665299"/>
    <w:rsid w:val="00665482"/>
    <w:rsid w:val="006655CC"/>
    <w:rsid w:val="00665B86"/>
    <w:rsid w:val="00665D1E"/>
    <w:rsid w:val="00666019"/>
    <w:rsid w:val="00666081"/>
    <w:rsid w:val="00666177"/>
    <w:rsid w:val="00666643"/>
    <w:rsid w:val="00666C4C"/>
    <w:rsid w:val="00666E0F"/>
    <w:rsid w:val="00666FDF"/>
    <w:rsid w:val="006675E1"/>
    <w:rsid w:val="0066767A"/>
    <w:rsid w:val="006677A3"/>
    <w:rsid w:val="0067056B"/>
    <w:rsid w:val="0067082E"/>
    <w:rsid w:val="00670990"/>
    <w:rsid w:val="00670B5A"/>
    <w:rsid w:val="00670E6E"/>
    <w:rsid w:val="0067115F"/>
    <w:rsid w:val="006724F8"/>
    <w:rsid w:val="006726D8"/>
    <w:rsid w:val="00672740"/>
    <w:rsid w:val="0067284F"/>
    <w:rsid w:val="00672F13"/>
    <w:rsid w:val="006736B1"/>
    <w:rsid w:val="006738DA"/>
    <w:rsid w:val="00673DB0"/>
    <w:rsid w:val="00673DC8"/>
    <w:rsid w:val="0067404E"/>
    <w:rsid w:val="006747C0"/>
    <w:rsid w:val="006750E5"/>
    <w:rsid w:val="0067515D"/>
    <w:rsid w:val="00675A54"/>
    <w:rsid w:val="00675E0A"/>
    <w:rsid w:val="00676720"/>
    <w:rsid w:val="00676745"/>
    <w:rsid w:val="006768C4"/>
    <w:rsid w:val="00676A32"/>
    <w:rsid w:val="00676B58"/>
    <w:rsid w:val="0067718E"/>
    <w:rsid w:val="00677303"/>
    <w:rsid w:val="00677E92"/>
    <w:rsid w:val="006804A2"/>
    <w:rsid w:val="00680A7C"/>
    <w:rsid w:val="00681165"/>
    <w:rsid w:val="006813AC"/>
    <w:rsid w:val="00681C2B"/>
    <w:rsid w:val="00682254"/>
    <w:rsid w:val="00682787"/>
    <w:rsid w:val="0068299E"/>
    <w:rsid w:val="00682B51"/>
    <w:rsid w:val="00682C8C"/>
    <w:rsid w:val="00683134"/>
    <w:rsid w:val="00683BF2"/>
    <w:rsid w:val="00683DCA"/>
    <w:rsid w:val="00684042"/>
    <w:rsid w:val="00684486"/>
    <w:rsid w:val="00684AB7"/>
    <w:rsid w:val="00684E6A"/>
    <w:rsid w:val="006851DA"/>
    <w:rsid w:val="0068598C"/>
    <w:rsid w:val="00685C5C"/>
    <w:rsid w:val="0068668E"/>
    <w:rsid w:val="00686969"/>
    <w:rsid w:val="006869E9"/>
    <w:rsid w:val="00686AC8"/>
    <w:rsid w:val="00686C0A"/>
    <w:rsid w:val="00686D77"/>
    <w:rsid w:val="00686EC0"/>
    <w:rsid w:val="00686F02"/>
    <w:rsid w:val="00687569"/>
    <w:rsid w:val="006876ED"/>
    <w:rsid w:val="0068793F"/>
    <w:rsid w:val="00687B6A"/>
    <w:rsid w:val="00687E4F"/>
    <w:rsid w:val="00690202"/>
    <w:rsid w:val="00690BE6"/>
    <w:rsid w:val="00691036"/>
    <w:rsid w:val="00691472"/>
    <w:rsid w:val="0069185B"/>
    <w:rsid w:val="00691EC9"/>
    <w:rsid w:val="00691EF2"/>
    <w:rsid w:val="0069208A"/>
    <w:rsid w:val="006920C0"/>
    <w:rsid w:val="006922BC"/>
    <w:rsid w:val="00692D0F"/>
    <w:rsid w:val="00692D3B"/>
    <w:rsid w:val="0069374F"/>
    <w:rsid w:val="006938D8"/>
    <w:rsid w:val="00693BFD"/>
    <w:rsid w:val="00693D4B"/>
    <w:rsid w:val="006942AA"/>
    <w:rsid w:val="00694480"/>
    <w:rsid w:val="00694706"/>
    <w:rsid w:val="006947F0"/>
    <w:rsid w:val="00694F2C"/>
    <w:rsid w:val="00694F48"/>
    <w:rsid w:val="0069528A"/>
    <w:rsid w:val="006958D8"/>
    <w:rsid w:val="00695A20"/>
    <w:rsid w:val="00695C13"/>
    <w:rsid w:val="00695DC3"/>
    <w:rsid w:val="006960B6"/>
    <w:rsid w:val="006962DE"/>
    <w:rsid w:val="00696655"/>
    <w:rsid w:val="006966E1"/>
    <w:rsid w:val="00696BFB"/>
    <w:rsid w:val="00697389"/>
    <w:rsid w:val="006974EF"/>
    <w:rsid w:val="00697BEF"/>
    <w:rsid w:val="006A0059"/>
    <w:rsid w:val="006A0363"/>
    <w:rsid w:val="006A03BA"/>
    <w:rsid w:val="006A09A8"/>
    <w:rsid w:val="006A0D10"/>
    <w:rsid w:val="006A1A32"/>
    <w:rsid w:val="006A1BF6"/>
    <w:rsid w:val="006A1F13"/>
    <w:rsid w:val="006A2157"/>
    <w:rsid w:val="006A2625"/>
    <w:rsid w:val="006A2648"/>
    <w:rsid w:val="006A2B3F"/>
    <w:rsid w:val="006A2C1C"/>
    <w:rsid w:val="006A2E67"/>
    <w:rsid w:val="006A30AF"/>
    <w:rsid w:val="006A34BA"/>
    <w:rsid w:val="006A3589"/>
    <w:rsid w:val="006A3740"/>
    <w:rsid w:val="006A3A68"/>
    <w:rsid w:val="006A3B68"/>
    <w:rsid w:val="006A3B7D"/>
    <w:rsid w:val="006A454D"/>
    <w:rsid w:val="006A49CE"/>
    <w:rsid w:val="006A5022"/>
    <w:rsid w:val="006A54C0"/>
    <w:rsid w:val="006A5614"/>
    <w:rsid w:val="006A5B54"/>
    <w:rsid w:val="006A5F3A"/>
    <w:rsid w:val="006A6CE6"/>
    <w:rsid w:val="006A7DF7"/>
    <w:rsid w:val="006B00D3"/>
    <w:rsid w:val="006B0245"/>
    <w:rsid w:val="006B0312"/>
    <w:rsid w:val="006B0456"/>
    <w:rsid w:val="006B0731"/>
    <w:rsid w:val="006B073B"/>
    <w:rsid w:val="006B0A68"/>
    <w:rsid w:val="006B0B36"/>
    <w:rsid w:val="006B11AB"/>
    <w:rsid w:val="006B14D0"/>
    <w:rsid w:val="006B17DE"/>
    <w:rsid w:val="006B1983"/>
    <w:rsid w:val="006B19EF"/>
    <w:rsid w:val="006B1A27"/>
    <w:rsid w:val="006B1C46"/>
    <w:rsid w:val="006B2943"/>
    <w:rsid w:val="006B298C"/>
    <w:rsid w:val="006B2A3A"/>
    <w:rsid w:val="006B2BEF"/>
    <w:rsid w:val="006B3248"/>
    <w:rsid w:val="006B3525"/>
    <w:rsid w:val="006B3E21"/>
    <w:rsid w:val="006B4594"/>
    <w:rsid w:val="006B4639"/>
    <w:rsid w:val="006B4E60"/>
    <w:rsid w:val="006B50F5"/>
    <w:rsid w:val="006B55B6"/>
    <w:rsid w:val="006B5BF8"/>
    <w:rsid w:val="006B5C13"/>
    <w:rsid w:val="006B5D9A"/>
    <w:rsid w:val="006B6029"/>
    <w:rsid w:val="006B666D"/>
    <w:rsid w:val="006B6C57"/>
    <w:rsid w:val="006B6C96"/>
    <w:rsid w:val="006B7543"/>
    <w:rsid w:val="006B79D2"/>
    <w:rsid w:val="006B7C76"/>
    <w:rsid w:val="006C047B"/>
    <w:rsid w:val="006C0541"/>
    <w:rsid w:val="006C08D6"/>
    <w:rsid w:val="006C0CBA"/>
    <w:rsid w:val="006C0E6B"/>
    <w:rsid w:val="006C1205"/>
    <w:rsid w:val="006C1208"/>
    <w:rsid w:val="006C152B"/>
    <w:rsid w:val="006C2F5A"/>
    <w:rsid w:val="006C3103"/>
    <w:rsid w:val="006C347D"/>
    <w:rsid w:val="006C3DA2"/>
    <w:rsid w:val="006C40A0"/>
    <w:rsid w:val="006C4107"/>
    <w:rsid w:val="006C445C"/>
    <w:rsid w:val="006C4478"/>
    <w:rsid w:val="006C4A9F"/>
    <w:rsid w:val="006C4B7C"/>
    <w:rsid w:val="006C5112"/>
    <w:rsid w:val="006C53ED"/>
    <w:rsid w:val="006C59A3"/>
    <w:rsid w:val="006C5EFF"/>
    <w:rsid w:val="006C6548"/>
    <w:rsid w:val="006C686A"/>
    <w:rsid w:val="006C6E91"/>
    <w:rsid w:val="006C7665"/>
    <w:rsid w:val="006C7953"/>
    <w:rsid w:val="006C7C26"/>
    <w:rsid w:val="006C7CB0"/>
    <w:rsid w:val="006D037C"/>
    <w:rsid w:val="006D0A25"/>
    <w:rsid w:val="006D0BB2"/>
    <w:rsid w:val="006D0E1D"/>
    <w:rsid w:val="006D12DB"/>
    <w:rsid w:val="006D19C2"/>
    <w:rsid w:val="006D1A1A"/>
    <w:rsid w:val="006D1A75"/>
    <w:rsid w:val="006D210C"/>
    <w:rsid w:val="006D25A6"/>
    <w:rsid w:val="006D2A1C"/>
    <w:rsid w:val="006D2A5A"/>
    <w:rsid w:val="006D2B90"/>
    <w:rsid w:val="006D3110"/>
    <w:rsid w:val="006D3315"/>
    <w:rsid w:val="006D372A"/>
    <w:rsid w:val="006D404E"/>
    <w:rsid w:val="006D449E"/>
    <w:rsid w:val="006D47DF"/>
    <w:rsid w:val="006D48C1"/>
    <w:rsid w:val="006D4D32"/>
    <w:rsid w:val="006D4DFE"/>
    <w:rsid w:val="006D515B"/>
    <w:rsid w:val="006D51C8"/>
    <w:rsid w:val="006D5993"/>
    <w:rsid w:val="006D60AA"/>
    <w:rsid w:val="006D62A2"/>
    <w:rsid w:val="006D6556"/>
    <w:rsid w:val="006D65A2"/>
    <w:rsid w:val="006D6684"/>
    <w:rsid w:val="006D69BC"/>
    <w:rsid w:val="006D704C"/>
    <w:rsid w:val="006D70F9"/>
    <w:rsid w:val="006D75A8"/>
    <w:rsid w:val="006D79DE"/>
    <w:rsid w:val="006D7F59"/>
    <w:rsid w:val="006E076F"/>
    <w:rsid w:val="006E097B"/>
    <w:rsid w:val="006E09BE"/>
    <w:rsid w:val="006E0FB5"/>
    <w:rsid w:val="006E1B6C"/>
    <w:rsid w:val="006E1C4A"/>
    <w:rsid w:val="006E2274"/>
    <w:rsid w:val="006E2345"/>
    <w:rsid w:val="006E2E0B"/>
    <w:rsid w:val="006E3FD6"/>
    <w:rsid w:val="006E3FD9"/>
    <w:rsid w:val="006E40A2"/>
    <w:rsid w:val="006E4279"/>
    <w:rsid w:val="006E42B0"/>
    <w:rsid w:val="006E434B"/>
    <w:rsid w:val="006E4594"/>
    <w:rsid w:val="006E46F5"/>
    <w:rsid w:val="006E4876"/>
    <w:rsid w:val="006E48E0"/>
    <w:rsid w:val="006E4F08"/>
    <w:rsid w:val="006E541E"/>
    <w:rsid w:val="006E581A"/>
    <w:rsid w:val="006E5EF3"/>
    <w:rsid w:val="006E5F50"/>
    <w:rsid w:val="006E6040"/>
    <w:rsid w:val="006E60D2"/>
    <w:rsid w:val="006E68D9"/>
    <w:rsid w:val="006E6AA8"/>
    <w:rsid w:val="006E6B50"/>
    <w:rsid w:val="006E71FA"/>
    <w:rsid w:val="006E724F"/>
    <w:rsid w:val="006E7578"/>
    <w:rsid w:val="006E77CD"/>
    <w:rsid w:val="006E781A"/>
    <w:rsid w:val="006E7FBE"/>
    <w:rsid w:val="006F00DB"/>
    <w:rsid w:val="006F03DE"/>
    <w:rsid w:val="006F04FD"/>
    <w:rsid w:val="006F0BBF"/>
    <w:rsid w:val="006F0C27"/>
    <w:rsid w:val="006F0D34"/>
    <w:rsid w:val="006F123F"/>
    <w:rsid w:val="006F124B"/>
    <w:rsid w:val="006F14A7"/>
    <w:rsid w:val="006F14B3"/>
    <w:rsid w:val="006F26B1"/>
    <w:rsid w:val="006F2762"/>
    <w:rsid w:val="006F2AE9"/>
    <w:rsid w:val="006F2E48"/>
    <w:rsid w:val="006F3BB9"/>
    <w:rsid w:val="006F3E12"/>
    <w:rsid w:val="006F3E5C"/>
    <w:rsid w:val="006F41AF"/>
    <w:rsid w:val="006F47BC"/>
    <w:rsid w:val="006F56AE"/>
    <w:rsid w:val="006F576F"/>
    <w:rsid w:val="006F5BA9"/>
    <w:rsid w:val="006F5BDF"/>
    <w:rsid w:val="006F5CB6"/>
    <w:rsid w:val="006F5CEC"/>
    <w:rsid w:val="006F66C9"/>
    <w:rsid w:val="006F681F"/>
    <w:rsid w:val="006F6C8E"/>
    <w:rsid w:val="006F6E31"/>
    <w:rsid w:val="006F6FA2"/>
    <w:rsid w:val="006F6FAA"/>
    <w:rsid w:val="006F7E17"/>
    <w:rsid w:val="007005B5"/>
    <w:rsid w:val="00700906"/>
    <w:rsid w:val="007015B6"/>
    <w:rsid w:val="007015D0"/>
    <w:rsid w:val="0070160E"/>
    <w:rsid w:val="00702307"/>
    <w:rsid w:val="00702532"/>
    <w:rsid w:val="0070261A"/>
    <w:rsid w:val="00702A55"/>
    <w:rsid w:val="00702AA2"/>
    <w:rsid w:val="00702EA7"/>
    <w:rsid w:val="00703651"/>
    <w:rsid w:val="0070383D"/>
    <w:rsid w:val="007041E7"/>
    <w:rsid w:val="007046BB"/>
    <w:rsid w:val="007046FA"/>
    <w:rsid w:val="00705254"/>
    <w:rsid w:val="00705B1D"/>
    <w:rsid w:val="00705DE7"/>
    <w:rsid w:val="007060CD"/>
    <w:rsid w:val="007061F7"/>
    <w:rsid w:val="00706990"/>
    <w:rsid w:val="00706CD1"/>
    <w:rsid w:val="0070701F"/>
    <w:rsid w:val="00707605"/>
    <w:rsid w:val="007077EF"/>
    <w:rsid w:val="007077FA"/>
    <w:rsid w:val="0070793E"/>
    <w:rsid w:val="00710118"/>
    <w:rsid w:val="00710184"/>
    <w:rsid w:val="00710430"/>
    <w:rsid w:val="007107ED"/>
    <w:rsid w:val="007115B9"/>
    <w:rsid w:val="00711FE8"/>
    <w:rsid w:val="0071231A"/>
    <w:rsid w:val="007127C2"/>
    <w:rsid w:val="007127F7"/>
    <w:rsid w:val="0071289B"/>
    <w:rsid w:val="0071298B"/>
    <w:rsid w:val="007129D0"/>
    <w:rsid w:val="00712CE4"/>
    <w:rsid w:val="00712E97"/>
    <w:rsid w:val="00712F1C"/>
    <w:rsid w:val="00713808"/>
    <w:rsid w:val="00713833"/>
    <w:rsid w:val="00713928"/>
    <w:rsid w:val="00714755"/>
    <w:rsid w:val="00714EC5"/>
    <w:rsid w:val="00715BF7"/>
    <w:rsid w:val="007160D3"/>
    <w:rsid w:val="007162F3"/>
    <w:rsid w:val="0071678E"/>
    <w:rsid w:val="00716981"/>
    <w:rsid w:val="00716C2C"/>
    <w:rsid w:val="00716D91"/>
    <w:rsid w:val="0071708C"/>
    <w:rsid w:val="0071789C"/>
    <w:rsid w:val="00717A52"/>
    <w:rsid w:val="00717BC2"/>
    <w:rsid w:val="00717CA8"/>
    <w:rsid w:val="00717D2A"/>
    <w:rsid w:val="00720149"/>
    <w:rsid w:val="007209F3"/>
    <w:rsid w:val="0072107A"/>
    <w:rsid w:val="007212DA"/>
    <w:rsid w:val="00721459"/>
    <w:rsid w:val="00721623"/>
    <w:rsid w:val="007216B8"/>
    <w:rsid w:val="0072183E"/>
    <w:rsid w:val="00722333"/>
    <w:rsid w:val="00722687"/>
    <w:rsid w:val="0072360E"/>
    <w:rsid w:val="00723711"/>
    <w:rsid w:val="007239C6"/>
    <w:rsid w:val="00723BC3"/>
    <w:rsid w:val="00723FC6"/>
    <w:rsid w:val="007245A7"/>
    <w:rsid w:val="00724641"/>
    <w:rsid w:val="0072480A"/>
    <w:rsid w:val="00724B2A"/>
    <w:rsid w:val="00724E07"/>
    <w:rsid w:val="00725098"/>
    <w:rsid w:val="007259A8"/>
    <w:rsid w:val="00725E47"/>
    <w:rsid w:val="00726876"/>
    <w:rsid w:val="00726B1B"/>
    <w:rsid w:val="00726E20"/>
    <w:rsid w:val="007279B1"/>
    <w:rsid w:val="00727D31"/>
    <w:rsid w:val="00730464"/>
    <w:rsid w:val="0073115A"/>
    <w:rsid w:val="00731546"/>
    <w:rsid w:val="007317F3"/>
    <w:rsid w:val="00731917"/>
    <w:rsid w:val="00731AE8"/>
    <w:rsid w:val="00731BB7"/>
    <w:rsid w:val="00731F91"/>
    <w:rsid w:val="0073213D"/>
    <w:rsid w:val="007323F2"/>
    <w:rsid w:val="007327CA"/>
    <w:rsid w:val="00732844"/>
    <w:rsid w:val="0073314F"/>
    <w:rsid w:val="007333EB"/>
    <w:rsid w:val="00733E34"/>
    <w:rsid w:val="00733E5D"/>
    <w:rsid w:val="007347FC"/>
    <w:rsid w:val="00734962"/>
    <w:rsid w:val="0073570A"/>
    <w:rsid w:val="007357F7"/>
    <w:rsid w:val="0073598F"/>
    <w:rsid w:val="0073641A"/>
    <w:rsid w:val="00736465"/>
    <w:rsid w:val="00736B94"/>
    <w:rsid w:val="007371DF"/>
    <w:rsid w:val="0073762D"/>
    <w:rsid w:val="00737755"/>
    <w:rsid w:val="00737F96"/>
    <w:rsid w:val="00737FD8"/>
    <w:rsid w:val="0074020B"/>
    <w:rsid w:val="007414C7"/>
    <w:rsid w:val="00741773"/>
    <w:rsid w:val="007417F0"/>
    <w:rsid w:val="00741E35"/>
    <w:rsid w:val="00741F21"/>
    <w:rsid w:val="00742144"/>
    <w:rsid w:val="00742423"/>
    <w:rsid w:val="00742F73"/>
    <w:rsid w:val="00743104"/>
    <w:rsid w:val="007434FB"/>
    <w:rsid w:val="00743D17"/>
    <w:rsid w:val="00744749"/>
    <w:rsid w:val="00744767"/>
    <w:rsid w:val="00744AD3"/>
    <w:rsid w:val="00744F16"/>
    <w:rsid w:val="0074583A"/>
    <w:rsid w:val="00745A9A"/>
    <w:rsid w:val="00745DA4"/>
    <w:rsid w:val="00746659"/>
    <w:rsid w:val="0074667C"/>
    <w:rsid w:val="00746868"/>
    <w:rsid w:val="00746A8B"/>
    <w:rsid w:val="00746F53"/>
    <w:rsid w:val="0075048B"/>
    <w:rsid w:val="007505AB"/>
    <w:rsid w:val="007509BC"/>
    <w:rsid w:val="00750D07"/>
    <w:rsid w:val="00751B62"/>
    <w:rsid w:val="007521D8"/>
    <w:rsid w:val="0075282C"/>
    <w:rsid w:val="007529DD"/>
    <w:rsid w:val="00752B72"/>
    <w:rsid w:val="0075312D"/>
    <w:rsid w:val="00753820"/>
    <w:rsid w:val="00754246"/>
    <w:rsid w:val="00754617"/>
    <w:rsid w:val="00754B4E"/>
    <w:rsid w:val="00754F3C"/>
    <w:rsid w:val="007552B6"/>
    <w:rsid w:val="00755419"/>
    <w:rsid w:val="007557F3"/>
    <w:rsid w:val="00755A5B"/>
    <w:rsid w:val="00756506"/>
    <w:rsid w:val="0075681A"/>
    <w:rsid w:val="00756DDD"/>
    <w:rsid w:val="00757373"/>
    <w:rsid w:val="00757AF8"/>
    <w:rsid w:val="00757BD6"/>
    <w:rsid w:val="00757DE2"/>
    <w:rsid w:val="00760033"/>
    <w:rsid w:val="0076026E"/>
    <w:rsid w:val="00760306"/>
    <w:rsid w:val="007607DA"/>
    <w:rsid w:val="00760CA1"/>
    <w:rsid w:val="00760DEC"/>
    <w:rsid w:val="00760FB5"/>
    <w:rsid w:val="00762369"/>
    <w:rsid w:val="00762883"/>
    <w:rsid w:val="007629B3"/>
    <w:rsid w:val="00762E4C"/>
    <w:rsid w:val="00762FF2"/>
    <w:rsid w:val="00763280"/>
    <w:rsid w:val="0076331A"/>
    <w:rsid w:val="00763570"/>
    <w:rsid w:val="007639FE"/>
    <w:rsid w:val="00763C63"/>
    <w:rsid w:val="00763CFD"/>
    <w:rsid w:val="00763E17"/>
    <w:rsid w:val="00764089"/>
    <w:rsid w:val="0076465C"/>
    <w:rsid w:val="00764D6A"/>
    <w:rsid w:val="00764D91"/>
    <w:rsid w:val="00765579"/>
    <w:rsid w:val="00765974"/>
    <w:rsid w:val="00766FCE"/>
    <w:rsid w:val="00767422"/>
    <w:rsid w:val="007675BD"/>
    <w:rsid w:val="00767991"/>
    <w:rsid w:val="00767FF2"/>
    <w:rsid w:val="0077059D"/>
    <w:rsid w:val="007706C5"/>
    <w:rsid w:val="007707EA"/>
    <w:rsid w:val="00770A2B"/>
    <w:rsid w:val="007710F9"/>
    <w:rsid w:val="007715DA"/>
    <w:rsid w:val="00771EB6"/>
    <w:rsid w:val="00772356"/>
    <w:rsid w:val="00772565"/>
    <w:rsid w:val="007725C2"/>
    <w:rsid w:val="00772778"/>
    <w:rsid w:val="007729F1"/>
    <w:rsid w:val="00774789"/>
    <w:rsid w:val="00774A0D"/>
    <w:rsid w:val="00774E32"/>
    <w:rsid w:val="0077541F"/>
    <w:rsid w:val="0077565D"/>
    <w:rsid w:val="00775A98"/>
    <w:rsid w:val="00775AA7"/>
    <w:rsid w:val="00775FE9"/>
    <w:rsid w:val="0077622D"/>
    <w:rsid w:val="0077665A"/>
    <w:rsid w:val="00776C12"/>
    <w:rsid w:val="0077738B"/>
    <w:rsid w:val="00777E51"/>
    <w:rsid w:val="00780418"/>
    <w:rsid w:val="0078046C"/>
    <w:rsid w:val="00780661"/>
    <w:rsid w:val="00780D84"/>
    <w:rsid w:val="00780EB8"/>
    <w:rsid w:val="00781243"/>
    <w:rsid w:val="00781EF2"/>
    <w:rsid w:val="00782474"/>
    <w:rsid w:val="00782780"/>
    <w:rsid w:val="00782E4D"/>
    <w:rsid w:val="00782E84"/>
    <w:rsid w:val="00783281"/>
    <w:rsid w:val="00783EA8"/>
    <w:rsid w:val="00784124"/>
    <w:rsid w:val="0078431D"/>
    <w:rsid w:val="00784F5D"/>
    <w:rsid w:val="00785804"/>
    <w:rsid w:val="00786A33"/>
    <w:rsid w:val="00786E2D"/>
    <w:rsid w:val="00786F04"/>
    <w:rsid w:val="00790550"/>
    <w:rsid w:val="0079091F"/>
    <w:rsid w:val="00790C8A"/>
    <w:rsid w:val="00790EF6"/>
    <w:rsid w:val="00791880"/>
    <w:rsid w:val="00791C29"/>
    <w:rsid w:val="00791F88"/>
    <w:rsid w:val="0079213C"/>
    <w:rsid w:val="00792B04"/>
    <w:rsid w:val="007933C8"/>
    <w:rsid w:val="007934AC"/>
    <w:rsid w:val="007935DA"/>
    <w:rsid w:val="007936B6"/>
    <w:rsid w:val="00793760"/>
    <w:rsid w:val="00793A24"/>
    <w:rsid w:val="00793DE8"/>
    <w:rsid w:val="00794219"/>
    <w:rsid w:val="00794BFA"/>
    <w:rsid w:val="00794D23"/>
    <w:rsid w:val="0079538C"/>
    <w:rsid w:val="007955E7"/>
    <w:rsid w:val="00795C7D"/>
    <w:rsid w:val="00795C8D"/>
    <w:rsid w:val="007960C6"/>
    <w:rsid w:val="00796516"/>
    <w:rsid w:val="00796595"/>
    <w:rsid w:val="00796C40"/>
    <w:rsid w:val="007970E3"/>
    <w:rsid w:val="0079712C"/>
    <w:rsid w:val="00797435"/>
    <w:rsid w:val="00797945"/>
    <w:rsid w:val="007A0931"/>
    <w:rsid w:val="007A1572"/>
    <w:rsid w:val="007A15B9"/>
    <w:rsid w:val="007A1BB6"/>
    <w:rsid w:val="007A2043"/>
    <w:rsid w:val="007A21E8"/>
    <w:rsid w:val="007A2761"/>
    <w:rsid w:val="007A2C73"/>
    <w:rsid w:val="007A2D56"/>
    <w:rsid w:val="007A315A"/>
    <w:rsid w:val="007A3974"/>
    <w:rsid w:val="007A3AFF"/>
    <w:rsid w:val="007A3C89"/>
    <w:rsid w:val="007A4132"/>
    <w:rsid w:val="007A470E"/>
    <w:rsid w:val="007A4890"/>
    <w:rsid w:val="007A4B96"/>
    <w:rsid w:val="007A527D"/>
    <w:rsid w:val="007A5785"/>
    <w:rsid w:val="007A600D"/>
    <w:rsid w:val="007A6294"/>
    <w:rsid w:val="007A6368"/>
    <w:rsid w:val="007A67C7"/>
    <w:rsid w:val="007A6872"/>
    <w:rsid w:val="007A6F8B"/>
    <w:rsid w:val="007A70D8"/>
    <w:rsid w:val="007A73E6"/>
    <w:rsid w:val="007A77A8"/>
    <w:rsid w:val="007A7927"/>
    <w:rsid w:val="007A7EB9"/>
    <w:rsid w:val="007B0093"/>
    <w:rsid w:val="007B00ED"/>
    <w:rsid w:val="007B06FA"/>
    <w:rsid w:val="007B0919"/>
    <w:rsid w:val="007B0EE5"/>
    <w:rsid w:val="007B10D5"/>
    <w:rsid w:val="007B126C"/>
    <w:rsid w:val="007B1FE4"/>
    <w:rsid w:val="007B2179"/>
    <w:rsid w:val="007B251F"/>
    <w:rsid w:val="007B29B8"/>
    <w:rsid w:val="007B2A01"/>
    <w:rsid w:val="007B2BE9"/>
    <w:rsid w:val="007B3060"/>
    <w:rsid w:val="007B3355"/>
    <w:rsid w:val="007B421B"/>
    <w:rsid w:val="007B4610"/>
    <w:rsid w:val="007B4E1C"/>
    <w:rsid w:val="007B57CB"/>
    <w:rsid w:val="007B5B27"/>
    <w:rsid w:val="007B5EF7"/>
    <w:rsid w:val="007B5F9D"/>
    <w:rsid w:val="007B6250"/>
    <w:rsid w:val="007B7D42"/>
    <w:rsid w:val="007C0227"/>
    <w:rsid w:val="007C02F3"/>
    <w:rsid w:val="007C04CD"/>
    <w:rsid w:val="007C0570"/>
    <w:rsid w:val="007C092F"/>
    <w:rsid w:val="007C0E0F"/>
    <w:rsid w:val="007C2392"/>
    <w:rsid w:val="007C2976"/>
    <w:rsid w:val="007C3522"/>
    <w:rsid w:val="007C4010"/>
    <w:rsid w:val="007C4F9C"/>
    <w:rsid w:val="007C50EA"/>
    <w:rsid w:val="007C52B7"/>
    <w:rsid w:val="007C5931"/>
    <w:rsid w:val="007C5DE7"/>
    <w:rsid w:val="007C5EDF"/>
    <w:rsid w:val="007C678D"/>
    <w:rsid w:val="007C68E0"/>
    <w:rsid w:val="007C6CCC"/>
    <w:rsid w:val="007C6DF4"/>
    <w:rsid w:val="007C6EC7"/>
    <w:rsid w:val="007C7242"/>
    <w:rsid w:val="007D0548"/>
    <w:rsid w:val="007D05C5"/>
    <w:rsid w:val="007D0B79"/>
    <w:rsid w:val="007D105F"/>
    <w:rsid w:val="007D11FD"/>
    <w:rsid w:val="007D2311"/>
    <w:rsid w:val="007D24EB"/>
    <w:rsid w:val="007D2797"/>
    <w:rsid w:val="007D2AB2"/>
    <w:rsid w:val="007D35E8"/>
    <w:rsid w:val="007D390F"/>
    <w:rsid w:val="007D3F04"/>
    <w:rsid w:val="007D41D6"/>
    <w:rsid w:val="007D44C2"/>
    <w:rsid w:val="007D4B33"/>
    <w:rsid w:val="007D4CA5"/>
    <w:rsid w:val="007D4DDC"/>
    <w:rsid w:val="007D506B"/>
    <w:rsid w:val="007D6106"/>
    <w:rsid w:val="007D64CB"/>
    <w:rsid w:val="007D7388"/>
    <w:rsid w:val="007D74E5"/>
    <w:rsid w:val="007D7B38"/>
    <w:rsid w:val="007D7BCE"/>
    <w:rsid w:val="007E0DA9"/>
    <w:rsid w:val="007E0F15"/>
    <w:rsid w:val="007E16B4"/>
    <w:rsid w:val="007E226F"/>
    <w:rsid w:val="007E267A"/>
    <w:rsid w:val="007E2701"/>
    <w:rsid w:val="007E2DF2"/>
    <w:rsid w:val="007E409E"/>
    <w:rsid w:val="007E528C"/>
    <w:rsid w:val="007E56BE"/>
    <w:rsid w:val="007E584C"/>
    <w:rsid w:val="007E5CCD"/>
    <w:rsid w:val="007E63E2"/>
    <w:rsid w:val="007E6D90"/>
    <w:rsid w:val="007E708A"/>
    <w:rsid w:val="007E748A"/>
    <w:rsid w:val="007E7ADA"/>
    <w:rsid w:val="007E7E0F"/>
    <w:rsid w:val="007F0E20"/>
    <w:rsid w:val="007F1225"/>
    <w:rsid w:val="007F13CA"/>
    <w:rsid w:val="007F13E4"/>
    <w:rsid w:val="007F1603"/>
    <w:rsid w:val="007F23A5"/>
    <w:rsid w:val="007F2477"/>
    <w:rsid w:val="007F26F7"/>
    <w:rsid w:val="007F28A0"/>
    <w:rsid w:val="007F28A7"/>
    <w:rsid w:val="007F29F2"/>
    <w:rsid w:val="007F2C6B"/>
    <w:rsid w:val="007F316B"/>
    <w:rsid w:val="007F3D8D"/>
    <w:rsid w:val="007F3DBE"/>
    <w:rsid w:val="007F43F6"/>
    <w:rsid w:val="007F4407"/>
    <w:rsid w:val="007F47C6"/>
    <w:rsid w:val="007F4827"/>
    <w:rsid w:val="007F4AB5"/>
    <w:rsid w:val="007F4EC5"/>
    <w:rsid w:val="007F4F69"/>
    <w:rsid w:val="007F54F0"/>
    <w:rsid w:val="007F5BE4"/>
    <w:rsid w:val="007F5D55"/>
    <w:rsid w:val="007F5F73"/>
    <w:rsid w:val="007F698B"/>
    <w:rsid w:val="007F744B"/>
    <w:rsid w:val="007F74D4"/>
    <w:rsid w:val="007F75AD"/>
    <w:rsid w:val="007F7C82"/>
    <w:rsid w:val="007F7FF7"/>
    <w:rsid w:val="00801172"/>
    <w:rsid w:val="0080198C"/>
    <w:rsid w:val="00802447"/>
    <w:rsid w:val="008025F2"/>
    <w:rsid w:val="00803997"/>
    <w:rsid w:val="00804422"/>
    <w:rsid w:val="008044FB"/>
    <w:rsid w:val="00804A54"/>
    <w:rsid w:val="008051B1"/>
    <w:rsid w:val="008051F0"/>
    <w:rsid w:val="0080525F"/>
    <w:rsid w:val="008054CC"/>
    <w:rsid w:val="0080555E"/>
    <w:rsid w:val="008058A0"/>
    <w:rsid w:val="008062E8"/>
    <w:rsid w:val="0080680D"/>
    <w:rsid w:val="00806A42"/>
    <w:rsid w:val="00806C07"/>
    <w:rsid w:val="008074C9"/>
    <w:rsid w:val="0080789B"/>
    <w:rsid w:val="00807BB2"/>
    <w:rsid w:val="0081021E"/>
    <w:rsid w:val="00810462"/>
    <w:rsid w:val="0081110A"/>
    <w:rsid w:val="008114AF"/>
    <w:rsid w:val="00811825"/>
    <w:rsid w:val="00811849"/>
    <w:rsid w:val="00811AEC"/>
    <w:rsid w:val="00812881"/>
    <w:rsid w:val="00812E72"/>
    <w:rsid w:val="00812F07"/>
    <w:rsid w:val="008131D9"/>
    <w:rsid w:val="0081332B"/>
    <w:rsid w:val="00813365"/>
    <w:rsid w:val="008135B1"/>
    <w:rsid w:val="00813F10"/>
    <w:rsid w:val="00814568"/>
    <w:rsid w:val="00814DB9"/>
    <w:rsid w:val="00814F22"/>
    <w:rsid w:val="00815236"/>
    <w:rsid w:val="008159FB"/>
    <w:rsid w:val="00815C20"/>
    <w:rsid w:val="00815C38"/>
    <w:rsid w:val="00815DE0"/>
    <w:rsid w:val="008166F0"/>
    <w:rsid w:val="00816893"/>
    <w:rsid w:val="00817CBA"/>
    <w:rsid w:val="00817FD4"/>
    <w:rsid w:val="0082003F"/>
    <w:rsid w:val="0082102B"/>
    <w:rsid w:val="008210F1"/>
    <w:rsid w:val="00821159"/>
    <w:rsid w:val="008215B4"/>
    <w:rsid w:val="00821827"/>
    <w:rsid w:val="008218F7"/>
    <w:rsid w:val="008219D0"/>
    <w:rsid w:val="00821DDC"/>
    <w:rsid w:val="0082250D"/>
    <w:rsid w:val="008227B3"/>
    <w:rsid w:val="008228A9"/>
    <w:rsid w:val="008236DE"/>
    <w:rsid w:val="00823918"/>
    <w:rsid w:val="00824291"/>
    <w:rsid w:val="008247A4"/>
    <w:rsid w:val="0082482D"/>
    <w:rsid w:val="00824F3E"/>
    <w:rsid w:val="00825685"/>
    <w:rsid w:val="00825813"/>
    <w:rsid w:val="00825BA0"/>
    <w:rsid w:val="00826072"/>
    <w:rsid w:val="0082621C"/>
    <w:rsid w:val="0082646B"/>
    <w:rsid w:val="00827146"/>
    <w:rsid w:val="00827693"/>
    <w:rsid w:val="008276E7"/>
    <w:rsid w:val="00827EA9"/>
    <w:rsid w:val="008309F4"/>
    <w:rsid w:val="00830C51"/>
    <w:rsid w:val="008312F6"/>
    <w:rsid w:val="008317D1"/>
    <w:rsid w:val="008318A2"/>
    <w:rsid w:val="00831DB9"/>
    <w:rsid w:val="00831F1E"/>
    <w:rsid w:val="008323EA"/>
    <w:rsid w:val="00832CDC"/>
    <w:rsid w:val="00832DB0"/>
    <w:rsid w:val="00833214"/>
    <w:rsid w:val="00833E9D"/>
    <w:rsid w:val="0083408D"/>
    <w:rsid w:val="008347B7"/>
    <w:rsid w:val="00834B94"/>
    <w:rsid w:val="00834F67"/>
    <w:rsid w:val="00835034"/>
    <w:rsid w:val="00835939"/>
    <w:rsid w:val="00835DE9"/>
    <w:rsid w:val="00835EF2"/>
    <w:rsid w:val="008361AC"/>
    <w:rsid w:val="00836E40"/>
    <w:rsid w:val="00837533"/>
    <w:rsid w:val="008378C8"/>
    <w:rsid w:val="008378DE"/>
    <w:rsid w:val="00837993"/>
    <w:rsid w:val="00837D1D"/>
    <w:rsid w:val="008400CE"/>
    <w:rsid w:val="008409FA"/>
    <w:rsid w:val="00840EC6"/>
    <w:rsid w:val="00841701"/>
    <w:rsid w:val="00841EF7"/>
    <w:rsid w:val="0084206F"/>
    <w:rsid w:val="00842549"/>
    <w:rsid w:val="00842653"/>
    <w:rsid w:val="00842D51"/>
    <w:rsid w:val="00842F6C"/>
    <w:rsid w:val="00843381"/>
    <w:rsid w:val="00843566"/>
    <w:rsid w:val="00843873"/>
    <w:rsid w:val="00843B60"/>
    <w:rsid w:val="00844252"/>
    <w:rsid w:val="008442B3"/>
    <w:rsid w:val="00844440"/>
    <w:rsid w:val="0084457C"/>
    <w:rsid w:val="00844A8D"/>
    <w:rsid w:val="00844B16"/>
    <w:rsid w:val="00844B8F"/>
    <w:rsid w:val="008461F6"/>
    <w:rsid w:val="00846730"/>
    <w:rsid w:val="00846737"/>
    <w:rsid w:val="00847A6D"/>
    <w:rsid w:val="00850518"/>
    <w:rsid w:val="00850559"/>
    <w:rsid w:val="00850715"/>
    <w:rsid w:val="00850A88"/>
    <w:rsid w:val="00850DB6"/>
    <w:rsid w:val="00850FE9"/>
    <w:rsid w:val="0085154D"/>
    <w:rsid w:val="0085160C"/>
    <w:rsid w:val="008517DD"/>
    <w:rsid w:val="008517EA"/>
    <w:rsid w:val="0085205C"/>
    <w:rsid w:val="008521C8"/>
    <w:rsid w:val="0085265D"/>
    <w:rsid w:val="00852783"/>
    <w:rsid w:val="00852793"/>
    <w:rsid w:val="008538A2"/>
    <w:rsid w:val="00853FA1"/>
    <w:rsid w:val="008540D0"/>
    <w:rsid w:val="00854854"/>
    <w:rsid w:val="008548B9"/>
    <w:rsid w:val="00854936"/>
    <w:rsid w:val="00854B4D"/>
    <w:rsid w:val="0085563F"/>
    <w:rsid w:val="0085585C"/>
    <w:rsid w:val="00855C7F"/>
    <w:rsid w:val="00856022"/>
    <w:rsid w:val="00856C8A"/>
    <w:rsid w:val="00856EBC"/>
    <w:rsid w:val="008574C0"/>
    <w:rsid w:val="00857843"/>
    <w:rsid w:val="00857B3B"/>
    <w:rsid w:val="00857DFF"/>
    <w:rsid w:val="00857EB2"/>
    <w:rsid w:val="008601D6"/>
    <w:rsid w:val="008604FB"/>
    <w:rsid w:val="00860B5A"/>
    <w:rsid w:val="00860FE1"/>
    <w:rsid w:val="00861008"/>
    <w:rsid w:val="008612F3"/>
    <w:rsid w:val="008615B0"/>
    <w:rsid w:val="00861632"/>
    <w:rsid w:val="008616DD"/>
    <w:rsid w:val="008617E1"/>
    <w:rsid w:val="00862315"/>
    <w:rsid w:val="00862C52"/>
    <w:rsid w:val="0086310E"/>
    <w:rsid w:val="0086357E"/>
    <w:rsid w:val="00863CF1"/>
    <w:rsid w:val="0086446D"/>
    <w:rsid w:val="00864CCA"/>
    <w:rsid w:val="008654E4"/>
    <w:rsid w:val="008658A6"/>
    <w:rsid w:val="008659C2"/>
    <w:rsid w:val="00865C2C"/>
    <w:rsid w:val="00865E94"/>
    <w:rsid w:val="008661A0"/>
    <w:rsid w:val="008664D1"/>
    <w:rsid w:val="00866F1D"/>
    <w:rsid w:val="00867B51"/>
    <w:rsid w:val="00867B5C"/>
    <w:rsid w:val="00870184"/>
    <w:rsid w:val="008708A0"/>
    <w:rsid w:val="00871450"/>
    <w:rsid w:val="0087163B"/>
    <w:rsid w:val="0087187C"/>
    <w:rsid w:val="00871A05"/>
    <w:rsid w:val="00871DEE"/>
    <w:rsid w:val="00871EA4"/>
    <w:rsid w:val="00872CB8"/>
    <w:rsid w:val="00872FD3"/>
    <w:rsid w:val="00873255"/>
    <w:rsid w:val="0087327A"/>
    <w:rsid w:val="00873390"/>
    <w:rsid w:val="00873BC4"/>
    <w:rsid w:val="00873CA3"/>
    <w:rsid w:val="00873E5F"/>
    <w:rsid w:val="008740F2"/>
    <w:rsid w:val="00874132"/>
    <w:rsid w:val="00874B32"/>
    <w:rsid w:val="00874FC3"/>
    <w:rsid w:val="0087509A"/>
    <w:rsid w:val="0087597E"/>
    <w:rsid w:val="00875A93"/>
    <w:rsid w:val="00875EED"/>
    <w:rsid w:val="00876281"/>
    <w:rsid w:val="00876498"/>
    <w:rsid w:val="008767E1"/>
    <w:rsid w:val="00876A2A"/>
    <w:rsid w:val="00876BA4"/>
    <w:rsid w:val="00877223"/>
    <w:rsid w:val="0088020B"/>
    <w:rsid w:val="00880890"/>
    <w:rsid w:val="008808E8"/>
    <w:rsid w:val="00880C99"/>
    <w:rsid w:val="00881329"/>
    <w:rsid w:val="0088139A"/>
    <w:rsid w:val="008813A9"/>
    <w:rsid w:val="00881FE0"/>
    <w:rsid w:val="008821AD"/>
    <w:rsid w:val="008825F2"/>
    <w:rsid w:val="00882AF1"/>
    <w:rsid w:val="00882D7E"/>
    <w:rsid w:val="00882FB4"/>
    <w:rsid w:val="00883136"/>
    <w:rsid w:val="00884067"/>
    <w:rsid w:val="00884197"/>
    <w:rsid w:val="00884231"/>
    <w:rsid w:val="00884605"/>
    <w:rsid w:val="00884AC4"/>
    <w:rsid w:val="00884DF9"/>
    <w:rsid w:val="008853E0"/>
    <w:rsid w:val="0088563A"/>
    <w:rsid w:val="00885AA0"/>
    <w:rsid w:val="00885AD3"/>
    <w:rsid w:val="008867F0"/>
    <w:rsid w:val="00886D24"/>
    <w:rsid w:val="00886EA5"/>
    <w:rsid w:val="008901AB"/>
    <w:rsid w:val="00890A38"/>
    <w:rsid w:val="00890C4B"/>
    <w:rsid w:val="0089183B"/>
    <w:rsid w:val="0089204A"/>
    <w:rsid w:val="008924D5"/>
    <w:rsid w:val="00892680"/>
    <w:rsid w:val="00893212"/>
    <w:rsid w:val="008935A6"/>
    <w:rsid w:val="008943EB"/>
    <w:rsid w:val="008944E6"/>
    <w:rsid w:val="0089483B"/>
    <w:rsid w:val="00894A32"/>
    <w:rsid w:val="0089516C"/>
    <w:rsid w:val="008955F1"/>
    <w:rsid w:val="00895883"/>
    <w:rsid w:val="008964D4"/>
    <w:rsid w:val="0089713F"/>
    <w:rsid w:val="008973D5"/>
    <w:rsid w:val="00897537"/>
    <w:rsid w:val="008975AF"/>
    <w:rsid w:val="00897605"/>
    <w:rsid w:val="00897B72"/>
    <w:rsid w:val="008A0C21"/>
    <w:rsid w:val="008A0E1C"/>
    <w:rsid w:val="008A1272"/>
    <w:rsid w:val="008A1378"/>
    <w:rsid w:val="008A137C"/>
    <w:rsid w:val="008A1411"/>
    <w:rsid w:val="008A1A9B"/>
    <w:rsid w:val="008A2769"/>
    <w:rsid w:val="008A2F79"/>
    <w:rsid w:val="008A318D"/>
    <w:rsid w:val="008A3683"/>
    <w:rsid w:val="008A36B7"/>
    <w:rsid w:val="008A3907"/>
    <w:rsid w:val="008A3C9E"/>
    <w:rsid w:val="008A456F"/>
    <w:rsid w:val="008A45F2"/>
    <w:rsid w:val="008A51CE"/>
    <w:rsid w:val="008A52DF"/>
    <w:rsid w:val="008A554F"/>
    <w:rsid w:val="008A5550"/>
    <w:rsid w:val="008A5AA6"/>
    <w:rsid w:val="008A610E"/>
    <w:rsid w:val="008A6421"/>
    <w:rsid w:val="008A66D3"/>
    <w:rsid w:val="008A6E04"/>
    <w:rsid w:val="008A6EAF"/>
    <w:rsid w:val="008A7459"/>
    <w:rsid w:val="008A7499"/>
    <w:rsid w:val="008B029E"/>
    <w:rsid w:val="008B0448"/>
    <w:rsid w:val="008B1712"/>
    <w:rsid w:val="008B1A5D"/>
    <w:rsid w:val="008B1B96"/>
    <w:rsid w:val="008B1E93"/>
    <w:rsid w:val="008B1EEB"/>
    <w:rsid w:val="008B2796"/>
    <w:rsid w:val="008B2A80"/>
    <w:rsid w:val="008B2CEA"/>
    <w:rsid w:val="008B321D"/>
    <w:rsid w:val="008B344B"/>
    <w:rsid w:val="008B3676"/>
    <w:rsid w:val="008B3831"/>
    <w:rsid w:val="008B4643"/>
    <w:rsid w:val="008B4C66"/>
    <w:rsid w:val="008B4EA6"/>
    <w:rsid w:val="008B4EB6"/>
    <w:rsid w:val="008B5A37"/>
    <w:rsid w:val="008B5B09"/>
    <w:rsid w:val="008B60B9"/>
    <w:rsid w:val="008B65CB"/>
    <w:rsid w:val="008B6AC7"/>
    <w:rsid w:val="008B6F5B"/>
    <w:rsid w:val="008B7125"/>
    <w:rsid w:val="008B71F6"/>
    <w:rsid w:val="008B7D64"/>
    <w:rsid w:val="008C0303"/>
    <w:rsid w:val="008C03E7"/>
    <w:rsid w:val="008C06E8"/>
    <w:rsid w:val="008C0707"/>
    <w:rsid w:val="008C1775"/>
    <w:rsid w:val="008C1A85"/>
    <w:rsid w:val="008C2516"/>
    <w:rsid w:val="008C2633"/>
    <w:rsid w:val="008C28AB"/>
    <w:rsid w:val="008C28EC"/>
    <w:rsid w:val="008C365A"/>
    <w:rsid w:val="008C3793"/>
    <w:rsid w:val="008C3956"/>
    <w:rsid w:val="008C3A3F"/>
    <w:rsid w:val="008C3C1C"/>
    <w:rsid w:val="008C3C1F"/>
    <w:rsid w:val="008C3C61"/>
    <w:rsid w:val="008C3F01"/>
    <w:rsid w:val="008C3F3B"/>
    <w:rsid w:val="008C3F97"/>
    <w:rsid w:val="008C4239"/>
    <w:rsid w:val="008C49B7"/>
    <w:rsid w:val="008C5040"/>
    <w:rsid w:val="008C5086"/>
    <w:rsid w:val="008C5574"/>
    <w:rsid w:val="008C5822"/>
    <w:rsid w:val="008C5DD7"/>
    <w:rsid w:val="008C6180"/>
    <w:rsid w:val="008C6AAE"/>
    <w:rsid w:val="008C6E5F"/>
    <w:rsid w:val="008C7033"/>
    <w:rsid w:val="008C7B02"/>
    <w:rsid w:val="008D01FE"/>
    <w:rsid w:val="008D04F1"/>
    <w:rsid w:val="008D0559"/>
    <w:rsid w:val="008D05CA"/>
    <w:rsid w:val="008D07FE"/>
    <w:rsid w:val="008D0AEE"/>
    <w:rsid w:val="008D1078"/>
    <w:rsid w:val="008D1266"/>
    <w:rsid w:val="008D12B9"/>
    <w:rsid w:val="008D1716"/>
    <w:rsid w:val="008D1A43"/>
    <w:rsid w:val="008D1A54"/>
    <w:rsid w:val="008D1C5D"/>
    <w:rsid w:val="008D1DE4"/>
    <w:rsid w:val="008D25A6"/>
    <w:rsid w:val="008D272E"/>
    <w:rsid w:val="008D2F32"/>
    <w:rsid w:val="008D3140"/>
    <w:rsid w:val="008D3720"/>
    <w:rsid w:val="008D38C4"/>
    <w:rsid w:val="008D44C2"/>
    <w:rsid w:val="008D44E9"/>
    <w:rsid w:val="008D46D5"/>
    <w:rsid w:val="008D4874"/>
    <w:rsid w:val="008D48A8"/>
    <w:rsid w:val="008D5144"/>
    <w:rsid w:val="008D575E"/>
    <w:rsid w:val="008D5DB0"/>
    <w:rsid w:val="008D63F1"/>
    <w:rsid w:val="008D67BD"/>
    <w:rsid w:val="008D69E6"/>
    <w:rsid w:val="008D703C"/>
    <w:rsid w:val="008D78D0"/>
    <w:rsid w:val="008D7FBC"/>
    <w:rsid w:val="008E0831"/>
    <w:rsid w:val="008E092A"/>
    <w:rsid w:val="008E0A6C"/>
    <w:rsid w:val="008E0E8F"/>
    <w:rsid w:val="008E1E44"/>
    <w:rsid w:val="008E1FF5"/>
    <w:rsid w:val="008E29CE"/>
    <w:rsid w:val="008E2A29"/>
    <w:rsid w:val="008E2C88"/>
    <w:rsid w:val="008E2EF7"/>
    <w:rsid w:val="008E3BD5"/>
    <w:rsid w:val="008E4313"/>
    <w:rsid w:val="008E4829"/>
    <w:rsid w:val="008E483F"/>
    <w:rsid w:val="008E489A"/>
    <w:rsid w:val="008E48D0"/>
    <w:rsid w:val="008E4915"/>
    <w:rsid w:val="008E497B"/>
    <w:rsid w:val="008E5028"/>
    <w:rsid w:val="008E5291"/>
    <w:rsid w:val="008E538E"/>
    <w:rsid w:val="008E5627"/>
    <w:rsid w:val="008E5796"/>
    <w:rsid w:val="008E6440"/>
    <w:rsid w:val="008E6920"/>
    <w:rsid w:val="008E6FF2"/>
    <w:rsid w:val="008E7895"/>
    <w:rsid w:val="008F0198"/>
    <w:rsid w:val="008F02A1"/>
    <w:rsid w:val="008F06B5"/>
    <w:rsid w:val="008F0B86"/>
    <w:rsid w:val="008F1257"/>
    <w:rsid w:val="008F136B"/>
    <w:rsid w:val="008F1772"/>
    <w:rsid w:val="008F20F0"/>
    <w:rsid w:val="008F248F"/>
    <w:rsid w:val="008F2C83"/>
    <w:rsid w:val="008F3E69"/>
    <w:rsid w:val="008F3F21"/>
    <w:rsid w:val="008F43AC"/>
    <w:rsid w:val="008F44D4"/>
    <w:rsid w:val="008F46ED"/>
    <w:rsid w:val="008F4783"/>
    <w:rsid w:val="008F583B"/>
    <w:rsid w:val="008F589D"/>
    <w:rsid w:val="008F5AC2"/>
    <w:rsid w:val="008F6134"/>
    <w:rsid w:val="008F679F"/>
    <w:rsid w:val="008F6844"/>
    <w:rsid w:val="008F6F55"/>
    <w:rsid w:val="008F70EC"/>
    <w:rsid w:val="00900504"/>
    <w:rsid w:val="00900625"/>
    <w:rsid w:val="009012CF"/>
    <w:rsid w:val="009013FE"/>
    <w:rsid w:val="0090143D"/>
    <w:rsid w:val="00901494"/>
    <w:rsid w:val="00901500"/>
    <w:rsid w:val="00902530"/>
    <w:rsid w:val="00902B43"/>
    <w:rsid w:val="00902EBF"/>
    <w:rsid w:val="00902F03"/>
    <w:rsid w:val="00903A1E"/>
    <w:rsid w:val="009041A4"/>
    <w:rsid w:val="00904C78"/>
    <w:rsid w:val="00904D40"/>
    <w:rsid w:val="009051AA"/>
    <w:rsid w:val="0090529D"/>
    <w:rsid w:val="0090536A"/>
    <w:rsid w:val="00905630"/>
    <w:rsid w:val="00905DCC"/>
    <w:rsid w:val="00906354"/>
    <w:rsid w:val="00906569"/>
    <w:rsid w:val="009065F9"/>
    <w:rsid w:val="00906B66"/>
    <w:rsid w:val="00906BBA"/>
    <w:rsid w:val="00906E5D"/>
    <w:rsid w:val="00907E22"/>
    <w:rsid w:val="0091026A"/>
    <w:rsid w:val="009105DE"/>
    <w:rsid w:val="009108D9"/>
    <w:rsid w:val="009114A3"/>
    <w:rsid w:val="009114EC"/>
    <w:rsid w:val="00911A90"/>
    <w:rsid w:val="00911D9C"/>
    <w:rsid w:val="009122CB"/>
    <w:rsid w:val="009123C5"/>
    <w:rsid w:val="0091295D"/>
    <w:rsid w:val="009129E8"/>
    <w:rsid w:val="00912C06"/>
    <w:rsid w:val="00912F04"/>
    <w:rsid w:val="00913A76"/>
    <w:rsid w:val="00913E36"/>
    <w:rsid w:val="009140FC"/>
    <w:rsid w:val="009141B2"/>
    <w:rsid w:val="0091456A"/>
    <w:rsid w:val="00914DEE"/>
    <w:rsid w:val="00914FA7"/>
    <w:rsid w:val="009151F7"/>
    <w:rsid w:val="00915606"/>
    <w:rsid w:val="00915A6D"/>
    <w:rsid w:val="00915DAD"/>
    <w:rsid w:val="00915F07"/>
    <w:rsid w:val="00915F7D"/>
    <w:rsid w:val="009164B3"/>
    <w:rsid w:val="009165A0"/>
    <w:rsid w:val="00916722"/>
    <w:rsid w:val="0091681D"/>
    <w:rsid w:val="00916FB7"/>
    <w:rsid w:val="00916FE7"/>
    <w:rsid w:val="00917322"/>
    <w:rsid w:val="0091794D"/>
    <w:rsid w:val="00917A90"/>
    <w:rsid w:val="00917BF2"/>
    <w:rsid w:val="009204F4"/>
    <w:rsid w:val="00920607"/>
    <w:rsid w:val="009207B5"/>
    <w:rsid w:val="0092128D"/>
    <w:rsid w:val="00921329"/>
    <w:rsid w:val="0092139B"/>
    <w:rsid w:val="009216E3"/>
    <w:rsid w:val="009217A2"/>
    <w:rsid w:val="0092251B"/>
    <w:rsid w:val="00922728"/>
    <w:rsid w:val="009228AD"/>
    <w:rsid w:val="009228C0"/>
    <w:rsid w:val="009228D1"/>
    <w:rsid w:val="00922C3C"/>
    <w:rsid w:val="00923090"/>
    <w:rsid w:val="009232D1"/>
    <w:rsid w:val="00923601"/>
    <w:rsid w:val="009237B5"/>
    <w:rsid w:val="009239DC"/>
    <w:rsid w:val="00923AE1"/>
    <w:rsid w:val="00924414"/>
    <w:rsid w:val="0092456A"/>
    <w:rsid w:val="00924E48"/>
    <w:rsid w:val="00925DDA"/>
    <w:rsid w:val="00925DE3"/>
    <w:rsid w:val="00926F7F"/>
    <w:rsid w:val="0092704F"/>
    <w:rsid w:val="009271A7"/>
    <w:rsid w:val="00927283"/>
    <w:rsid w:val="00927E5B"/>
    <w:rsid w:val="00930378"/>
    <w:rsid w:val="00930CDB"/>
    <w:rsid w:val="00930FD6"/>
    <w:rsid w:val="00931142"/>
    <w:rsid w:val="00931543"/>
    <w:rsid w:val="00931F8F"/>
    <w:rsid w:val="009320F7"/>
    <w:rsid w:val="00932732"/>
    <w:rsid w:val="00932CEC"/>
    <w:rsid w:val="00933072"/>
    <w:rsid w:val="00933678"/>
    <w:rsid w:val="009339A3"/>
    <w:rsid w:val="00933C43"/>
    <w:rsid w:val="009346C9"/>
    <w:rsid w:val="00934922"/>
    <w:rsid w:val="00934D7C"/>
    <w:rsid w:val="009351F7"/>
    <w:rsid w:val="0093530D"/>
    <w:rsid w:val="00935748"/>
    <w:rsid w:val="00936377"/>
    <w:rsid w:val="00936675"/>
    <w:rsid w:val="00936751"/>
    <w:rsid w:val="00936872"/>
    <w:rsid w:val="00936DA3"/>
    <w:rsid w:val="009376AB"/>
    <w:rsid w:val="009377EC"/>
    <w:rsid w:val="00937CF0"/>
    <w:rsid w:val="00937D69"/>
    <w:rsid w:val="009404E7"/>
    <w:rsid w:val="00940583"/>
    <w:rsid w:val="00940D2C"/>
    <w:rsid w:val="00940DB6"/>
    <w:rsid w:val="00941253"/>
    <w:rsid w:val="009415DD"/>
    <w:rsid w:val="009416CD"/>
    <w:rsid w:val="00941810"/>
    <w:rsid w:val="009419B3"/>
    <w:rsid w:val="009419F8"/>
    <w:rsid w:val="009425BE"/>
    <w:rsid w:val="00942CDC"/>
    <w:rsid w:val="00942D5B"/>
    <w:rsid w:val="00942EC5"/>
    <w:rsid w:val="0094389B"/>
    <w:rsid w:val="00943F7F"/>
    <w:rsid w:val="009441D6"/>
    <w:rsid w:val="0094438B"/>
    <w:rsid w:val="00944746"/>
    <w:rsid w:val="009449DC"/>
    <w:rsid w:val="00945284"/>
    <w:rsid w:val="00945389"/>
    <w:rsid w:val="00945EB6"/>
    <w:rsid w:val="00946212"/>
    <w:rsid w:val="009471BD"/>
    <w:rsid w:val="009474F7"/>
    <w:rsid w:val="00950755"/>
    <w:rsid w:val="00950B42"/>
    <w:rsid w:val="0095128D"/>
    <w:rsid w:val="00951371"/>
    <w:rsid w:val="00951ED8"/>
    <w:rsid w:val="00951F2B"/>
    <w:rsid w:val="00952026"/>
    <w:rsid w:val="009520CD"/>
    <w:rsid w:val="009531EC"/>
    <w:rsid w:val="00953489"/>
    <w:rsid w:val="00953549"/>
    <w:rsid w:val="00953606"/>
    <w:rsid w:val="00953E4A"/>
    <w:rsid w:val="00953E54"/>
    <w:rsid w:val="0095428A"/>
    <w:rsid w:val="0095445D"/>
    <w:rsid w:val="009546B8"/>
    <w:rsid w:val="009546F7"/>
    <w:rsid w:val="00954A87"/>
    <w:rsid w:val="00954ED0"/>
    <w:rsid w:val="0095532A"/>
    <w:rsid w:val="00955DF5"/>
    <w:rsid w:val="00955E67"/>
    <w:rsid w:val="0095635D"/>
    <w:rsid w:val="009567C6"/>
    <w:rsid w:val="009567E6"/>
    <w:rsid w:val="0095681D"/>
    <w:rsid w:val="00956EB5"/>
    <w:rsid w:val="0095770D"/>
    <w:rsid w:val="00960219"/>
    <w:rsid w:val="00960A22"/>
    <w:rsid w:val="00960AC7"/>
    <w:rsid w:val="00961402"/>
    <w:rsid w:val="00961773"/>
    <w:rsid w:val="0096179D"/>
    <w:rsid w:val="00961D6C"/>
    <w:rsid w:val="00962703"/>
    <w:rsid w:val="009628E7"/>
    <w:rsid w:val="009628EA"/>
    <w:rsid w:val="00962A5F"/>
    <w:rsid w:val="00963274"/>
    <w:rsid w:val="009632B3"/>
    <w:rsid w:val="0096361C"/>
    <w:rsid w:val="00963717"/>
    <w:rsid w:val="00963722"/>
    <w:rsid w:val="00963725"/>
    <w:rsid w:val="00963C4B"/>
    <w:rsid w:val="00964214"/>
    <w:rsid w:val="00964C54"/>
    <w:rsid w:val="009652F9"/>
    <w:rsid w:val="0096569F"/>
    <w:rsid w:val="00966619"/>
    <w:rsid w:val="00966E33"/>
    <w:rsid w:val="00967AA5"/>
    <w:rsid w:val="00967E01"/>
    <w:rsid w:val="00967E0C"/>
    <w:rsid w:val="00967E6F"/>
    <w:rsid w:val="00967FFA"/>
    <w:rsid w:val="00970309"/>
    <w:rsid w:val="00970645"/>
    <w:rsid w:val="009707FD"/>
    <w:rsid w:val="00970B21"/>
    <w:rsid w:val="00970DCB"/>
    <w:rsid w:val="00970F38"/>
    <w:rsid w:val="00971B2D"/>
    <w:rsid w:val="0097204C"/>
    <w:rsid w:val="00972205"/>
    <w:rsid w:val="0097229F"/>
    <w:rsid w:val="0097269F"/>
    <w:rsid w:val="0097286E"/>
    <w:rsid w:val="009732AF"/>
    <w:rsid w:val="00973435"/>
    <w:rsid w:val="009735BD"/>
    <w:rsid w:val="00973604"/>
    <w:rsid w:val="00973A32"/>
    <w:rsid w:val="00973B72"/>
    <w:rsid w:val="00973C19"/>
    <w:rsid w:val="009741B4"/>
    <w:rsid w:val="0097466B"/>
    <w:rsid w:val="009748B9"/>
    <w:rsid w:val="00975488"/>
    <w:rsid w:val="00976071"/>
    <w:rsid w:val="00976226"/>
    <w:rsid w:val="009762AB"/>
    <w:rsid w:val="00976C52"/>
    <w:rsid w:val="00976D86"/>
    <w:rsid w:val="00976E21"/>
    <w:rsid w:val="00977DA1"/>
    <w:rsid w:val="00977DC5"/>
    <w:rsid w:val="0098010E"/>
    <w:rsid w:val="009802C3"/>
    <w:rsid w:val="009804DA"/>
    <w:rsid w:val="009810FF"/>
    <w:rsid w:val="0098134C"/>
    <w:rsid w:val="00981695"/>
    <w:rsid w:val="00982631"/>
    <w:rsid w:val="00982C34"/>
    <w:rsid w:val="00982CA2"/>
    <w:rsid w:val="00982F7B"/>
    <w:rsid w:val="00982FA2"/>
    <w:rsid w:val="0098313A"/>
    <w:rsid w:val="0098314B"/>
    <w:rsid w:val="00983528"/>
    <w:rsid w:val="009844F2"/>
    <w:rsid w:val="009848E9"/>
    <w:rsid w:val="00984C00"/>
    <w:rsid w:val="00984E6E"/>
    <w:rsid w:val="00985039"/>
    <w:rsid w:val="009851DF"/>
    <w:rsid w:val="0098549C"/>
    <w:rsid w:val="00985A4B"/>
    <w:rsid w:val="00986968"/>
    <w:rsid w:val="00986B2F"/>
    <w:rsid w:val="00986FD6"/>
    <w:rsid w:val="00987096"/>
    <w:rsid w:val="00987403"/>
    <w:rsid w:val="00987AB9"/>
    <w:rsid w:val="00990211"/>
    <w:rsid w:val="0099059F"/>
    <w:rsid w:val="0099069F"/>
    <w:rsid w:val="00990EF6"/>
    <w:rsid w:val="00990F79"/>
    <w:rsid w:val="00991089"/>
    <w:rsid w:val="009911D2"/>
    <w:rsid w:val="009914C8"/>
    <w:rsid w:val="009919DE"/>
    <w:rsid w:val="00991AE0"/>
    <w:rsid w:val="00992822"/>
    <w:rsid w:val="0099287B"/>
    <w:rsid w:val="0099294D"/>
    <w:rsid w:val="00992ACC"/>
    <w:rsid w:val="00992E3E"/>
    <w:rsid w:val="00993A44"/>
    <w:rsid w:val="00993EE6"/>
    <w:rsid w:val="009944D7"/>
    <w:rsid w:val="009946D0"/>
    <w:rsid w:val="00994BDC"/>
    <w:rsid w:val="00994D00"/>
    <w:rsid w:val="009953DE"/>
    <w:rsid w:val="00995532"/>
    <w:rsid w:val="009962DF"/>
    <w:rsid w:val="00996961"/>
    <w:rsid w:val="009970B5"/>
    <w:rsid w:val="00997120"/>
    <w:rsid w:val="00997860"/>
    <w:rsid w:val="00997952"/>
    <w:rsid w:val="009A009A"/>
    <w:rsid w:val="009A00FD"/>
    <w:rsid w:val="009A0192"/>
    <w:rsid w:val="009A0253"/>
    <w:rsid w:val="009A096E"/>
    <w:rsid w:val="009A097F"/>
    <w:rsid w:val="009A0C48"/>
    <w:rsid w:val="009A1599"/>
    <w:rsid w:val="009A15F8"/>
    <w:rsid w:val="009A1770"/>
    <w:rsid w:val="009A1847"/>
    <w:rsid w:val="009A190E"/>
    <w:rsid w:val="009A19F5"/>
    <w:rsid w:val="009A1FAE"/>
    <w:rsid w:val="009A2419"/>
    <w:rsid w:val="009A277D"/>
    <w:rsid w:val="009A2791"/>
    <w:rsid w:val="009A2CD4"/>
    <w:rsid w:val="009A2CFA"/>
    <w:rsid w:val="009A2E95"/>
    <w:rsid w:val="009A375B"/>
    <w:rsid w:val="009A385B"/>
    <w:rsid w:val="009A3B52"/>
    <w:rsid w:val="009A3C72"/>
    <w:rsid w:val="009A3CDD"/>
    <w:rsid w:val="009A5C20"/>
    <w:rsid w:val="009A5E8E"/>
    <w:rsid w:val="009A5EFF"/>
    <w:rsid w:val="009A612F"/>
    <w:rsid w:val="009A6C7D"/>
    <w:rsid w:val="009A7196"/>
    <w:rsid w:val="009A7D35"/>
    <w:rsid w:val="009B0B18"/>
    <w:rsid w:val="009B0D01"/>
    <w:rsid w:val="009B14DA"/>
    <w:rsid w:val="009B1607"/>
    <w:rsid w:val="009B1B79"/>
    <w:rsid w:val="009B2F47"/>
    <w:rsid w:val="009B303C"/>
    <w:rsid w:val="009B378A"/>
    <w:rsid w:val="009B3F3D"/>
    <w:rsid w:val="009B434D"/>
    <w:rsid w:val="009B4531"/>
    <w:rsid w:val="009B4A80"/>
    <w:rsid w:val="009B509D"/>
    <w:rsid w:val="009B509F"/>
    <w:rsid w:val="009B541D"/>
    <w:rsid w:val="009B54E0"/>
    <w:rsid w:val="009B597E"/>
    <w:rsid w:val="009B5E1E"/>
    <w:rsid w:val="009B674B"/>
    <w:rsid w:val="009B688C"/>
    <w:rsid w:val="009B721C"/>
    <w:rsid w:val="009B73E3"/>
    <w:rsid w:val="009C06D6"/>
    <w:rsid w:val="009C075F"/>
    <w:rsid w:val="009C08DC"/>
    <w:rsid w:val="009C0B9E"/>
    <w:rsid w:val="009C0BC6"/>
    <w:rsid w:val="009C1373"/>
    <w:rsid w:val="009C194B"/>
    <w:rsid w:val="009C1E16"/>
    <w:rsid w:val="009C1F87"/>
    <w:rsid w:val="009C23CF"/>
    <w:rsid w:val="009C2964"/>
    <w:rsid w:val="009C2DD1"/>
    <w:rsid w:val="009C30F2"/>
    <w:rsid w:val="009C331A"/>
    <w:rsid w:val="009C338D"/>
    <w:rsid w:val="009C345D"/>
    <w:rsid w:val="009C3587"/>
    <w:rsid w:val="009C36DE"/>
    <w:rsid w:val="009C3FF2"/>
    <w:rsid w:val="009C42C4"/>
    <w:rsid w:val="009C4778"/>
    <w:rsid w:val="009C4C51"/>
    <w:rsid w:val="009C598A"/>
    <w:rsid w:val="009C5AD2"/>
    <w:rsid w:val="009C5CC3"/>
    <w:rsid w:val="009C6A28"/>
    <w:rsid w:val="009C6AC9"/>
    <w:rsid w:val="009C6F6C"/>
    <w:rsid w:val="009C70F8"/>
    <w:rsid w:val="009C7101"/>
    <w:rsid w:val="009C7285"/>
    <w:rsid w:val="009C7475"/>
    <w:rsid w:val="009C75E4"/>
    <w:rsid w:val="009C7613"/>
    <w:rsid w:val="009D02E6"/>
    <w:rsid w:val="009D0D10"/>
    <w:rsid w:val="009D112A"/>
    <w:rsid w:val="009D142D"/>
    <w:rsid w:val="009D1745"/>
    <w:rsid w:val="009D1B5D"/>
    <w:rsid w:val="009D1D86"/>
    <w:rsid w:val="009D1DFB"/>
    <w:rsid w:val="009D20BE"/>
    <w:rsid w:val="009D234E"/>
    <w:rsid w:val="009D297B"/>
    <w:rsid w:val="009D2FA1"/>
    <w:rsid w:val="009D30A1"/>
    <w:rsid w:val="009D36C8"/>
    <w:rsid w:val="009D3A5A"/>
    <w:rsid w:val="009D3FA5"/>
    <w:rsid w:val="009D4AE0"/>
    <w:rsid w:val="009D5248"/>
    <w:rsid w:val="009D5286"/>
    <w:rsid w:val="009D56AB"/>
    <w:rsid w:val="009D64C9"/>
    <w:rsid w:val="009D6AD3"/>
    <w:rsid w:val="009D7464"/>
    <w:rsid w:val="009D7615"/>
    <w:rsid w:val="009D799A"/>
    <w:rsid w:val="009E00A9"/>
    <w:rsid w:val="009E0B86"/>
    <w:rsid w:val="009E1C1C"/>
    <w:rsid w:val="009E1F59"/>
    <w:rsid w:val="009E27A1"/>
    <w:rsid w:val="009E2D5E"/>
    <w:rsid w:val="009E3096"/>
    <w:rsid w:val="009E30BC"/>
    <w:rsid w:val="009E3690"/>
    <w:rsid w:val="009E41F5"/>
    <w:rsid w:val="009E42CE"/>
    <w:rsid w:val="009E465E"/>
    <w:rsid w:val="009E550F"/>
    <w:rsid w:val="009E645E"/>
    <w:rsid w:val="009E6563"/>
    <w:rsid w:val="009E65C3"/>
    <w:rsid w:val="009E75F3"/>
    <w:rsid w:val="009E78D2"/>
    <w:rsid w:val="009E791E"/>
    <w:rsid w:val="009E7D2E"/>
    <w:rsid w:val="009E7D6D"/>
    <w:rsid w:val="009E7D99"/>
    <w:rsid w:val="009F0298"/>
    <w:rsid w:val="009F0417"/>
    <w:rsid w:val="009F0522"/>
    <w:rsid w:val="009F0558"/>
    <w:rsid w:val="009F0616"/>
    <w:rsid w:val="009F0A56"/>
    <w:rsid w:val="009F1E40"/>
    <w:rsid w:val="009F1F1C"/>
    <w:rsid w:val="009F20EC"/>
    <w:rsid w:val="009F245F"/>
    <w:rsid w:val="009F2583"/>
    <w:rsid w:val="009F2714"/>
    <w:rsid w:val="009F28E5"/>
    <w:rsid w:val="009F388A"/>
    <w:rsid w:val="009F397A"/>
    <w:rsid w:val="009F3E8C"/>
    <w:rsid w:val="009F3FC9"/>
    <w:rsid w:val="009F48D8"/>
    <w:rsid w:val="009F493D"/>
    <w:rsid w:val="009F4E8E"/>
    <w:rsid w:val="009F5368"/>
    <w:rsid w:val="009F5663"/>
    <w:rsid w:val="009F6243"/>
    <w:rsid w:val="009F68AA"/>
    <w:rsid w:val="009F72CA"/>
    <w:rsid w:val="009F7772"/>
    <w:rsid w:val="009F7AD2"/>
    <w:rsid w:val="009F7CBB"/>
    <w:rsid w:val="00A0035F"/>
    <w:rsid w:val="00A00922"/>
    <w:rsid w:val="00A00C4E"/>
    <w:rsid w:val="00A00CCA"/>
    <w:rsid w:val="00A00EA1"/>
    <w:rsid w:val="00A00EDA"/>
    <w:rsid w:val="00A01115"/>
    <w:rsid w:val="00A01528"/>
    <w:rsid w:val="00A016D8"/>
    <w:rsid w:val="00A01F9E"/>
    <w:rsid w:val="00A021E5"/>
    <w:rsid w:val="00A032F2"/>
    <w:rsid w:val="00A03E7E"/>
    <w:rsid w:val="00A046A8"/>
    <w:rsid w:val="00A0485C"/>
    <w:rsid w:val="00A049D8"/>
    <w:rsid w:val="00A05489"/>
    <w:rsid w:val="00A05A6C"/>
    <w:rsid w:val="00A05A70"/>
    <w:rsid w:val="00A05AE4"/>
    <w:rsid w:val="00A05D67"/>
    <w:rsid w:val="00A065A2"/>
    <w:rsid w:val="00A06692"/>
    <w:rsid w:val="00A066ED"/>
    <w:rsid w:val="00A06F1C"/>
    <w:rsid w:val="00A07BDD"/>
    <w:rsid w:val="00A07F47"/>
    <w:rsid w:val="00A1017B"/>
    <w:rsid w:val="00A10194"/>
    <w:rsid w:val="00A10564"/>
    <w:rsid w:val="00A10858"/>
    <w:rsid w:val="00A10F0C"/>
    <w:rsid w:val="00A11161"/>
    <w:rsid w:val="00A111E1"/>
    <w:rsid w:val="00A111FB"/>
    <w:rsid w:val="00A115B0"/>
    <w:rsid w:val="00A1163F"/>
    <w:rsid w:val="00A11803"/>
    <w:rsid w:val="00A11972"/>
    <w:rsid w:val="00A11C8A"/>
    <w:rsid w:val="00A11DEF"/>
    <w:rsid w:val="00A12617"/>
    <w:rsid w:val="00A12699"/>
    <w:rsid w:val="00A1277C"/>
    <w:rsid w:val="00A12C7A"/>
    <w:rsid w:val="00A12F83"/>
    <w:rsid w:val="00A13071"/>
    <w:rsid w:val="00A13634"/>
    <w:rsid w:val="00A139E8"/>
    <w:rsid w:val="00A14646"/>
    <w:rsid w:val="00A15473"/>
    <w:rsid w:val="00A154C4"/>
    <w:rsid w:val="00A15A2D"/>
    <w:rsid w:val="00A15EAD"/>
    <w:rsid w:val="00A16BEC"/>
    <w:rsid w:val="00A1713E"/>
    <w:rsid w:val="00A17199"/>
    <w:rsid w:val="00A1743F"/>
    <w:rsid w:val="00A1774E"/>
    <w:rsid w:val="00A17CD2"/>
    <w:rsid w:val="00A17E6D"/>
    <w:rsid w:val="00A17F12"/>
    <w:rsid w:val="00A203A7"/>
    <w:rsid w:val="00A20438"/>
    <w:rsid w:val="00A213E9"/>
    <w:rsid w:val="00A214A7"/>
    <w:rsid w:val="00A2150D"/>
    <w:rsid w:val="00A21883"/>
    <w:rsid w:val="00A22066"/>
    <w:rsid w:val="00A2275F"/>
    <w:rsid w:val="00A22D62"/>
    <w:rsid w:val="00A2341E"/>
    <w:rsid w:val="00A2353A"/>
    <w:rsid w:val="00A23E63"/>
    <w:rsid w:val="00A2412E"/>
    <w:rsid w:val="00A241F6"/>
    <w:rsid w:val="00A24D55"/>
    <w:rsid w:val="00A24E1D"/>
    <w:rsid w:val="00A24E63"/>
    <w:rsid w:val="00A24F58"/>
    <w:rsid w:val="00A25773"/>
    <w:rsid w:val="00A25857"/>
    <w:rsid w:val="00A25E04"/>
    <w:rsid w:val="00A2635D"/>
    <w:rsid w:val="00A268A9"/>
    <w:rsid w:val="00A26C8A"/>
    <w:rsid w:val="00A26CBA"/>
    <w:rsid w:val="00A26F2F"/>
    <w:rsid w:val="00A27040"/>
    <w:rsid w:val="00A27069"/>
    <w:rsid w:val="00A27108"/>
    <w:rsid w:val="00A27183"/>
    <w:rsid w:val="00A27A54"/>
    <w:rsid w:val="00A300E7"/>
    <w:rsid w:val="00A301D1"/>
    <w:rsid w:val="00A3043D"/>
    <w:rsid w:val="00A308C1"/>
    <w:rsid w:val="00A30A9E"/>
    <w:rsid w:val="00A30D8F"/>
    <w:rsid w:val="00A316C5"/>
    <w:rsid w:val="00A3199C"/>
    <w:rsid w:val="00A31DE0"/>
    <w:rsid w:val="00A32D79"/>
    <w:rsid w:val="00A32F0C"/>
    <w:rsid w:val="00A32FD9"/>
    <w:rsid w:val="00A33329"/>
    <w:rsid w:val="00A3371B"/>
    <w:rsid w:val="00A33D78"/>
    <w:rsid w:val="00A34118"/>
    <w:rsid w:val="00A3440D"/>
    <w:rsid w:val="00A346D6"/>
    <w:rsid w:val="00A347D9"/>
    <w:rsid w:val="00A34B20"/>
    <w:rsid w:val="00A34F5C"/>
    <w:rsid w:val="00A3539D"/>
    <w:rsid w:val="00A355E1"/>
    <w:rsid w:val="00A35BB2"/>
    <w:rsid w:val="00A35FD7"/>
    <w:rsid w:val="00A361E5"/>
    <w:rsid w:val="00A3636C"/>
    <w:rsid w:val="00A3636D"/>
    <w:rsid w:val="00A36A00"/>
    <w:rsid w:val="00A36BD3"/>
    <w:rsid w:val="00A371C0"/>
    <w:rsid w:val="00A400E2"/>
    <w:rsid w:val="00A4052B"/>
    <w:rsid w:val="00A41138"/>
    <w:rsid w:val="00A415AF"/>
    <w:rsid w:val="00A41EFD"/>
    <w:rsid w:val="00A4256A"/>
    <w:rsid w:val="00A4347B"/>
    <w:rsid w:val="00A43A4F"/>
    <w:rsid w:val="00A444BB"/>
    <w:rsid w:val="00A4468B"/>
    <w:rsid w:val="00A4491E"/>
    <w:rsid w:val="00A4499E"/>
    <w:rsid w:val="00A450FE"/>
    <w:rsid w:val="00A456B3"/>
    <w:rsid w:val="00A45AB9"/>
    <w:rsid w:val="00A46167"/>
    <w:rsid w:val="00A462F2"/>
    <w:rsid w:val="00A463E6"/>
    <w:rsid w:val="00A46420"/>
    <w:rsid w:val="00A465BA"/>
    <w:rsid w:val="00A4676F"/>
    <w:rsid w:val="00A46E1C"/>
    <w:rsid w:val="00A46EF8"/>
    <w:rsid w:val="00A4715F"/>
    <w:rsid w:val="00A50058"/>
    <w:rsid w:val="00A50319"/>
    <w:rsid w:val="00A50586"/>
    <w:rsid w:val="00A5080D"/>
    <w:rsid w:val="00A50BFE"/>
    <w:rsid w:val="00A51830"/>
    <w:rsid w:val="00A5199F"/>
    <w:rsid w:val="00A51BF1"/>
    <w:rsid w:val="00A51CFA"/>
    <w:rsid w:val="00A51D1A"/>
    <w:rsid w:val="00A52269"/>
    <w:rsid w:val="00A5226D"/>
    <w:rsid w:val="00A52B62"/>
    <w:rsid w:val="00A52DFE"/>
    <w:rsid w:val="00A536E5"/>
    <w:rsid w:val="00A537C7"/>
    <w:rsid w:val="00A53841"/>
    <w:rsid w:val="00A53B5A"/>
    <w:rsid w:val="00A54038"/>
    <w:rsid w:val="00A5411C"/>
    <w:rsid w:val="00A54316"/>
    <w:rsid w:val="00A54429"/>
    <w:rsid w:val="00A549C6"/>
    <w:rsid w:val="00A54B74"/>
    <w:rsid w:val="00A5510A"/>
    <w:rsid w:val="00A55200"/>
    <w:rsid w:val="00A553D1"/>
    <w:rsid w:val="00A56490"/>
    <w:rsid w:val="00A56B08"/>
    <w:rsid w:val="00A56CF2"/>
    <w:rsid w:val="00A56EDE"/>
    <w:rsid w:val="00A57678"/>
    <w:rsid w:val="00A57C1F"/>
    <w:rsid w:val="00A61A1F"/>
    <w:rsid w:val="00A6267A"/>
    <w:rsid w:val="00A64A4D"/>
    <w:rsid w:val="00A64C82"/>
    <w:rsid w:val="00A64C97"/>
    <w:rsid w:val="00A65209"/>
    <w:rsid w:val="00A65492"/>
    <w:rsid w:val="00A6561D"/>
    <w:rsid w:val="00A66483"/>
    <w:rsid w:val="00A66679"/>
    <w:rsid w:val="00A668C6"/>
    <w:rsid w:val="00A66F92"/>
    <w:rsid w:val="00A67211"/>
    <w:rsid w:val="00A6784B"/>
    <w:rsid w:val="00A67C97"/>
    <w:rsid w:val="00A67DC5"/>
    <w:rsid w:val="00A67EE5"/>
    <w:rsid w:val="00A7002F"/>
    <w:rsid w:val="00A700EF"/>
    <w:rsid w:val="00A70298"/>
    <w:rsid w:val="00A704CC"/>
    <w:rsid w:val="00A706FA"/>
    <w:rsid w:val="00A707BE"/>
    <w:rsid w:val="00A70A98"/>
    <w:rsid w:val="00A70E39"/>
    <w:rsid w:val="00A70FDD"/>
    <w:rsid w:val="00A71C09"/>
    <w:rsid w:val="00A71D95"/>
    <w:rsid w:val="00A722E4"/>
    <w:rsid w:val="00A7306C"/>
    <w:rsid w:val="00A73471"/>
    <w:rsid w:val="00A734A1"/>
    <w:rsid w:val="00A734FB"/>
    <w:rsid w:val="00A73A7C"/>
    <w:rsid w:val="00A73AB3"/>
    <w:rsid w:val="00A7411D"/>
    <w:rsid w:val="00A7490E"/>
    <w:rsid w:val="00A74A0E"/>
    <w:rsid w:val="00A756FB"/>
    <w:rsid w:val="00A75994"/>
    <w:rsid w:val="00A75C0B"/>
    <w:rsid w:val="00A75CF9"/>
    <w:rsid w:val="00A75D4C"/>
    <w:rsid w:val="00A76A12"/>
    <w:rsid w:val="00A77276"/>
    <w:rsid w:val="00A778BB"/>
    <w:rsid w:val="00A77D36"/>
    <w:rsid w:val="00A77D6E"/>
    <w:rsid w:val="00A77E91"/>
    <w:rsid w:val="00A80364"/>
    <w:rsid w:val="00A8063A"/>
    <w:rsid w:val="00A80B11"/>
    <w:rsid w:val="00A8132A"/>
    <w:rsid w:val="00A815A0"/>
    <w:rsid w:val="00A8170C"/>
    <w:rsid w:val="00A81C9C"/>
    <w:rsid w:val="00A81F09"/>
    <w:rsid w:val="00A82669"/>
    <w:rsid w:val="00A828B1"/>
    <w:rsid w:val="00A82A6D"/>
    <w:rsid w:val="00A83120"/>
    <w:rsid w:val="00A83482"/>
    <w:rsid w:val="00A83595"/>
    <w:rsid w:val="00A83744"/>
    <w:rsid w:val="00A83ABA"/>
    <w:rsid w:val="00A84587"/>
    <w:rsid w:val="00A84B8C"/>
    <w:rsid w:val="00A84F50"/>
    <w:rsid w:val="00A85411"/>
    <w:rsid w:val="00A854F2"/>
    <w:rsid w:val="00A85537"/>
    <w:rsid w:val="00A8563D"/>
    <w:rsid w:val="00A85829"/>
    <w:rsid w:val="00A85C37"/>
    <w:rsid w:val="00A85C3F"/>
    <w:rsid w:val="00A8635F"/>
    <w:rsid w:val="00A86E48"/>
    <w:rsid w:val="00A870A8"/>
    <w:rsid w:val="00A87334"/>
    <w:rsid w:val="00A8783C"/>
    <w:rsid w:val="00A87B05"/>
    <w:rsid w:val="00A87C11"/>
    <w:rsid w:val="00A90012"/>
    <w:rsid w:val="00A90C1D"/>
    <w:rsid w:val="00A912E1"/>
    <w:rsid w:val="00A91884"/>
    <w:rsid w:val="00A91A02"/>
    <w:rsid w:val="00A91B3B"/>
    <w:rsid w:val="00A91BE2"/>
    <w:rsid w:val="00A9235C"/>
    <w:rsid w:val="00A923EF"/>
    <w:rsid w:val="00A9262F"/>
    <w:rsid w:val="00A926FC"/>
    <w:rsid w:val="00A92877"/>
    <w:rsid w:val="00A92E39"/>
    <w:rsid w:val="00A92E53"/>
    <w:rsid w:val="00A92FCB"/>
    <w:rsid w:val="00A93052"/>
    <w:rsid w:val="00A93248"/>
    <w:rsid w:val="00A9375C"/>
    <w:rsid w:val="00A93AA3"/>
    <w:rsid w:val="00A93BC5"/>
    <w:rsid w:val="00A93CEB"/>
    <w:rsid w:val="00A942BA"/>
    <w:rsid w:val="00A94337"/>
    <w:rsid w:val="00A94CDD"/>
    <w:rsid w:val="00A950DA"/>
    <w:rsid w:val="00A95B0C"/>
    <w:rsid w:val="00A9787C"/>
    <w:rsid w:val="00A97A3A"/>
    <w:rsid w:val="00A97CE4"/>
    <w:rsid w:val="00A97D46"/>
    <w:rsid w:val="00A97F4A"/>
    <w:rsid w:val="00AA0C08"/>
    <w:rsid w:val="00AA0F73"/>
    <w:rsid w:val="00AA1583"/>
    <w:rsid w:val="00AA15BA"/>
    <w:rsid w:val="00AA161E"/>
    <w:rsid w:val="00AA1C5B"/>
    <w:rsid w:val="00AA2196"/>
    <w:rsid w:val="00AA30CD"/>
    <w:rsid w:val="00AA3161"/>
    <w:rsid w:val="00AA44D6"/>
    <w:rsid w:val="00AA482A"/>
    <w:rsid w:val="00AA4944"/>
    <w:rsid w:val="00AA4CFB"/>
    <w:rsid w:val="00AA4E30"/>
    <w:rsid w:val="00AA549A"/>
    <w:rsid w:val="00AA55CF"/>
    <w:rsid w:val="00AA5667"/>
    <w:rsid w:val="00AA5F4A"/>
    <w:rsid w:val="00AA615F"/>
    <w:rsid w:val="00AA65D7"/>
    <w:rsid w:val="00AA6C67"/>
    <w:rsid w:val="00AA6E7F"/>
    <w:rsid w:val="00AA74FA"/>
    <w:rsid w:val="00AA76C8"/>
    <w:rsid w:val="00AA7890"/>
    <w:rsid w:val="00AB0B17"/>
    <w:rsid w:val="00AB0E22"/>
    <w:rsid w:val="00AB0E2C"/>
    <w:rsid w:val="00AB0F06"/>
    <w:rsid w:val="00AB15FE"/>
    <w:rsid w:val="00AB1B05"/>
    <w:rsid w:val="00AB2079"/>
    <w:rsid w:val="00AB20B6"/>
    <w:rsid w:val="00AB216C"/>
    <w:rsid w:val="00AB25BB"/>
    <w:rsid w:val="00AB311D"/>
    <w:rsid w:val="00AB3329"/>
    <w:rsid w:val="00AB35D3"/>
    <w:rsid w:val="00AB37E9"/>
    <w:rsid w:val="00AB40CD"/>
    <w:rsid w:val="00AB40F8"/>
    <w:rsid w:val="00AB4110"/>
    <w:rsid w:val="00AB411C"/>
    <w:rsid w:val="00AB470F"/>
    <w:rsid w:val="00AB471B"/>
    <w:rsid w:val="00AB4A29"/>
    <w:rsid w:val="00AB4A3B"/>
    <w:rsid w:val="00AB5073"/>
    <w:rsid w:val="00AB5351"/>
    <w:rsid w:val="00AB58A4"/>
    <w:rsid w:val="00AB58C4"/>
    <w:rsid w:val="00AB5E45"/>
    <w:rsid w:val="00AB642D"/>
    <w:rsid w:val="00AB66FF"/>
    <w:rsid w:val="00AB719F"/>
    <w:rsid w:val="00AB7B47"/>
    <w:rsid w:val="00AB7C1D"/>
    <w:rsid w:val="00AC019D"/>
    <w:rsid w:val="00AC0B03"/>
    <w:rsid w:val="00AC0C29"/>
    <w:rsid w:val="00AC0CDD"/>
    <w:rsid w:val="00AC0FCE"/>
    <w:rsid w:val="00AC1235"/>
    <w:rsid w:val="00AC18AA"/>
    <w:rsid w:val="00AC1B45"/>
    <w:rsid w:val="00AC1DA4"/>
    <w:rsid w:val="00AC1F22"/>
    <w:rsid w:val="00AC20C8"/>
    <w:rsid w:val="00AC2494"/>
    <w:rsid w:val="00AC2E88"/>
    <w:rsid w:val="00AC32F9"/>
    <w:rsid w:val="00AC38BD"/>
    <w:rsid w:val="00AC4FC9"/>
    <w:rsid w:val="00AC5750"/>
    <w:rsid w:val="00AC5D15"/>
    <w:rsid w:val="00AC5D3E"/>
    <w:rsid w:val="00AC6133"/>
    <w:rsid w:val="00AC630D"/>
    <w:rsid w:val="00AC655E"/>
    <w:rsid w:val="00AC691F"/>
    <w:rsid w:val="00AC69F7"/>
    <w:rsid w:val="00AC6BF6"/>
    <w:rsid w:val="00AC6FE9"/>
    <w:rsid w:val="00AC751E"/>
    <w:rsid w:val="00AC7DBD"/>
    <w:rsid w:val="00AD03A0"/>
    <w:rsid w:val="00AD0A86"/>
    <w:rsid w:val="00AD0B0D"/>
    <w:rsid w:val="00AD0CFF"/>
    <w:rsid w:val="00AD0DB6"/>
    <w:rsid w:val="00AD149A"/>
    <w:rsid w:val="00AD1F84"/>
    <w:rsid w:val="00AD246E"/>
    <w:rsid w:val="00AD2612"/>
    <w:rsid w:val="00AD2E0B"/>
    <w:rsid w:val="00AD2E45"/>
    <w:rsid w:val="00AD3302"/>
    <w:rsid w:val="00AD331A"/>
    <w:rsid w:val="00AD3416"/>
    <w:rsid w:val="00AD3880"/>
    <w:rsid w:val="00AD39F3"/>
    <w:rsid w:val="00AD3E17"/>
    <w:rsid w:val="00AD3F82"/>
    <w:rsid w:val="00AD44BA"/>
    <w:rsid w:val="00AD4A30"/>
    <w:rsid w:val="00AD4CE1"/>
    <w:rsid w:val="00AD50BD"/>
    <w:rsid w:val="00AD54B2"/>
    <w:rsid w:val="00AD58D3"/>
    <w:rsid w:val="00AD5BD5"/>
    <w:rsid w:val="00AD63E6"/>
    <w:rsid w:val="00AD66A3"/>
    <w:rsid w:val="00AD66C2"/>
    <w:rsid w:val="00AD67B2"/>
    <w:rsid w:val="00AD6E9A"/>
    <w:rsid w:val="00AD7B70"/>
    <w:rsid w:val="00AD7EE9"/>
    <w:rsid w:val="00AE0018"/>
    <w:rsid w:val="00AE0148"/>
    <w:rsid w:val="00AE0585"/>
    <w:rsid w:val="00AE063F"/>
    <w:rsid w:val="00AE07E0"/>
    <w:rsid w:val="00AE08FB"/>
    <w:rsid w:val="00AE0977"/>
    <w:rsid w:val="00AE0FB4"/>
    <w:rsid w:val="00AE185E"/>
    <w:rsid w:val="00AE1BA9"/>
    <w:rsid w:val="00AE1CE0"/>
    <w:rsid w:val="00AE231E"/>
    <w:rsid w:val="00AE2B73"/>
    <w:rsid w:val="00AE35A6"/>
    <w:rsid w:val="00AE39BC"/>
    <w:rsid w:val="00AE3E24"/>
    <w:rsid w:val="00AE44EA"/>
    <w:rsid w:val="00AE4905"/>
    <w:rsid w:val="00AE497E"/>
    <w:rsid w:val="00AE4AE2"/>
    <w:rsid w:val="00AE4B54"/>
    <w:rsid w:val="00AE4C74"/>
    <w:rsid w:val="00AE50F8"/>
    <w:rsid w:val="00AE5208"/>
    <w:rsid w:val="00AE53B5"/>
    <w:rsid w:val="00AE5473"/>
    <w:rsid w:val="00AE57CB"/>
    <w:rsid w:val="00AE58F4"/>
    <w:rsid w:val="00AE641D"/>
    <w:rsid w:val="00AE6B12"/>
    <w:rsid w:val="00AE7040"/>
    <w:rsid w:val="00AE7919"/>
    <w:rsid w:val="00AE7ADC"/>
    <w:rsid w:val="00AF02DF"/>
    <w:rsid w:val="00AF04C6"/>
    <w:rsid w:val="00AF09F2"/>
    <w:rsid w:val="00AF0CF7"/>
    <w:rsid w:val="00AF0E0F"/>
    <w:rsid w:val="00AF10AB"/>
    <w:rsid w:val="00AF15CF"/>
    <w:rsid w:val="00AF1CC6"/>
    <w:rsid w:val="00AF2AD6"/>
    <w:rsid w:val="00AF3014"/>
    <w:rsid w:val="00AF3559"/>
    <w:rsid w:val="00AF3ED4"/>
    <w:rsid w:val="00AF4145"/>
    <w:rsid w:val="00AF4162"/>
    <w:rsid w:val="00AF43A2"/>
    <w:rsid w:val="00AF4470"/>
    <w:rsid w:val="00AF460A"/>
    <w:rsid w:val="00AF4D09"/>
    <w:rsid w:val="00AF50D1"/>
    <w:rsid w:val="00AF5659"/>
    <w:rsid w:val="00AF567D"/>
    <w:rsid w:val="00AF5C02"/>
    <w:rsid w:val="00AF5E46"/>
    <w:rsid w:val="00AF5F7E"/>
    <w:rsid w:val="00AF658C"/>
    <w:rsid w:val="00AF6625"/>
    <w:rsid w:val="00AF675A"/>
    <w:rsid w:val="00AF6C6D"/>
    <w:rsid w:val="00AF6DA7"/>
    <w:rsid w:val="00AF6E9F"/>
    <w:rsid w:val="00AF6F45"/>
    <w:rsid w:val="00AF7B14"/>
    <w:rsid w:val="00B000C9"/>
    <w:rsid w:val="00B00CA6"/>
    <w:rsid w:val="00B01325"/>
    <w:rsid w:val="00B0186D"/>
    <w:rsid w:val="00B02303"/>
    <w:rsid w:val="00B0255E"/>
    <w:rsid w:val="00B0269E"/>
    <w:rsid w:val="00B02875"/>
    <w:rsid w:val="00B02BB8"/>
    <w:rsid w:val="00B02DB8"/>
    <w:rsid w:val="00B02FB2"/>
    <w:rsid w:val="00B0321F"/>
    <w:rsid w:val="00B038C1"/>
    <w:rsid w:val="00B0419F"/>
    <w:rsid w:val="00B050DF"/>
    <w:rsid w:val="00B05430"/>
    <w:rsid w:val="00B05557"/>
    <w:rsid w:val="00B05A28"/>
    <w:rsid w:val="00B05BD9"/>
    <w:rsid w:val="00B05DDF"/>
    <w:rsid w:val="00B06141"/>
    <w:rsid w:val="00B0664A"/>
    <w:rsid w:val="00B07224"/>
    <w:rsid w:val="00B074A4"/>
    <w:rsid w:val="00B075E3"/>
    <w:rsid w:val="00B07EF1"/>
    <w:rsid w:val="00B07F62"/>
    <w:rsid w:val="00B07F7D"/>
    <w:rsid w:val="00B1011E"/>
    <w:rsid w:val="00B10547"/>
    <w:rsid w:val="00B105D2"/>
    <w:rsid w:val="00B10EA2"/>
    <w:rsid w:val="00B10FE5"/>
    <w:rsid w:val="00B11CCB"/>
    <w:rsid w:val="00B120B6"/>
    <w:rsid w:val="00B1228F"/>
    <w:rsid w:val="00B12B3D"/>
    <w:rsid w:val="00B136D4"/>
    <w:rsid w:val="00B1373D"/>
    <w:rsid w:val="00B13768"/>
    <w:rsid w:val="00B13866"/>
    <w:rsid w:val="00B13BB3"/>
    <w:rsid w:val="00B142E8"/>
    <w:rsid w:val="00B14310"/>
    <w:rsid w:val="00B14969"/>
    <w:rsid w:val="00B14B94"/>
    <w:rsid w:val="00B14D65"/>
    <w:rsid w:val="00B1521A"/>
    <w:rsid w:val="00B1549F"/>
    <w:rsid w:val="00B157F2"/>
    <w:rsid w:val="00B16238"/>
    <w:rsid w:val="00B16673"/>
    <w:rsid w:val="00B166C8"/>
    <w:rsid w:val="00B16BAF"/>
    <w:rsid w:val="00B16D22"/>
    <w:rsid w:val="00B16E2B"/>
    <w:rsid w:val="00B16F0D"/>
    <w:rsid w:val="00B17202"/>
    <w:rsid w:val="00B1724A"/>
    <w:rsid w:val="00B172F9"/>
    <w:rsid w:val="00B173D3"/>
    <w:rsid w:val="00B17554"/>
    <w:rsid w:val="00B1769C"/>
    <w:rsid w:val="00B204B2"/>
    <w:rsid w:val="00B20727"/>
    <w:rsid w:val="00B207D2"/>
    <w:rsid w:val="00B2103C"/>
    <w:rsid w:val="00B210CD"/>
    <w:rsid w:val="00B2213A"/>
    <w:rsid w:val="00B222FD"/>
    <w:rsid w:val="00B228D6"/>
    <w:rsid w:val="00B229A9"/>
    <w:rsid w:val="00B22B45"/>
    <w:rsid w:val="00B22E42"/>
    <w:rsid w:val="00B22FED"/>
    <w:rsid w:val="00B23141"/>
    <w:rsid w:val="00B23333"/>
    <w:rsid w:val="00B23864"/>
    <w:rsid w:val="00B23C47"/>
    <w:rsid w:val="00B23CB2"/>
    <w:rsid w:val="00B23DD8"/>
    <w:rsid w:val="00B24B7D"/>
    <w:rsid w:val="00B24C81"/>
    <w:rsid w:val="00B24CF5"/>
    <w:rsid w:val="00B2516D"/>
    <w:rsid w:val="00B25635"/>
    <w:rsid w:val="00B25862"/>
    <w:rsid w:val="00B25CF7"/>
    <w:rsid w:val="00B26EA1"/>
    <w:rsid w:val="00B27D0B"/>
    <w:rsid w:val="00B27FCD"/>
    <w:rsid w:val="00B30554"/>
    <w:rsid w:val="00B31028"/>
    <w:rsid w:val="00B31058"/>
    <w:rsid w:val="00B3107D"/>
    <w:rsid w:val="00B3162C"/>
    <w:rsid w:val="00B317FB"/>
    <w:rsid w:val="00B3189D"/>
    <w:rsid w:val="00B32740"/>
    <w:rsid w:val="00B32798"/>
    <w:rsid w:val="00B331B2"/>
    <w:rsid w:val="00B33608"/>
    <w:rsid w:val="00B33D7A"/>
    <w:rsid w:val="00B33D93"/>
    <w:rsid w:val="00B34171"/>
    <w:rsid w:val="00B34177"/>
    <w:rsid w:val="00B345A5"/>
    <w:rsid w:val="00B34F45"/>
    <w:rsid w:val="00B358A6"/>
    <w:rsid w:val="00B35BF1"/>
    <w:rsid w:val="00B360D3"/>
    <w:rsid w:val="00B36108"/>
    <w:rsid w:val="00B36501"/>
    <w:rsid w:val="00B36EA0"/>
    <w:rsid w:val="00B3719C"/>
    <w:rsid w:val="00B401F7"/>
    <w:rsid w:val="00B404D3"/>
    <w:rsid w:val="00B40A6E"/>
    <w:rsid w:val="00B40CE7"/>
    <w:rsid w:val="00B41A20"/>
    <w:rsid w:val="00B41E29"/>
    <w:rsid w:val="00B4206B"/>
    <w:rsid w:val="00B4266D"/>
    <w:rsid w:val="00B42D09"/>
    <w:rsid w:val="00B4344C"/>
    <w:rsid w:val="00B43473"/>
    <w:rsid w:val="00B436E3"/>
    <w:rsid w:val="00B43DAE"/>
    <w:rsid w:val="00B43FBF"/>
    <w:rsid w:val="00B44771"/>
    <w:rsid w:val="00B4587B"/>
    <w:rsid w:val="00B4598A"/>
    <w:rsid w:val="00B461B7"/>
    <w:rsid w:val="00B46D08"/>
    <w:rsid w:val="00B46DA0"/>
    <w:rsid w:val="00B470D7"/>
    <w:rsid w:val="00B47182"/>
    <w:rsid w:val="00B472AA"/>
    <w:rsid w:val="00B4739B"/>
    <w:rsid w:val="00B475EE"/>
    <w:rsid w:val="00B478CD"/>
    <w:rsid w:val="00B47C9C"/>
    <w:rsid w:val="00B47EB5"/>
    <w:rsid w:val="00B50156"/>
    <w:rsid w:val="00B5137F"/>
    <w:rsid w:val="00B5140B"/>
    <w:rsid w:val="00B51754"/>
    <w:rsid w:val="00B51807"/>
    <w:rsid w:val="00B5221E"/>
    <w:rsid w:val="00B524B1"/>
    <w:rsid w:val="00B53083"/>
    <w:rsid w:val="00B5355E"/>
    <w:rsid w:val="00B537E0"/>
    <w:rsid w:val="00B5394D"/>
    <w:rsid w:val="00B53AED"/>
    <w:rsid w:val="00B53BC1"/>
    <w:rsid w:val="00B53F92"/>
    <w:rsid w:val="00B5429C"/>
    <w:rsid w:val="00B54C12"/>
    <w:rsid w:val="00B54EAD"/>
    <w:rsid w:val="00B5527F"/>
    <w:rsid w:val="00B55A69"/>
    <w:rsid w:val="00B55EFD"/>
    <w:rsid w:val="00B5619A"/>
    <w:rsid w:val="00B563F0"/>
    <w:rsid w:val="00B5688A"/>
    <w:rsid w:val="00B568A2"/>
    <w:rsid w:val="00B56B81"/>
    <w:rsid w:val="00B56CF9"/>
    <w:rsid w:val="00B56D40"/>
    <w:rsid w:val="00B5776C"/>
    <w:rsid w:val="00B57C34"/>
    <w:rsid w:val="00B57D6A"/>
    <w:rsid w:val="00B57E52"/>
    <w:rsid w:val="00B57FB1"/>
    <w:rsid w:val="00B6035A"/>
    <w:rsid w:val="00B603A8"/>
    <w:rsid w:val="00B60785"/>
    <w:rsid w:val="00B61078"/>
    <w:rsid w:val="00B61997"/>
    <w:rsid w:val="00B6294D"/>
    <w:rsid w:val="00B62DC4"/>
    <w:rsid w:val="00B635CB"/>
    <w:rsid w:val="00B63619"/>
    <w:rsid w:val="00B63AAA"/>
    <w:rsid w:val="00B63DB9"/>
    <w:rsid w:val="00B63DEA"/>
    <w:rsid w:val="00B64175"/>
    <w:rsid w:val="00B65020"/>
    <w:rsid w:val="00B66147"/>
    <w:rsid w:val="00B66199"/>
    <w:rsid w:val="00B666BC"/>
    <w:rsid w:val="00B66E1A"/>
    <w:rsid w:val="00B67C10"/>
    <w:rsid w:val="00B7007F"/>
    <w:rsid w:val="00B703A9"/>
    <w:rsid w:val="00B70465"/>
    <w:rsid w:val="00B704B4"/>
    <w:rsid w:val="00B70792"/>
    <w:rsid w:val="00B70969"/>
    <w:rsid w:val="00B70A20"/>
    <w:rsid w:val="00B71536"/>
    <w:rsid w:val="00B718AD"/>
    <w:rsid w:val="00B71901"/>
    <w:rsid w:val="00B71AE9"/>
    <w:rsid w:val="00B72B64"/>
    <w:rsid w:val="00B72BED"/>
    <w:rsid w:val="00B72DFC"/>
    <w:rsid w:val="00B73137"/>
    <w:rsid w:val="00B73592"/>
    <w:rsid w:val="00B73E26"/>
    <w:rsid w:val="00B74164"/>
    <w:rsid w:val="00B74A7A"/>
    <w:rsid w:val="00B74C71"/>
    <w:rsid w:val="00B74FFB"/>
    <w:rsid w:val="00B755D3"/>
    <w:rsid w:val="00B75622"/>
    <w:rsid w:val="00B7569C"/>
    <w:rsid w:val="00B757DF"/>
    <w:rsid w:val="00B75E2E"/>
    <w:rsid w:val="00B7633B"/>
    <w:rsid w:val="00B7653B"/>
    <w:rsid w:val="00B76612"/>
    <w:rsid w:val="00B76993"/>
    <w:rsid w:val="00B76F13"/>
    <w:rsid w:val="00B7730B"/>
    <w:rsid w:val="00B77A3C"/>
    <w:rsid w:val="00B813BA"/>
    <w:rsid w:val="00B81C91"/>
    <w:rsid w:val="00B81CE3"/>
    <w:rsid w:val="00B8219F"/>
    <w:rsid w:val="00B82509"/>
    <w:rsid w:val="00B82676"/>
    <w:rsid w:val="00B827E5"/>
    <w:rsid w:val="00B8318C"/>
    <w:rsid w:val="00B83AFE"/>
    <w:rsid w:val="00B83F97"/>
    <w:rsid w:val="00B848D4"/>
    <w:rsid w:val="00B84B94"/>
    <w:rsid w:val="00B84C64"/>
    <w:rsid w:val="00B84C71"/>
    <w:rsid w:val="00B84DE4"/>
    <w:rsid w:val="00B84DE5"/>
    <w:rsid w:val="00B84E21"/>
    <w:rsid w:val="00B84EA8"/>
    <w:rsid w:val="00B861E6"/>
    <w:rsid w:val="00B86665"/>
    <w:rsid w:val="00B868D6"/>
    <w:rsid w:val="00B86C81"/>
    <w:rsid w:val="00B86F6E"/>
    <w:rsid w:val="00B86FFA"/>
    <w:rsid w:val="00B87783"/>
    <w:rsid w:val="00B8785B"/>
    <w:rsid w:val="00B87DDA"/>
    <w:rsid w:val="00B908B2"/>
    <w:rsid w:val="00B90904"/>
    <w:rsid w:val="00B911A0"/>
    <w:rsid w:val="00B91259"/>
    <w:rsid w:val="00B9132B"/>
    <w:rsid w:val="00B914C2"/>
    <w:rsid w:val="00B91692"/>
    <w:rsid w:val="00B919A0"/>
    <w:rsid w:val="00B919A4"/>
    <w:rsid w:val="00B91A97"/>
    <w:rsid w:val="00B925CC"/>
    <w:rsid w:val="00B92D05"/>
    <w:rsid w:val="00B94548"/>
    <w:rsid w:val="00B94D7E"/>
    <w:rsid w:val="00B94EA1"/>
    <w:rsid w:val="00B953AB"/>
    <w:rsid w:val="00B95480"/>
    <w:rsid w:val="00B956DB"/>
    <w:rsid w:val="00B95C07"/>
    <w:rsid w:val="00B96157"/>
    <w:rsid w:val="00B971D6"/>
    <w:rsid w:val="00B97542"/>
    <w:rsid w:val="00B97747"/>
    <w:rsid w:val="00B97B07"/>
    <w:rsid w:val="00BA0088"/>
    <w:rsid w:val="00BA0B3E"/>
    <w:rsid w:val="00BA0B51"/>
    <w:rsid w:val="00BA0E80"/>
    <w:rsid w:val="00BA1092"/>
    <w:rsid w:val="00BA12E9"/>
    <w:rsid w:val="00BA1952"/>
    <w:rsid w:val="00BA1AD1"/>
    <w:rsid w:val="00BA257A"/>
    <w:rsid w:val="00BA2CC8"/>
    <w:rsid w:val="00BA2F48"/>
    <w:rsid w:val="00BA388C"/>
    <w:rsid w:val="00BA407D"/>
    <w:rsid w:val="00BA4A3B"/>
    <w:rsid w:val="00BA4A96"/>
    <w:rsid w:val="00BA4DFC"/>
    <w:rsid w:val="00BA4E52"/>
    <w:rsid w:val="00BA5028"/>
    <w:rsid w:val="00BA5C11"/>
    <w:rsid w:val="00BA631A"/>
    <w:rsid w:val="00BA6432"/>
    <w:rsid w:val="00BA67C0"/>
    <w:rsid w:val="00BA6B56"/>
    <w:rsid w:val="00BB032F"/>
    <w:rsid w:val="00BB13AA"/>
    <w:rsid w:val="00BB1490"/>
    <w:rsid w:val="00BB15AA"/>
    <w:rsid w:val="00BB1AD9"/>
    <w:rsid w:val="00BB1DC5"/>
    <w:rsid w:val="00BB1F38"/>
    <w:rsid w:val="00BB2488"/>
    <w:rsid w:val="00BB2F63"/>
    <w:rsid w:val="00BB33DE"/>
    <w:rsid w:val="00BB3AA3"/>
    <w:rsid w:val="00BB42C2"/>
    <w:rsid w:val="00BB4319"/>
    <w:rsid w:val="00BB4713"/>
    <w:rsid w:val="00BB4771"/>
    <w:rsid w:val="00BB5096"/>
    <w:rsid w:val="00BB512D"/>
    <w:rsid w:val="00BB57B3"/>
    <w:rsid w:val="00BB59D1"/>
    <w:rsid w:val="00BB5F9E"/>
    <w:rsid w:val="00BB6223"/>
    <w:rsid w:val="00BB63D7"/>
    <w:rsid w:val="00BB66E3"/>
    <w:rsid w:val="00BB6BDA"/>
    <w:rsid w:val="00BB6D56"/>
    <w:rsid w:val="00BB72B5"/>
    <w:rsid w:val="00BB730D"/>
    <w:rsid w:val="00BB73D4"/>
    <w:rsid w:val="00BB7690"/>
    <w:rsid w:val="00BB7A65"/>
    <w:rsid w:val="00BB7BF7"/>
    <w:rsid w:val="00BB7C3C"/>
    <w:rsid w:val="00BC01DE"/>
    <w:rsid w:val="00BC035F"/>
    <w:rsid w:val="00BC0878"/>
    <w:rsid w:val="00BC0956"/>
    <w:rsid w:val="00BC09BD"/>
    <w:rsid w:val="00BC1403"/>
    <w:rsid w:val="00BC17A7"/>
    <w:rsid w:val="00BC196C"/>
    <w:rsid w:val="00BC1D53"/>
    <w:rsid w:val="00BC2541"/>
    <w:rsid w:val="00BC2B2D"/>
    <w:rsid w:val="00BC311A"/>
    <w:rsid w:val="00BC3BE5"/>
    <w:rsid w:val="00BC4153"/>
    <w:rsid w:val="00BC41E8"/>
    <w:rsid w:val="00BC4A19"/>
    <w:rsid w:val="00BC4E26"/>
    <w:rsid w:val="00BC54F7"/>
    <w:rsid w:val="00BC55A8"/>
    <w:rsid w:val="00BC598D"/>
    <w:rsid w:val="00BC636F"/>
    <w:rsid w:val="00BC63A3"/>
    <w:rsid w:val="00BC6816"/>
    <w:rsid w:val="00BC6873"/>
    <w:rsid w:val="00BC695D"/>
    <w:rsid w:val="00BC6CAF"/>
    <w:rsid w:val="00BC7A7D"/>
    <w:rsid w:val="00BC7D0A"/>
    <w:rsid w:val="00BD0150"/>
    <w:rsid w:val="00BD0311"/>
    <w:rsid w:val="00BD0485"/>
    <w:rsid w:val="00BD05DC"/>
    <w:rsid w:val="00BD0D47"/>
    <w:rsid w:val="00BD1068"/>
    <w:rsid w:val="00BD15DD"/>
    <w:rsid w:val="00BD16DD"/>
    <w:rsid w:val="00BD1BCD"/>
    <w:rsid w:val="00BD1CEE"/>
    <w:rsid w:val="00BD1DF1"/>
    <w:rsid w:val="00BD1E5B"/>
    <w:rsid w:val="00BD2094"/>
    <w:rsid w:val="00BD236B"/>
    <w:rsid w:val="00BD2DF2"/>
    <w:rsid w:val="00BD300F"/>
    <w:rsid w:val="00BD3132"/>
    <w:rsid w:val="00BD35C3"/>
    <w:rsid w:val="00BD3663"/>
    <w:rsid w:val="00BD3744"/>
    <w:rsid w:val="00BD38A8"/>
    <w:rsid w:val="00BD3E5B"/>
    <w:rsid w:val="00BD3EFA"/>
    <w:rsid w:val="00BD40AA"/>
    <w:rsid w:val="00BD44F5"/>
    <w:rsid w:val="00BD4E83"/>
    <w:rsid w:val="00BD5012"/>
    <w:rsid w:val="00BD5272"/>
    <w:rsid w:val="00BD52E0"/>
    <w:rsid w:val="00BD544A"/>
    <w:rsid w:val="00BD59F0"/>
    <w:rsid w:val="00BD5F34"/>
    <w:rsid w:val="00BD5F45"/>
    <w:rsid w:val="00BD5F8A"/>
    <w:rsid w:val="00BD5FD8"/>
    <w:rsid w:val="00BD6175"/>
    <w:rsid w:val="00BD6235"/>
    <w:rsid w:val="00BD627D"/>
    <w:rsid w:val="00BD6419"/>
    <w:rsid w:val="00BD6676"/>
    <w:rsid w:val="00BD7044"/>
    <w:rsid w:val="00BD706C"/>
    <w:rsid w:val="00BD71F0"/>
    <w:rsid w:val="00BD74CF"/>
    <w:rsid w:val="00BD75B6"/>
    <w:rsid w:val="00BD7957"/>
    <w:rsid w:val="00BE0307"/>
    <w:rsid w:val="00BE044B"/>
    <w:rsid w:val="00BE0F76"/>
    <w:rsid w:val="00BE197C"/>
    <w:rsid w:val="00BE1A65"/>
    <w:rsid w:val="00BE1BD5"/>
    <w:rsid w:val="00BE1E61"/>
    <w:rsid w:val="00BE2932"/>
    <w:rsid w:val="00BE3341"/>
    <w:rsid w:val="00BE3F1E"/>
    <w:rsid w:val="00BE4005"/>
    <w:rsid w:val="00BE45C9"/>
    <w:rsid w:val="00BE4B2C"/>
    <w:rsid w:val="00BE4B5E"/>
    <w:rsid w:val="00BE4D50"/>
    <w:rsid w:val="00BE4F8E"/>
    <w:rsid w:val="00BE5207"/>
    <w:rsid w:val="00BE5ACE"/>
    <w:rsid w:val="00BE5F13"/>
    <w:rsid w:val="00BE61AD"/>
    <w:rsid w:val="00BE6293"/>
    <w:rsid w:val="00BE75E1"/>
    <w:rsid w:val="00BE7AFE"/>
    <w:rsid w:val="00BE7D8C"/>
    <w:rsid w:val="00BE7ECA"/>
    <w:rsid w:val="00BE7FAA"/>
    <w:rsid w:val="00BF0A70"/>
    <w:rsid w:val="00BF0CE6"/>
    <w:rsid w:val="00BF0DBD"/>
    <w:rsid w:val="00BF144C"/>
    <w:rsid w:val="00BF1748"/>
    <w:rsid w:val="00BF1F2D"/>
    <w:rsid w:val="00BF2427"/>
    <w:rsid w:val="00BF2F9F"/>
    <w:rsid w:val="00BF345A"/>
    <w:rsid w:val="00BF34B2"/>
    <w:rsid w:val="00BF34E3"/>
    <w:rsid w:val="00BF34E9"/>
    <w:rsid w:val="00BF39C8"/>
    <w:rsid w:val="00BF3A7E"/>
    <w:rsid w:val="00BF3B35"/>
    <w:rsid w:val="00BF45BA"/>
    <w:rsid w:val="00BF48AC"/>
    <w:rsid w:val="00BF5299"/>
    <w:rsid w:val="00BF5413"/>
    <w:rsid w:val="00BF5AAF"/>
    <w:rsid w:val="00BF60D3"/>
    <w:rsid w:val="00BF6488"/>
    <w:rsid w:val="00BF6906"/>
    <w:rsid w:val="00BF6DA8"/>
    <w:rsid w:val="00BF6E0B"/>
    <w:rsid w:val="00BF6F3B"/>
    <w:rsid w:val="00BF75C6"/>
    <w:rsid w:val="00BF7900"/>
    <w:rsid w:val="00C005D0"/>
    <w:rsid w:val="00C0062E"/>
    <w:rsid w:val="00C00C96"/>
    <w:rsid w:val="00C00F44"/>
    <w:rsid w:val="00C019E1"/>
    <w:rsid w:val="00C021F5"/>
    <w:rsid w:val="00C02773"/>
    <w:rsid w:val="00C027A0"/>
    <w:rsid w:val="00C027AD"/>
    <w:rsid w:val="00C02DFC"/>
    <w:rsid w:val="00C030C2"/>
    <w:rsid w:val="00C034EC"/>
    <w:rsid w:val="00C03614"/>
    <w:rsid w:val="00C0368E"/>
    <w:rsid w:val="00C0392F"/>
    <w:rsid w:val="00C03C8D"/>
    <w:rsid w:val="00C04133"/>
    <w:rsid w:val="00C042C9"/>
    <w:rsid w:val="00C04441"/>
    <w:rsid w:val="00C04927"/>
    <w:rsid w:val="00C04C32"/>
    <w:rsid w:val="00C04C4E"/>
    <w:rsid w:val="00C04FAB"/>
    <w:rsid w:val="00C05154"/>
    <w:rsid w:val="00C053E6"/>
    <w:rsid w:val="00C055CA"/>
    <w:rsid w:val="00C05756"/>
    <w:rsid w:val="00C05EC1"/>
    <w:rsid w:val="00C06C90"/>
    <w:rsid w:val="00C06FA0"/>
    <w:rsid w:val="00C07231"/>
    <w:rsid w:val="00C076DC"/>
    <w:rsid w:val="00C1000E"/>
    <w:rsid w:val="00C10166"/>
    <w:rsid w:val="00C1034D"/>
    <w:rsid w:val="00C10903"/>
    <w:rsid w:val="00C10A69"/>
    <w:rsid w:val="00C10B72"/>
    <w:rsid w:val="00C113EF"/>
    <w:rsid w:val="00C115BA"/>
    <w:rsid w:val="00C11BE9"/>
    <w:rsid w:val="00C12200"/>
    <w:rsid w:val="00C1256C"/>
    <w:rsid w:val="00C129DB"/>
    <w:rsid w:val="00C12D6C"/>
    <w:rsid w:val="00C12E2B"/>
    <w:rsid w:val="00C12F83"/>
    <w:rsid w:val="00C13041"/>
    <w:rsid w:val="00C1311D"/>
    <w:rsid w:val="00C13270"/>
    <w:rsid w:val="00C13392"/>
    <w:rsid w:val="00C13D0B"/>
    <w:rsid w:val="00C1496F"/>
    <w:rsid w:val="00C14A88"/>
    <w:rsid w:val="00C14C0D"/>
    <w:rsid w:val="00C15961"/>
    <w:rsid w:val="00C15B76"/>
    <w:rsid w:val="00C15ED3"/>
    <w:rsid w:val="00C16AF6"/>
    <w:rsid w:val="00C175EA"/>
    <w:rsid w:val="00C17CF1"/>
    <w:rsid w:val="00C17D95"/>
    <w:rsid w:val="00C17DC7"/>
    <w:rsid w:val="00C2030F"/>
    <w:rsid w:val="00C207D7"/>
    <w:rsid w:val="00C20BE0"/>
    <w:rsid w:val="00C21178"/>
    <w:rsid w:val="00C212CB"/>
    <w:rsid w:val="00C21966"/>
    <w:rsid w:val="00C21AD4"/>
    <w:rsid w:val="00C21DAE"/>
    <w:rsid w:val="00C21E33"/>
    <w:rsid w:val="00C22188"/>
    <w:rsid w:val="00C223C3"/>
    <w:rsid w:val="00C22DB6"/>
    <w:rsid w:val="00C23B8F"/>
    <w:rsid w:val="00C2467F"/>
    <w:rsid w:val="00C2475F"/>
    <w:rsid w:val="00C24AAA"/>
    <w:rsid w:val="00C24B81"/>
    <w:rsid w:val="00C24FCB"/>
    <w:rsid w:val="00C25437"/>
    <w:rsid w:val="00C255E7"/>
    <w:rsid w:val="00C25892"/>
    <w:rsid w:val="00C25DBA"/>
    <w:rsid w:val="00C25E72"/>
    <w:rsid w:val="00C25FC4"/>
    <w:rsid w:val="00C260DB"/>
    <w:rsid w:val="00C266DF"/>
    <w:rsid w:val="00C269EB"/>
    <w:rsid w:val="00C26C08"/>
    <w:rsid w:val="00C2721E"/>
    <w:rsid w:val="00C27246"/>
    <w:rsid w:val="00C27441"/>
    <w:rsid w:val="00C27609"/>
    <w:rsid w:val="00C2778B"/>
    <w:rsid w:val="00C3047A"/>
    <w:rsid w:val="00C305EE"/>
    <w:rsid w:val="00C30B7E"/>
    <w:rsid w:val="00C30FCE"/>
    <w:rsid w:val="00C316C3"/>
    <w:rsid w:val="00C31DCF"/>
    <w:rsid w:val="00C3209D"/>
    <w:rsid w:val="00C32551"/>
    <w:rsid w:val="00C32A2E"/>
    <w:rsid w:val="00C3433F"/>
    <w:rsid w:val="00C34518"/>
    <w:rsid w:val="00C34570"/>
    <w:rsid w:val="00C34574"/>
    <w:rsid w:val="00C34689"/>
    <w:rsid w:val="00C34798"/>
    <w:rsid w:val="00C34A02"/>
    <w:rsid w:val="00C34A60"/>
    <w:rsid w:val="00C34BB7"/>
    <w:rsid w:val="00C34D80"/>
    <w:rsid w:val="00C35413"/>
    <w:rsid w:val="00C35509"/>
    <w:rsid w:val="00C35655"/>
    <w:rsid w:val="00C357B3"/>
    <w:rsid w:val="00C36408"/>
    <w:rsid w:val="00C3640F"/>
    <w:rsid w:val="00C3667A"/>
    <w:rsid w:val="00C36F58"/>
    <w:rsid w:val="00C36F90"/>
    <w:rsid w:val="00C37108"/>
    <w:rsid w:val="00C3746C"/>
    <w:rsid w:val="00C37F12"/>
    <w:rsid w:val="00C400EA"/>
    <w:rsid w:val="00C4023F"/>
    <w:rsid w:val="00C402A8"/>
    <w:rsid w:val="00C40405"/>
    <w:rsid w:val="00C404D0"/>
    <w:rsid w:val="00C404D1"/>
    <w:rsid w:val="00C40645"/>
    <w:rsid w:val="00C40A67"/>
    <w:rsid w:val="00C40B7E"/>
    <w:rsid w:val="00C40D9D"/>
    <w:rsid w:val="00C4112F"/>
    <w:rsid w:val="00C414C6"/>
    <w:rsid w:val="00C41F3C"/>
    <w:rsid w:val="00C41FE3"/>
    <w:rsid w:val="00C422E4"/>
    <w:rsid w:val="00C422F3"/>
    <w:rsid w:val="00C42C7E"/>
    <w:rsid w:val="00C44D8A"/>
    <w:rsid w:val="00C44DCF"/>
    <w:rsid w:val="00C4546D"/>
    <w:rsid w:val="00C45579"/>
    <w:rsid w:val="00C45AEF"/>
    <w:rsid w:val="00C46219"/>
    <w:rsid w:val="00C46568"/>
    <w:rsid w:val="00C4678E"/>
    <w:rsid w:val="00C46DB6"/>
    <w:rsid w:val="00C47350"/>
    <w:rsid w:val="00C47DE9"/>
    <w:rsid w:val="00C506D1"/>
    <w:rsid w:val="00C508CA"/>
    <w:rsid w:val="00C513A2"/>
    <w:rsid w:val="00C51410"/>
    <w:rsid w:val="00C514C2"/>
    <w:rsid w:val="00C515D6"/>
    <w:rsid w:val="00C52359"/>
    <w:rsid w:val="00C52C96"/>
    <w:rsid w:val="00C5328D"/>
    <w:rsid w:val="00C532A2"/>
    <w:rsid w:val="00C5337B"/>
    <w:rsid w:val="00C53DF1"/>
    <w:rsid w:val="00C53F96"/>
    <w:rsid w:val="00C53FE7"/>
    <w:rsid w:val="00C54510"/>
    <w:rsid w:val="00C546DE"/>
    <w:rsid w:val="00C549BA"/>
    <w:rsid w:val="00C54A29"/>
    <w:rsid w:val="00C54A8C"/>
    <w:rsid w:val="00C54B64"/>
    <w:rsid w:val="00C54D21"/>
    <w:rsid w:val="00C55A7F"/>
    <w:rsid w:val="00C56382"/>
    <w:rsid w:val="00C5641B"/>
    <w:rsid w:val="00C5659C"/>
    <w:rsid w:val="00C56A09"/>
    <w:rsid w:val="00C56EFA"/>
    <w:rsid w:val="00C57138"/>
    <w:rsid w:val="00C57145"/>
    <w:rsid w:val="00C571CF"/>
    <w:rsid w:val="00C57410"/>
    <w:rsid w:val="00C57CBC"/>
    <w:rsid w:val="00C57CEC"/>
    <w:rsid w:val="00C60075"/>
    <w:rsid w:val="00C608C7"/>
    <w:rsid w:val="00C611BC"/>
    <w:rsid w:val="00C61339"/>
    <w:rsid w:val="00C6157F"/>
    <w:rsid w:val="00C61B7F"/>
    <w:rsid w:val="00C61BAC"/>
    <w:rsid w:val="00C61F43"/>
    <w:rsid w:val="00C61F7B"/>
    <w:rsid w:val="00C62477"/>
    <w:rsid w:val="00C624A7"/>
    <w:rsid w:val="00C62814"/>
    <w:rsid w:val="00C63542"/>
    <w:rsid w:val="00C638A4"/>
    <w:rsid w:val="00C639C7"/>
    <w:rsid w:val="00C63AFC"/>
    <w:rsid w:val="00C641FF"/>
    <w:rsid w:val="00C6456B"/>
    <w:rsid w:val="00C64BCF"/>
    <w:rsid w:val="00C65091"/>
    <w:rsid w:val="00C657CA"/>
    <w:rsid w:val="00C65A5C"/>
    <w:rsid w:val="00C65ADF"/>
    <w:rsid w:val="00C66200"/>
    <w:rsid w:val="00C663D0"/>
    <w:rsid w:val="00C669FD"/>
    <w:rsid w:val="00C67451"/>
    <w:rsid w:val="00C67586"/>
    <w:rsid w:val="00C67858"/>
    <w:rsid w:val="00C67AC9"/>
    <w:rsid w:val="00C67DC2"/>
    <w:rsid w:val="00C67FB9"/>
    <w:rsid w:val="00C704E3"/>
    <w:rsid w:val="00C70775"/>
    <w:rsid w:val="00C70879"/>
    <w:rsid w:val="00C70B94"/>
    <w:rsid w:val="00C70C64"/>
    <w:rsid w:val="00C70FE0"/>
    <w:rsid w:val="00C71016"/>
    <w:rsid w:val="00C71853"/>
    <w:rsid w:val="00C71A20"/>
    <w:rsid w:val="00C7214D"/>
    <w:rsid w:val="00C72429"/>
    <w:rsid w:val="00C72B8E"/>
    <w:rsid w:val="00C72C5E"/>
    <w:rsid w:val="00C7371B"/>
    <w:rsid w:val="00C74658"/>
    <w:rsid w:val="00C7493E"/>
    <w:rsid w:val="00C74C13"/>
    <w:rsid w:val="00C74C3B"/>
    <w:rsid w:val="00C75176"/>
    <w:rsid w:val="00C7568F"/>
    <w:rsid w:val="00C75701"/>
    <w:rsid w:val="00C75849"/>
    <w:rsid w:val="00C75EA3"/>
    <w:rsid w:val="00C75F9F"/>
    <w:rsid w:val="00C770A7"/>
    <w:rsid w:val="00C7721D"/>
    <w:rsid w:val="00C772E7"/>
    <w:rsid w:val="00C77C44"/>
    <w:rsid w:val="00C77DE1"/>
    <w:rsid w:val="00C77FA4"/>
    <w:rsid w:val="00C80234"/>
    <w:rsid w:val="00C80596"/>
    <w:rsid w:val="00C8093D"/>
    <w:rsid w:val="00C80978"/>
    <w:rsid w:val="00C80ADE"/>
    <w:rsid w:val="00C80FA7"/>
    <w:rsid w:val="00C81236"/>
    <w:rsid w:val="00C81293"/>
    <w:rsid w:val="00C81704"/>
    <w:rsid w:val="00C81789"/>
    <w:rsid w:val="00C81BF5"/>
    <w:rsid w:val="00C81E99"/>
    <w:rsid w:val="00C81FF4"/>
    <w:rsid w:val="00C82294"/>
    <w:rsid w:val="00C828B1"/>
    <w:rsid w:val="00C8296C"/>
    <w:rsid w:val="00C82AE3"/>
    <w:rsid w:val="00C8301F"/>
    <w:rsid w:val="00C83AF6"/>
    <w:rsid w:val="00C83F85"/>
    <w:rsid w:val="00C840B1"/>
    <w:rsid w:val="00C84215"/>
    <w:rsid w:val="00C84DAC"/>
    <w:rsid w:val="00C84F8F"/>
    <w:rsid w:val="00C850EC"/>
    <w:rsid w:val="00C8534B"/>
    <w:rsid w:val="00C856FA"/>
    <w:rsid w:val="00C8576C"/>
    <w:rsid w:val="00C857FF"/>
    <w:rsid w:val="00C85AB5"/>
    <w:rsid w:val="00C863A7"/>
    <w:rsid w:val="00C86E7A"/>
    <w:rsid w:val="00C86F21"/>
    <w:rsid w:val="00C86FAF"/>
    <w:rsid w:val="00C870BA"/>
    <w:rsid w:val="00C90867"/>
    <w:rsid w:val="00C90DE5"/>
    <w:rsid w:val="00C90E28"/>
    <w:rsid w:val="00C912B1"/>
    <w:rsid w:val="00C912C1"/>
    <w:rsid w:val="00C91DC1"/>
    <w:rsid w:val="00C9308A"/>
    <w:rsid w:val="00C934D6"/>
    <w:rsid w:val="00C93A28"/>
    <w:rsid w:val="00C93D08"/>
    <w:rsid w:val="00C93E21"/>
    <w:rsid w:val="00C93FC6"/>
    <w:rsid w:val="00C94403"/>
    <w:rsid w:val="00C9467F"/>
    <w:rsid w:val="00C947AB"/>
    <w:rsid w:val="00C949A7"/>
    <w:rsid w:val="00C952A6"/>
    <w:rsid w:val="00C95B69"/>
    <w:rsid w:val="00C95BB7"/>
    <w:rsid w:val="00C95C0F"/>
    <w:rsid w:val="00C95CFB"/>
    <w:rsid w:val="00C96A4F"/>
    <w:rsid w:val="00C97042"/>
    <w:rsid w:val="00C9745B"/>
    <w:rsid w:val="00C978AF"/>
    <w:rsid w:val="00C97DD6"/>
    <w:rsid w:val="00C97F70"/>
    <w:rsid w:val="00CA0454"/>
    <w:rsid w:val="00CA12E3"/>
    <w:rsid w:val="00CA1799"/>
    <w:rsid w:val="00CA1884"/>
    <w:rsid w:val="00CA191A"/>
    <w:rsid w:val="00CA1D65"/>
    <w:rsid w:val="00CA1DE4"/>
    <w:rsid w:val="00CA20BF"/>
    <w:rsid w:val="00CA23FB"/>
    <w:rsid w:val="00CA25A1"/>
    <w:rsid w:val="00CA2605"/>
    <w:rsid w:val="00CA2940"/>
    <w:rsid w:val="00CA35A6"/>
    <w:rsid w:val="00CA376E"/>
    <w:rsid w:val="00CA37F2"/>
    <w:rsid w:val="00CA3AA6"/>
    <w:rsid w:val="00CA3BC3"/>
    <w:rsid w:val="00CA44C9"/>
    <w:rsid w:val="00CA47E8"/>
    <w:rsid w:val="00CA4B62"/>
    <w:rsid w:val="00CA4FD2"/>
    <w:rsid w:val="00CA5BED"/>
    <w:rsid w:val="00CA6526"/>
    <w:rsid w:val="00CA6BC5"/>
    <w:rsid w:val="00CA774B"/>
    <w:rsid w:val="00CA793A"/>
    <w:rsid w:val="00CA7C48"/>
    <w:rsid w:val="00CA7E3E"/>
    <w:rsid w:val="00CB00FA"/>
    <w:rsid w:val="00CB0254"/>
    <w:rsid w:val="00CB08D9"/>
    <w:rsid w:val="00CB0C7F"/>
    <w:rsid w:val="00CB1094"/>
    <w:rsid w:val="00CB1C38"/>
    <w:rsid w:val="00CB1D33"/>
    <w:rsid w:val="00CB1F9A"/>
    <w:rsid w:val="00CB2075"/>
    <w:rsid w:val="00CB2370"/>
    <w:rsid w:val="00CB281D"/>
    <w:rsid w:val="00CB2B36"/>
    <w:rsid w:val="00CB2B53"/>
    <w:rsid w:val="00CB305B"/>
    <w:rsid w:val="00CB3249"/>
    <w:rsid w:val="00CB3868"/>
    <w:rsid w:val="00CB39E7"/>
    <w:rsid w:val="00CB40C7"/>
    <w:rsid w:val="00CB44E2"/>
    <w:rsid w:val="00CB44F5"/>
    <w:rsid w:val="00CB4AD1"/>
    <w:rsid w:val="00CB5D08"/>
    <w:rsid w:val="00CB5D4C"/>
    <w:rsid w:val="00CB62E4"/>
    <w:rsid w:val="00CB636F"/>
    <w:rsid w:val="00CB6E79"/>
    <w:rsid w:val="00CB7124"/>
    <w:rsid w:val="00CB7350"/>
    <w:rsid w:val="00CB763D"/>
    <w:rsid w:val="00CB782F"/>
    <w:rsid w:val="00CB7A53"/>
    <w:rsid w:val="00CB7A9E"/>
    <w:rsid w:val="00CB7C52"/>
    <w:rsid w:val="00CB7EAC"/>
    <w:rsid w:val="00CC01D6"/>
    <w:rsid w:val="00CC057D"/>
    <w:rsid w:val="00CC0B56"/>
    <w:rsid w:val="00CC0F93"/>
    <w:rsid w:val="00CC1099"/>
    <w:rsid w:val="00CC1983"/>
    <w:rsid w:val="00CC1F81"/>
    <w:rsid w:val="00CC231A"/>
    <w:rsid w:val="00CC2D46"/>
    <w:rsid w:val="00CC32BB"/>
    <w:rsid w:val="00CC3465"/>
    <w:rsid w:val="00CC38C4"/>
    <w:rsid w:val="00CC48CD"/>
    <w:rsid w:val="00CC4DA8"/>
    <w:rsid w:val="00CC5468"/>
    <w:rsid w:val="00CC5730"/>
    <w:rsid w:val="00CC5B1A"/>
    <w:rsid w:val="00CC65B3"/>
    <w:rsid w:val="00CC708B"/>
    <w:rsid w:val="00CC77AA"/>
    <w:rsid w:val="00CC7D2A"/>
    <w:rsid w:val="00CC7DB0"/>
    <w:rsid w:val="00CD0070"/>
    <w:rsid w:val="00CD0074"/>
    <w:rsid w:val="00CD030A"/>
    <w:rsid w:val="00CD0529"/>
    <w:rsid w:val="00CD05FF"/>
    <w:rsid w:val="00CD067F"/>
    <w:rsid w:val="00CD0CAD"/>
    <w:rsid w:val="00CD162C"/>
    <w:rsid w:val="00CD169E"/>
    <w:rsid w:val="00CD16EE"/>
    <w:rsid w:val="00CD1BE5"/>
    <w:rsid w:val="00CD24A0"/>
    <w:rsid w:val="00CD269E"/>
    <w:rsid w:val="00CD2BD8"/>
    <w:rsid w:val="00CD2E42"/>
    <w:rsid w:val="00CD32FB"/>
    <w:rsid w:val="00CD3647"/>
    <w:rsid w:val="00CD3A1B"/>
    <w:rsid w:val="00CD3A5C"/>
    <w:rsid w:val="00CD4BA6"/>
    <w:rsid w:val="00CD4BB9"/>
    <w:rsid w:val="00CD4D34"/>
    <w:rsid w:val="00CD4D75"/>
    <w:rsid w:val="00CD4DA4"/>
    <w:rsid w:val="00CD53AA"/>
    <w:rsid w:val="00CD618A"/>
    <w:rsid w:val="00CD64BB"/>
    <w:rsid w:val="00CD6530"/>
    <w:rsid w:val="00CD6A72"/>
    <w:rsid w:val="00CD6BBB"/>
    <w:rsid w:val="00CD76E1"/>
    <w:rsid w:val="00CD785B"/>
    <w:rsid w:val="00CD78C6"/>
    <w:rsid w:val="00CD7F33"/>
    <w:rsid w:val="00CE03A8"/>
    <w:rsid w:val="00CE03AE"/>
    <w:rsid w:val="00CE0E00"/>
    <w:rsid w:val="00CE112D"/>
    <w:rsid w:val="00CE16C0"/>
    <w:rsid w:val="00CE1BD3"/>
    <w:rsid w:val="00CE21F5"/>
    <w:rsid w:val="00CE28CF"/>
    <w:rsid w:val="00CE28F8"/>
    <w:rsid w:val="00CE2EEA"/>
    <w:rsid w:val="00CE33C5"/>
    <w:rsid w:val="00CE3501"/>
    <w:rsid w:val="00CE3F26"/>
    <w:rsid w:val="00CE5890"/>
    <w:rsid w:val="00CE613E"/>
    <w:rsid w:val="00CE62F8"/>
    <w:rsid w:val="00CE657D"/>
    <w:rsid w:val="00CE6674"/>
    <w:rsid w:val="00CE73AC"/>
    <w:rsid w:val="00CE74BC"/>
    <w:rsid w:val="00CE75D8"/>
    <w:rsid w:val="00CE7B1C"/>
    <w:rsid w:val="00CE7DE0"/>
    <w:rsid w:val="00CF0021"/>
    <w:rsid w:val="00CF0984"/>
    <w:rsid w:val="00CF0B12"/>
    <w:rsid w:val="00CF0D32"/>
    <w:rsid w:val="00CF0EFC"/>
    <w:rsid w:val="00CF1020"/>
    <w:rsid w:val="00CF10D2"/>
    <w:rsid w:val="00CF15B2"/>
    <w:rsid w:val="00CF18EA"/>
    <w:rsid w:val="00CF1FB1"/>
    <w:rsid w:val="00CF2635"/>
    <w:rsid w:val="00CF2B86"/>
    <w:rsid w:val="00CF2C9C"/>
    <w:rsid w:val="00CF33BB"/>
    <w:rsid w:val="00CF35DD"/>
    <w:rsid w:val="00CF4424"/>
    <w:rsid w:val="00CF4D8B"/>
    <w:rsid w:val="00CF5617"/>
    <w:rsid w:val="00CF5D9B"/>
    <w:rsid w:val="00CF60AB"/>
    <w:rsid w:val="00CF702B"/>
    <w:rsid w:val="00CF7DA8"/>
    <w:rsid w:val="00D00542"/>
    <w:rsid w:val="00D0083D"/>
    <w:rsid w:val="00D00A50"/>
    <w:rsid w:val="00D00A9E"/>
    <w:rsid w:val="00D00C40"/>
    <w:rsid w:val="00D00DE6"/>
    <w:rsid w:val="00D01728"/>
    <w:rsid w:val="00D01E52"/>
    <w:rsid w:val="00D025C2"/>
    <w:rsid w:val="00D0263A"/>
    <w:rsid w:val="00D02865"/>
    <w:rsid w:val="00D0349F"/>
    <w:rsid w:val="00D038B5"/>
    <w:rsid w:val="00D03C2F"/>
    <w:rsid w:val="00D03C42"/>
    <w:rsid w:val="00D03FA0"/>
    <w:rsid w:val="00D041E9"/>
    <w:rsid w:val="00D04299"/>
    <w:rsid w:val="00D043E0"/>
    <w:rsid w:val="00D0465C"/>
    <w:rsid w:val="00D05003"/>
    <w:rsid w:val="00D052F8"/>
    <w:rsid w:val="00D05CDF"/>
    <w:rsid w:val="00D05D10"/>
    <w:rsid w:val="00D06346"/>
    <w:rsid w:val="00D07305"/>
    <w:rsid w:val="00D07AF8"/>
    <w:rsid w:val="00D1012C"/>
    <w:rsid w:val="00D1031B"/>
    <w:rsid w:val="00D10437"/>
    <w:rsid w:val="00D104F7"/>
    <w:rsid w:val="00D10C6E"/>
    <w:rsid w:val="00D10D3C"/>
    <w:rsid w:val="00D1122C"/>
    <w:rsid w:val="00D11EB0"/>
    <w:rsid w:val="00D11FF1"/>
    <w:rsid w:val="00D12140"/>
    <w:rsid w:val="00D1244B"/>
    <w:rsid w:val="00D12EB8"/>
    <w:rsid w:val="00D13121"/>
    <w:rsid w:val="00D13143"/>
    <w:rsid w:val="00D13EBE"/>
    <w:rsid w:val="00D14405"/>
    <w:rsid w:val="00D144FE"/>
    <w:rsid w:val="00D147F6"/>
    <w:rsid w:val="00D149CB"/>
    <w:rsid w:val="00D14D2D"/>
    <w:rsid w:val="00D15ACF"/>
    <w:rsid w:val="00D15AEE"/>
    <w:rsid w:val="00D15B92"/>
    <w:rsid w:val="00D169AF"/>
    <w:rsid w:val="00D169C7"/>
    <w:rsid w:val="00D1751D"/>
    <w:rsid w:val="00D17881"/>
    <w:rsid w:val="00D178B1"/>
    <w:rsid w:val="00D17D0F"/>
    <w:rsid w:val="00D17E88"/>
    <w:rsid w:val="00D2016C"/>
    <w:rsid w:val="00D2017D"/>
    <w:rsid w:val="00D2031C"/>
    <w:rsid w:val="00D209AF"/>
    <w:rsid w:val="00D20D86"/>
    <w:rsid w:val="00D21111"/>
    <w:rsid w:val="00D21A7C"/>
    <w:rsid w:val="00D21B6E"/>
    <w:rsid w:val="00D21DC1"/>
    <w:rsid w:val="00D2214B"/>
    <w:rsid w:val="00D2241F"/>
    <w:rsid w:val="00D22916"/>
    <w:rsid w:val="00D22B48"/>
    <w:rsid w:val="00D22E04"/>
    <w:rsid w:val="00D22FC0"/>
    <w:rsid w:val="00D2330B"/>
    <w:rsid w:val="00D233CA"/>
    <w:rsid w:val="00D24150"/>
    <w:rsid w:val="00D24D94"/>
    <w:rsid w:val="00D250B0"/>
    <w:rsid w:val="00D250BA"/>
    <w:rsid w:val="00D2517C"/>
    <w:rsid w:val="00D255C8"/>
    <w:rsid w:val="00D257ED"/>
    <w:rsid w:val="00D258C7"/>
    <w:rsid w:val="00D26200"/>
    <w:rsid w:val="00D2621C"/>
    <w:rsid w:val="00D268B8"/>
    <w:rsid w:val="00D26E1C"/>
    <w:rsid w:val="00D26E1D"/>
    <w:rsid w:val="00D2766F"/>
    <w:rsid w:val="00D276AB"/>
    <w:rsid w:val="00D277D2"/>
    <w:rsid w:val="00D27CB4"/>
    <w:rsid w:val="00D27FF9"/>
    <w:rsid w:val="00D300CD"/>
    <w:rsid w:val="00D30557"/>
    <w:rsid w:val="00D306FD"/>
    <w:rsid w:val="00D30CF6"/>
    <w:rsid w:val="00D3192F"/>
    <w:rsid w:val="00D32226"/>
    <w:rsid w:val="00D32A46"/>
    <w:rsid w:val="00D32BCE"/>
    <w:rsid w:val="00D33078"/>
    <w:rsid w:val="00D33813"/>
    <w:rsid w:val="00D33AAF"/>
    <w:rsid w:val="00D33B3A"/>
    <w:rsid w:val="00D34240"/>
    <w:rsid w:val="00D34730"/>
    <w:rsid w:val="00D34B14"/>
    <w:rsid w:val="00D34D3C"/>
    <w:rsid w:val="00D3524C"/>
    <w:rsid w:val="00D35C88"/>
    <w:rsid w:val="00D35F6B"/>
    <w:rsid w:val="00D35FFC"/>
    <w:rsid w:val="00D3643A"/>
    <w:rsid w:val="00D36592"/>
    <w:rsid w:val="00D36C65"/>
    <w:rsid w:val="00D36F03"/>
    <w:rsid w:val="00D370A6"/>
    <w:rsid w:val="00D37D6C"/>
    <w:rsid w:val="00D37E1C"/>
    <w:rsid w:val="00D40518"/>
    <w:rsid w:val="00D40B19"/>
    <w:rsid w:val="00D40D45"/>
    <w:rsid w:val="00D40EA7"/>
    <w:rsid w:val="00D410B4"/>
    <w:rsid w:val="00D411FA"/>
    <w:rsid w:val="00D41322"/>
    <w:rsid w:val="00D41521"/>
    <w:rsid w:val="00D41542"/>
    <w:rsid w:val="00D415AB"/>
    <w:rsid w:val="00D41A0E"/>
    <w:rsid w:val="00D420C2"/>
    <w:rsid w:val="00D423DC"/>
    <w:rsid w:val="00D4274B"/>
    <w:rsid w:val="00D4294E"/>
    <w:rsid w:val="00D42C1D"/>
    <w:rsid w:val="00D42C92"/>
    <w:rsid w:val="00D42EB0"/>
    <w:rsid w:val="00D433FB"/>
    <w:rsid w:val="00D43D1E"/>
    <w:rsid w:val="00D43E6E"/>
    <w:rsid w:val="00D441F5"/>
    <w:rsid w:val="00D45168"/>
    <w:rsid w:val="00D45359"/>
    <w:rsid w:val="00D454CB"/>
    <w:rsid w:val="00D45599"/>
    <w:rsid w:val="00D45A8E"/>
    <w:rsid w:val="00D45BA3"/>
    <w:rsid w:val="00D46079"/>
    <w:rsid w:val="00D46391"/>
    <w:rsid w:val="00D46651"/>
    <w:rsid w:val="00D47281"/>
    <w:rsid w:val="00D47910"/>
    <w:rsid w:val="00D50755"/>
    <w:rsid w:val="00D50EF0"/>
    <w:rsid w:val="00D51106"/>
    <w:rsid w:val="00D5122F"/>
    <w:rsid w:val="00D51383"/>
    <w:rsid w:val="00D5142C"/>
    <w:rsid w:val="00D5154A"/>
    <w:rsid w:val="00D51642"/>
    <w:rsid w:val="00D516AA"/>
    <w:rsid w:val="00D51DE8"/>
    <w:rsid w:val="00D52092"/>
    <w:rsid w:val="00D5284B"/>
    <w:rsid w:val="00D52FE6"/>
    <w:rsid w:val="00D53AA0"/>
    <w:rsid w:val="00D5411B"/>
    <w:rsid w:val="00D542AF"/>
    <w:rsid w:val="00D544C5"/>
    <w:rsid w:val="00D54ED3"/>
    <w:rsid w:val="00D55488"/>
    <w:rsid w:val="00D55804"/>
    <w:rsid w:val="00D55895"/>
    <w:rsid w:val="00D55967"/>
    <w:rsid w:val="00D56293"/>
    <w:rsid w:val="00D600EE"/>
    <w:rsid w:val="00D60119"/>
    <w:rsid w:val="00D60213"/>
    <w:rsid w:val="00D602ED"/>
    <w:rsid w:val="00D6033A"/>
    <w:rsid w:val="00D6060C"/>
    <w:rsid w:val="00D609B2"/>
    <w:rsid w:val="00D60C2C"/>
    <w:rsid w:val="00D6115F"/>
    <w:rsid w:val="00D61B02"/>
    <w:rsid w:val="00D61BA4"/>
    <w:rsid w:val="00D621FD"/>
    <w:rsid w:val="00D6245D"/>
    <w:rsid w:val="00D62556"/>
    <w:rsid w:val="00D625FC"/>
    <w:rsid w:val="00D63394"/>
    <w:rsid w:val="00D63571"/>
    <w:rsid w:val="00D6467F"/>
    <w:rsid w:val="00D64E12"/>
    <w:rsid w:val="00D65139"/>
    <w:rsid w:val="00D6534A"/>
    <w:rsid w:val="00D654D4"/>
    <w:rsid w:val="00D662DF"/>
    <w:rsid w:val="00D66524"/>
    <w:rsid w:val="00D665E2"/>
    <w:rsid w:val="00D672B7"/>
    <w:rsid w:val="00D67416"/>
    <w:rsid w:val="00D677BE"/>
    <w:rsid w:val="00D678CE"/>
    <w:rsid w:val="00D67FB8"/>
    <w:rsid w:val="00D70AAB"/>
    <w:rsid w:val="00D716DA"/>
    <w:rsid w:val="00D71AAC"/>
    <w:rsid w:val="00D71E84"/>
    <w:rsid w:val="00D71EBA"/>
    <w:rsid w:val="00D71F55"/>
    <w:rsid w:val="00D722F5"/>
    <w:rsid w:val="00D723AD"/>
    <w:rsid w:val="00D7241F"/>
    <w:rsid w:val="00D72661"/>
    <w:rsid w:val="00D735B7"/>
    <w:rsid w:val="00D74343"/>
    <w:rsid w:val="00D7452B"/>
    <w:rsid w:val="00D74872"/>
    <w:rsid w:val="00D74A88"/>
    <w:rsid w:val="00D750AF"/>
    <w:rsid w:val="00D753AD"/>
    <w:rsid w:val="00D75684"/>
    <w:rsid w:val="00D757B8"/>
    <w:rsid w:val="00D759C5"/>
    <w:rsid w:val="00D765F2"/>
    <w:rsid w:val="00D76AAD"/>
    <w:rsid w:val="00D77046"/>
    <w:rsid w:val="00D77319"/>
    <w:rsid w:val="00D77334"/>
    <w:rsid w:val="00D77395"/>
    <w:rsid w:val="00D776E5"/>
    <w:rsid w:val="00D778FB"/>
    <w:rsid w:val="00D77C91"/>
    <w:rsid w:val="00D77D8D"/>
    <w:rsid w:val="00D803DC"/>
    <w:rsid w:val="00D805C0"/>
    <w:rsid w:val="00D8082E"/>
    <w:rsid w:val="00D80FC5"/>
    <w:rsid w:val="00D8139C"/>
    <w:rsid w:val="00D816ED"/>
    <w:rsid w:val="00D81968"/>
    <w:rsid w:val="00D81B47"/>
    <w:rsid w:val="00D821E9"/>
    <w:rsid w:val="00D8253A"/>
    <w:rsid w:val="00D8272A"/>
    <w:rsid w:val="00D82A4E"/>
    <w:rsid w:val="00D840C1"/>
    <w:rsid w:val="00D840D3"/>
    <w:rsid w:val="00D8436B"/>
    <w:rsid w:val="00D84737"/>
    <w:rsid w:val="00D84BAA"/>
    <w:rsid w:val="00D84DF7"/>
    <w:rsid w:val="00D8502D"/>
    <w:rsid w:val="00D85125"/>
    <w:rsid w:val="00D85495"/>
    <w:rsid w:val="00D85F6F"/>
    <w:rsid w:val="00D862A1"/>
    <w:rsid w:val="00D8650C"/>
    <w:rsid w:val="00D86CC0"/>
    <w:rsid w:val="00D87940"/>
    <w:rsid w:val="00D90ACC"/>
    <w:rsid w:val="00D910F7"/>
    <w:rsid w:val="00D9135E"/>
    <w:rsid w:val="00D91F0C"/>
    <w:rsid w:val="00D92285"/>
    <w:rsid w:val="00D92A39"/>
    <w:rsid w:val="00D9346F"/>
    <w:rsid w:val="00D93952"/>
    <w:rsid w:val="00D93A52"/>
    <w:rsid w:val="00D93AB7"/>
    <w:rsid w:val="00D93C0B"/>
    <w:rsid w:val="00D93C57"/>
    <w:rsid w:val="00D93FA6"/>
    <w:rsid w:val="00D943B7"/>
    <w:rsid w:val="00D945FD"/>
    <w:rsid w:val="00D9499B"/>
    <w:rsid w:val="00D967B9"/>
    <w:rsid w:val="00D97D43"/>
    <w:rsid w:val="00D97FD1"/>
    <w:rsid w:val="00DA0318"/>
    <w:rsid w:val="00DA04E2"/>
    <w:rsid w:val="00DA0B04"/>
    <w:rsid w:val="00DA14DB"/>
    <w:rsid w:val="00DA1BBC"/>
    <w:rsid w:val="00DA1C44"/>
    <w:rsid w:val="00DA1DDC"/>
    <w:rsid w:val="00DA1E73"/>
    <w:rsid w:val="00DA227C"/>
    <w:rsid w:val="00DA2D4A"/>
    <w:rsid w:val="00DA34BB"/>
    <w:rsid w:val="00DA35CB"/>
    <w:rsid w:val="00DA38DB"/>
    <w:rsid w:val="00DA3B2D"/>
    <w:rsid w:val="00DA3CB2"/>
    <w:rsid w:val="00DA3CF0"/>
    <w:rsid w:val="00DA3FD9"/>
    <w:rsid w:val="00DA4390"/>
    <w:rsid w:val="00DA4B98"/>
    <w:rsid w:val="00DA525C"/>
    <w:rsid w:val="00DA5572"/>
    <w:rsid w:val="00DA5817"/>
    <w:rsid w:val="00DA5B6A"/>
    <w:rsid w:val="00DA677C"/>
    <w:rsid w:val="00DA71AE"/>
    <w:rsid w:val="00DA77EF"/>
    <w:rsid w:val="00DA77F3"/>
    <w:rsid w:val="00DA7D73"/>
    <w:rsid w:val="00DB038A"/>
    <w:rsid w:val="00DB0723"/>
    <w:rsid w:val="00DB090D"/>
    <w:rsid w:val="00DB0931"/>
    <w:rsid w:val="00DB0ABF"/>
    <w:rsid w:val="00DB0E6E"/>
    <w:rsid w:val="00DB0F34"/>
    <w:rsid w:val="00DB1A60"/>
    <w:rsid w:val="00DB22A0"/>
    <w:rsid w:val="00DB2965"/>
    <w:rsid w:val="00DB2DD8"/>
    <w:rsid w:val="00DB2EB3"/>
    <w:rsid w:val="00DB4124"/>
    <w:rsid w:val="00DB47F4"/>
    <w:rsid w:val="00DB4F01"/>
    <w:rsid w:val="00DB5216"/>
    <w:rsid w:val="00DB6087"/>
    <w:rsid w:val="00DB61D0"/>
    <w:rsid w:val="00DB62CC"/>
    <w:rsid w:val="00DB63E2"/>
    <w:rsid w:val="00DB71EA"/>
    <w:rsid w:val="00DB7627"/>
    <w:rsid w:val="00DB7691"/>
    <w:rsid w:val="00DC01FC"/>
    <w:rsid w:val="00DC030A"/>
    <w:rsid w:val="00DC03A3"/>
    <w:rsid w:val="00DC03AF"/>
    <w:rsid w:val="00DC0415"/>
    <w:rsid w:val="00DC0428"/>
    <w:rsid w:val="00DC049C"/>
    <w:rsid w:val="00DC04A2"/>
    <w:rsid w:val="00DC04A9"/>
    <w:rsid w:val="00DC06A7"/>
    <w:rsid w:val="00DC1142"/>
    <w:rsid w:val="00DC147F"/>
    <w:rsid w:val="00DC15E0"/>
    <w:rsid w:val="00DC1832"/>
    <w:rsid w:val="00DC1ED5"/>
    <w:rsid w:val="00DC2892"/>
    <w:rsid w:val="00DC2F05"/>
    <w:rsid w:val="00DC3E2B"/>
    <w:rsid w:val="00DC4173"/>
    <w:rsid w:val="00DC462C"/>
    <w:rsid w:val="00DC4B31"/>
    <w:rsid w:val="00DC4B99"/>
    <w:rsid w:val="00DC4C9F"/>
    <w:rsid w:val="00DC5FAE"/>
    <w:rsid w:val="00DC6098"/>
    <w:rsid w:val="00DC6940"/>
    <w:rsid w:val="00DC7E86"/>
    <w:rsid w:val="00DC7FE7"/>
    <w:rsid w:val="00DD0054"/>
    <w:rsid w:val="00DD007C"/>
    <w:rsid w:val="00DD02D8"/>
    <w:rsid w:val="00DD0890"/>
    <w:rsid w:val="00DD0A82"/>
    <w:rsid w:val="00DD1216"/>
    <w:rsid w:val="00DD20B6"/>
    <w:rsid w:val="00DD2100"/>
    <w:rsid w:val="00DD2224"/>
    <w:rsid w:val="00DD24C2"/>
    <w:rsid w:val="00DD2575"/>
    <w:rsid w:val="00DD2620"/>
    <w:rsid w:val="00DD2658"/>
    <w:rsid w:val="00DD3083"/>
    <w:rsid w:val="00DD3218"/>
    <w:rsid w:val="00DD37A4"/>
    <w:rsid w:val="00DD4369"/>
    <w:rsid w:val="00DD512F"/>
    <w:rsid w:val="00DD5131"/>
    <w:rsid w:val="00DD55FC"/>
    <w:rsid w:val="00DD58E0"/>
    <w:rsid w:val="00DD5A56"/>
    <w:rsid w:val="00DD5BFD"/>
    <w:rsid w:val="00DD5C8B"/>
    <w:rsid w:val="00DD5DD6"/>
    <w:rsid w:val="00DD5E69"/>
    <w:rsid w:val="00DD63AE"/>
    <w:rsid w:val="00DD650F"/>
    <w:rsid w:val="00DD69E6"/>
    <w:rsid w:val="00DD69F7"/>
    <w:rsid w:val="00DD6C2F"/>
    <w:rsid w:val="00DD6D79"/>
    <w:rsid w:val="00DD6EC6"/>
    <w:rsid w:val="00DD7112"/>
    <w:rsid w:val="00DD766E"/>
    <w:rsid w:val="00DD7F2F"/>
    <w:rsid w:val="00DE0F1A"/>
    <w:rsid w:val="00DE12B7"/>
    <w:rsid w:val="00DE1328"/>
    <w:rsid w:val="00DE1F2D"/>
    <w:rsid w:val="00DE2138"/>
    <w:rsid w:val="00DE2320"/>
    <w:rsid w:val="00DE253A"/>
    <w:rsid w:val="00DE2868"/>
    <w:rsid w:val="00DE2912"/>
    <w:rsid w:val="00DE357C"/>
    <w:rsid w:val="00DE3E89"/>
    <w:rsid w:val="00DE43ED"/>
    <w:rsid w:val="00DE472F"/>
    <w:rsid w:val="00DE47E0"/>
    <w:rsid w:val="00DE4AAD"/>
    <w:rsid w:val="00DE4CAF"/>
    <w:rsid w:val="00DE4E39"/>
    <w:rsid w:val="00DE5887"/>
    <w:rsid w:val="00DE58CD"/>
    <w:rsid w:val="00DE5927"/>
    <w:rsid w:val="00DE605F"/>
    <w:rsid w:val="00DE6168"/>
    <w:rsid w:val="00DE6538"/>
    <w:rsid w:val="00DE66AB"/>
    <w:rsid w:val="00DE6C47"/>
    <w:rsid w:val="00DE6F5F"/>
    <w:rsid w:val="00DE6F64"/>
    <w:rsid w:val="00DE726A"/>
    <w:rsid w:val="00DE7355"/>
    <w:rsid w:val="00DE7470"/>
    <w:rsid w:val="00DE74C5"/>
    <w:rsid w:val="00DE7BEC"/>
    <w:rsid w:val="00DE7F20"/>
    <w:rsid w:val="00DF14A3"/>
    <w:rsid w:val="00DF18C8"/>
    <w:rsid w:val="00DF286E"/>
    <w:rsid w:val="00DF2B34"/>
    <w:rsid w:val="00DF32D6"/>
    <w:rsid w:val="00DF343D"/>
    <w:rsid w:val="00DF3919"/>
    <w:rsid w:val="00DF47F7"/>
    <w:rsid w:val="00DF4C07"/>
    <w:rsid w:val="00DF4CCA"/>
    <w:rsid w:val="00DF4F01"/>
    <w:rsid w:val="00DF7477"/>
    <w:rsid w:val="00DF768A"/>
    <w:rsid w:val="00DF781D"/>
    <w:rsid w:val="00DF78CB"/>
    <w:rsid w:val="00DF79A3"/>
    <w:rsid w:val="00DF7D67"/>
    <w:rsid w:val="00E001C5"/>
    <w:rsid w:val="00E00215"/>
    <w:rsid w:val="00E00258"/>
    <w:rsid w:val="00E008E2"/>
    <w:rsid w:val="00E00A51"/>
    <w:rsid w:val="00E0123C"/>
    <w:rsid w:val="00E01266"/>
    <w:rsid w:val="00E017A0"/>
    <w:rsid w:val="00E02056"/>
    <w:rsid w:val="00E021D6"/>
    <w:rsid w:val="00E02382"/>
    <w:rsid w:val="00E0260E"/>
    <w:rsid w:val="00E0266C"/>
    <w:rsid w:val="00E027CA"/>
    <w:rsid w:val="00E02C15"/>
    <w:rsid w:val="00E02C94"/>
    <w:rsid w:val="00E02E6E"/>
    <w:rsid w:val="00E03257"/>
    <w:rsid w:val="00E049E5"/>
    <w:rsid w:val="00E04DE0"/>
    <w:rsid w:val="00E04E93"/>
    <w:rsid w:val="00E0515C"/>
    <w:rsid w:val="00E05169"/>
    <w:rsid w:val="00E05450"/>
    <w:rsid w:val="00E05B60"/>
    <w:rsid w:val="00E05FB7"/>
    <w:rsid w:val="00E06398"/>
    <w:rsid w:val="00E0646C"/>
    <w:rsid w:val="00E065FE"/>
    <w:rsid w:val="00E0761E"/>
    <w:rsid w:val="00E07CC6"/>
    <w:rsid w:val="00E10604"/>
    <w:rsid w:val="00E10A6A"/>
    <w:rsid w:val="00E11B80"/>
    <w:rsid w:val="00E120BA"/>
    <w:rsid w:val="00E1225F"/>
    <w:rsid w:val="00E123E5"/>
    <w:rsid w:val="00E13075"/>
    <w:rsid w:val="00E138B8"/>
    <w:rsid w:val="00E13DA2"/>
    <w:rsid w:val="00E141B2"/>
    <w:rsid w:val="00E14D45"/>
    <w:rsid w:val="00E14D77"/>
    <w:rsid w:val="00E14D7C"/>
    <w:rsid w:val="00E14ED2"/>
    <w:rsid w:val="00E155AA"/>
    <w:rsid w:val="00E16745"/>
    <w:rsid w:val="00E16C98"/>
    <w:rsid w:val="00E16E82"/>
    <w:rsid w:val="00E17D1D"/>
    <w:rsid w:val="00E205E1"/>
    <w:rsid w:val="00E206BE"/>
    <w:rsid w:val="00E20761"/>
    <w:rsid w:val="00E207E5"/>
    <w:rsid w:val="00E2080B"/>
    <w:rsid w:val="00E20DB7"/>
    <w:rsid w:val="00E20E30"/>
    <w:rsid w:val="00E214E0"/>
    <w:rsid w:val="00E21620"/>
    <w:rsid w:val="00E2202D"/>
    <w:rsid w:val="00E22CDD"/>
    <w:rsid w:val="00E2362A"/>
    <w:rsid w:val="00E2369F"/>
    <w:rsid w:val="00E2386E"/>
    <w:rsid w:val="00E23E18"/>
    <w:rsid w:val="00E23E1F"/>
    <w:rsid w:val="00E24272"/>
    <w:rsid w:val="00E24A20"/>
    <w:rsid w:val="00E257BD"/>
    <w:rsid w:val="00E258E2"/>
    <w:rsid w:val="00E2649D"/>
    <w:rsid w:val="00E26914"/>
    <w:rsid w:val="00E26FF9"/>
    <w:rsid w:val="00E27465"/>
    <w:rsid w:val="00E27B64"/>
    <w:rsid w:val="00E27D9E"/>
    <w:rsid w:val="00E27EA1"/>
    <w:rsid w:val="00E27F34"/>
    <w:rsid w:val="00E3067A"/>
    <w:rsid w:val="00E310EE"/>
    <w:rsid w:val="00E31941"/>
    <w:rsid w:val="00E31F56"/>
    <w:rsid w:val="00E32296"/>
    <w:rsid w:val="00E325E8"/>
    <w:rsid w:val="00E32AFF"/>
    <w:rsid w:val="00E32BE8"/>
    <w:rsid w:val="00E330AD"/>
    <w:rsid w:val="00E3371D"/>
    <w:rsid w:val="00E33AD5"/>
    <w:rsid w:val="00E34185"/>
    <w:rsid w:val="00E34F03"/>
    <w:rsid w:val="00E35247"/>
    <w:rsid w:val="00E35747"/>
    <w:rsid w:val="00E3650A"/>
    <w:rsid w:val="00E36543"/>
    <w:rsid w:val="00E365EA"/>
    <w:rsid w:val="00E36686"/>
    <w:rsid w:val="00E3690D"/>
    <w:rsid w:val="00E37289"/>
    <w:rsid w:val="00E4085A"/>
    <w:rsid w:val="00E41483"/>
    <w:rsid w:val="00E41B97"/>
    <w:rsid w:val="00E41F11"/>
    <w:rsid w:val="00E427EE"/>
    <w:rsid w:val="00E428F3"/>
    <w:rsid w:val="00E429FD"/>
    <w:rsid w:val="00E42B21"/>
    <w:rsid w:val="00E42F38"/>
    <w:rsid w:val="00E431F1"/>
    <w:rsid w:val="00E43372"/>
    <w:rsid w:val="00E43662"/>
    <w:rsid w:val="00E43954"/>
    <w:rsid w:val="00E43B46"/>
    <w:rsid w:val="00E43C9F"/>
    <w:rsid w:val="00E441E5"/>
    <w:rsid w:val="00E4427A"/>
    <w:rsid w:val="00E44583"/>
    <w:rsid w:val="00E44879"/>
    <w:rsid w:val="00E44904"/>
    <w:rsid w:val="00E45351"/>
    <w:rsid w:val="00E45656"/>
    <w:rsid w:val="00E4566B"/>
    <w:rsid w:val="00E4586B"/>
    <w:rsid w:val="00E45BE0"/>
    <w:rsid w:val="00E45D25"/>
    <w:rsid w:val="00E46079"/>
    <w:rsid w:val="00E464DC"/>
    <w:rsid w:val="00E465E7"/>
    <w:rsid w:val="00E4679E"/>
    <w:rsid w:val="00E46F2A"/>
    <w:rsid w:val="00E47CEE"/>
    <w:rsid w:val="00E47F3A"/>
    <w:rsid w:val="00E50124"/>
    <w:rsid w:val="00E5012F"/>
    <w:rsid w:val="00E501A6"/>
    <w:rsid w:val="00E50628"/>
    <w:rsid w:val="00E508D6"/>
    <w:rsid w:val="00E50E40"/>
    <w:rsid w:val="00E513AE"/>
    <w:rsid w:val="00E514B3"/>
    <w:rsid w:val="00E51A99"/>
    <w:rsid w:val="00E51B28"/>
    <w:rsid w:val="00E51BA3"/>
    <w:rsid w:val="00E51D26"/>
    <w:rsid w:val="00E51DC2"/>
    <w:rsid w:val="00E51E5C"/>
    <w:rsid w:val="00E521C5"/>
    <w:rsid w:val="00E5256D"/>
    <w:rsid w:val="00E54320"/>
    <w:rsid w:val="00E54422"/>
    <w:rsid w:val="00E557E2"/>
    <w:rsid w:val="00E55B37"/>
    <w:rsid w:val="00E55D68"/>
    <w:rsid w:val="00E5638A"/>
    <w:rsid w:val="00E56E28"/>
    <w:rsid w:val="00E573F7"/>
    <w:rsid w:val="00E5776B"/>
    <w:rsid w:val="00E5797B"/>
    <w:rsid w:val="00E579D3"/>
    <w:rsid w:val="00E57B24"/>
    <w:rsid w:val="00E608EA"/>
    <w:rsid w:val="00E60D81"/>
    <w:rsid w:val="00E60DAA"/>
    <w:rsid w:val="00E61B03"/>
    <w:rsid w:val="00E62994"/>
    <w:rsid w:val="00E62D5E"/>
    <w:rsid w:val="00E62E37"/>
    <w:rsid w:val="00E62EDD"/>
    <w:rsid w:val="00E62EFE"/>
    <w:rsid w:val="00E62F50"/>
    <w:rsid w:val="00E635F6"/>
    <w:rsid w:val="00E640AC"/>
    <w:rsid w:val="00E6463D"/>
    <w:rsid w:val="00E648A7"/>
    <w:rsid w:val="00E64CE9"/>
    <w:rsid w:val="00E64FF9"/>
    <w:rsid w:val="00E65298"/>
    <w:rsid w:val="00E65D08"/>
    <w:rsid w:val="00E6648E"/>
    <w:rsid w:val="00E6672A"/>
    <w:rsid w:val="00E66FD0"/>
    <w:rsid w:val="00E6740E"/>
    <w:rsid w:val="00E67A28"/>
    <w:rsid w:val="00E67EC5"/>
    <w:rsid w:val="00E700BB"/>
    <w:rsid w:val="00E7044A"/>
    <w:rsid w:val="00E70537"/>
    <w:rsid w:val="00E707CF"/>
    <w:rsid w:val="00E7097B"/>
    <w:rsid w:val="00E70B45"/>
    <w:rsid w:val="00E70C94"/>
    <w:rsid w:val="00E71191"/>
    <w:rsid w:val="00E7148A"/>
    <w:rsid w:val="00E71699"/>
    <w:rsid w:val="00E7181C"/>
    <w:rsid w:val="00E7194A"/>
    <w:rsid w:val="00E71D1A"/>
    <w:rsid w:val="00E71E3F"/>
    <w:rsid w:val="00E727A5"/>
    <w:rsid w:val="00E7342C"/>
    <w:rsid w:val="00E7379F"/>
    <w:rsid w:val="00E73A93"/>
    <w:rsid w:val="00E740A3"/>
    <w:rsid w:val="00E7449D"/>
    <w:rsid w:val="00E74587"/>
    <w:rsid w:val="00E74590"/>
    <w:rsid w:val="00E75A4D"/>
    <w:rsid w:val="00E75B68"/>
    <w:rsid w:val="00E76AA6"/>
    <w:rsid w:val="00E7734F"/>
    <w:rsid w:val="00E80081"/>
    <w:rsid w:val="00E80807"/>
    <w:rsid w:val="00E80815"/>
    <w:rsid w:val="00E8089E"/>
    <w:rsid w:val="00E80A16"/>
    <w:rsid w:val="00E80F0C"/>
    <w:rsid w:val="00E81789"/>
    <w:rsid w:val="00E817CF"/>
    <w:rsid w:val="00E81A4B"/>
    <w:rsid w:val="00E81A8D"/>
    <w:rsid w:val="00E81AF2"/>
    <w:rsid w:val="00E81EC4"/>
    <w:rsid w:val="00E820DB"/>
    <w:rsid w:val="00E8257A"/>
    <w:rsid w:val="00E82624"/>
    <w:rsid w:val="00E826FD"/>
    <w:rsid w:val="00E82EB2"/>
    <w:rsid w:val="00E83A47"/>
    <w:rsid w:val="00E83AED"/>
    <w:rsid w:val="00E843FF"/>
    <w:rsid w:val="00E8487B"/>
    <w:rsid w:val="00E84B02"/>
    <w:rsid w:val="00E8510D"/>
    <w:rsid w:val="00E85764"/>
    <w:rsid w:val="00E85831"/>
    <w:rsid w:val="00E858A0"/>
    <w:rsid w:val="00E85952"/>
    <w:rsid w:val="00E85B5D"/>
    <w:rsid w:val="00E85C92"/>
    <w:rsid w:val="00E85DD1"/>
    <w:rsid w:val="00E86297"/>
    <w:rsid w:val="00E86564"/>
    <w:rsid w:val="00E86BF7"/>
    <w:rsid w:val="00E87340"/>
    <w:rsid w:val="00E877DB"/>
    <w:rsid w:val="00E90D3A"/>
    <w:rsid w:val="00E90F86"/>
    <w:rsid w:val="00E91606"/>
    <w:rsid w:val="00E91EB1"/>
    <w:rsid w:val="00E91FEA"/>
    <w:rsid w:val="00E92022"/>
    <w:rsid w:val="00E92A2E"/>
    <w:rsid w:val="00E92C0A"/>
    <w:rsid w:val="00E92D58"/>
    <w:rsid w:val="00E93144"/>
    <w:rsid w:val="00E93758"/>
    <w:rsid w:val="00E9589B"/>
    <w:rsid w:val="00E95BBC"/>
    <w:rsid w:val="00E95D14"/>
    <w:rsid w:val="00E97166"/>
    <w:rsid w:val="00E977FE"/>
    <w:rsid w:val="00EA054B"/>
    <w:rsid w:val="00EA0CF4"/>
    <w:rsid w:val="00EA10BE"/>
    <w:rsid w:val="00EA1288"/>
    <w:rsid w:val="00EA138F"/>
    <w:rsid w:val="00EA19D7"/>
    <w:rsid w:val="00EA1BA9"/>
    <w:rsid w:val="00EA1C77"/>
    <w:rsid w:val="00EA254E"/>
    <w:rsid w:val="00EA33FD"/>
    <w:rsid w:val="00EA38E3"/>
    <w:rsid w:val="00EA479F"/>
    <w:rsid w:val="00EA4CAF"/>
    <w:rsid w:val="00EA5773"/>
    <w:rsid w:val="00EA5BBD"/>
    <w:rsid w:val="00EA5C99"/>
    <w:rsid w:val="00EA5DBF"/>
    <w:rsid w:val="00EA5FB0"/>
    <w:rsid w:val="00EA685D"/>
    <w:rsid w:val="00EA6C28"/>
    <w:rsid w:val="00EA6C7C"/>
    <w:rsid w:val="00EA7423"/>
    <w:rsid w:val="00EA75A6"/>
    <w:rsid w:val="00EA79AD"/>
    <w:rsid w:val="00EA7A24"/>
    <w:rsid w:val="00EA7D99"/>
    <w:rsid w:val="00EB06B1"/>
    <w:rsid w:val="00EB09EC"/>
    <w:rsid w:val="00EB0F98"/>
    <w:rsid w:val="00EB1093"/>
    <w:rsid w:val="00EB13B3"/>
    <w:rsid w:val="00EB15D5"/>
    <w:rsid w:val="00EB1FEE"/>
    <w:rsid w:val="00EB20A8"/>
    <w:rsid w:val="00EB2973"/>
    <w:rsid w:val="00EB2DD1"/>
    <w:rsid w:val="00EB318C"/>
    <w:rsid w:val="00EB352D"/>
    <w:rsid w:val="00EB3C1C"/>
    <w:rsid w:val="00EB3F7C"/>
    <w:rsid w:val="00EB4160"/>
    <w:rsid w:val="00EB471F"/>
    <w:rsid w:val="00EB47AC"/>
    <w:rsid w:val="00EB4F87"/>
    <w:rsid w:val="00EB502B"/>
    <w:rsid w:val="00EB5112"/>
    <w:rsid w:val="00EB53C4"/>
    <w:rsid w:val="00EB5603"/>
    <w:rsid w:val="00EB567C"/>
    <w:rsid w:val="00EB579E"/>
    <w:rsid w:val="00EB5CA8"/>
    <w:rsid w:val="00EB62D7"/>
    <w:rsid w:val="00EB65B9"/>
    <w:rsid w:val="00EB6701"/>
    <w:rsid w:val="00EB6EB2"/>
    <w:rsid w:val="00EB733F"/>
    <w:rsid w:val="00EB773E"/>
    <w:rsid w:val="00EB7D32"/>
    <w:rsid w:val="00EC015C"/>
    <w:rsid w:val="00EC06A3"/>
    <w:rsid w:val="00EC0A18"/>
    <w:rsid w:val="00EC0F21"/>
    <w:rsid w:val="00EC153E"/>
    <w:rsid w:val="00EC1F4C"/>
    <w:rsid w:val="00EC22D7"/>
    <w:rsid w:val="00EC340D"/>
    <w:rsid w:val="00EC36B1"/>
    <w:rsid w:val="00EC3775"/>
    <w:rsid w:val="00EC3849"/>
    <w:rsid w:val="00EC3F3E"/>
    <w:rsid w:val="00EC402C"/>
    <w:rsid w:val="00EC425D"/>
    <w:rsid w:val="00EC42D4"/>
    <w:rsid w:val="00EC42FE"/>
    <w:rsid w:val="00EC43F9"/>
    <w:rsid w:val="00EC4846"/>
    <w:rsid w:val="00EC4847"/>
    <w:rsid w:val="00EC4877"/>
    <w:rsid w:val="00EC4CF8"/>
    <w:rsid w:val="00EC5543"/>
    <w:rsid w:val="00EC590E"/>
    <w:rsid w:val="00EC5949"/>
    <w:rsid w:val="00EC5D37"/>
    <w:rsid w:val="00EC67D4"/>
    <w:rsid w:val="00EC6CA8"/>
    <w:rsid w:val="00EC6E35"/>
    <w:rsid w:val="00EC71F7"/>
    <w:rsid w:val="00EC724E"/>
    <w:rsid w:val="00EC72A7"/>
    <w:rsid w:val="00EC731D"/>
    <w:rsid w:val="00EC7D26"/>
    <w:rsid w:val="00EC7E33"/>
    <w:rsid w:val="00ED0100"/>
    <w:rsid w:val="00ED14A5"/>
    <w:rsid w:val="00ED1FD8"/>
    <w:rsid w:val="00ED28EC"/>
    <w:rsid w:val="00ED2ABA"/>
    <w:rsid w:val="00ED2C4B"/>
    <w:rsid w:val="00ED2F2F"/>
    <w:rsid w:val="00ED2F70"/>
    <w:rsid w:val="00ED3A08"/>
    <w:rsid w:val="00ED42C3"/>
    <w:rsid w:val="00ED4626"/>
    <w:rsid w:val="00ED4A42"/>
    <w:rsid w:val="00ED4AA4"/>
    <w:rsid w:val="00ED579B"/>
    <w:rsid w:val="00ED5B79"/>
    <w:rsid w:val="00ED7681"/>
    <w:rsid w:val="00ED768B"/>
    <w:rsid w:val="00ED7E9F"/>
    <w:rsid w:val="00EE0667"/>
    <w:rsid w:val="00EE08D1"/>
    <w:rsid w:val="00EE0A29"/>
    <w:rsid w:val="00EE0A75"/>
    <w:rsid w:val="00EE1D5A"/>
    <w:rsid w:val="00EE247F"/>
    <w:rsid w:val="00EE2B8D"/>
    <w:rsid w:val="00EE3123"/>
    <w:rsid w:val="00EE3202"/>
    <w:rsid w:val="00EE383F"/>
    <w:rsid w:val="00EE3B60"/>
    <w:rsid w:val="00EE3C99"/>
    <w:rsid w:val="00EE3E8F"/>
    <w:rsid w:val="00EE43F7"/>
    <w:rsid w:val="00EE4BC7"/>
    <w:rsid w:val="00EE4BCF"/>
    <w:rsid w:val="00EE4F61"/>
    <w:rsid w:val="00EE54DE"/>
    <w:rsid w:val="00EE57D4"/>
    <w:rsid w:val="00EE5E05"/>
    <w:rsid w:val="00EE6091"/>
    <w:rsid w:val="00EE6164"/>
    <w:rsid w:val="00EE6562"/>
    <w:rsid w:val="00EE67F2"/>
    <w:rsid w:val="00EE6DB3"/>
    <w:rsid w:val="00EE7436"/>
    <w:rsid w:val="00EE7CB2"/>
    <w:rsid w:val="00EF0871"/>
    <w:rsid w:val="00EF0E23"/>
    <w:rsid w:val="00EF19B4"/>
    <w:rsid w:val="00EF2564"/>
    <w:rsid w:val="00EF2807"/>
    <w:rsid w:val="00EF2D5A"/>
    <w:rsid w:val="00EF3524"/>
    <w:rsid w:val="00EF3A80"/>
    <w:rsid w:val="00EF3D4E"/>
    <w:rsid w:val="00EF4053"/>
    <w:rsid w:val="00EF4332"/>
    <w:rsid w:val="00EF4770"/>
    <w:rsid w:val="00EF513E"/>
    <w:rsid w:val="00EF5527"/>
    <w:rsid w:val="00EF5B5A"/>
    <w:rsid w:val="00EF5E8B"/>
    <w:rsid w:val="00EF650E"/>
    <w:rsid w:val="00EF6679"/>
    <w:rsid w:val="00EF6FBC"/>
    <w:rsid w:val="00EF7261"/>
    <w:rsid w:val="00EF7624"/>
    <w:rsid w:val="00EF76E3"/>
    <w:rsid w:val="00EF7734"/>
    <w:rsid w:val="00F0018D"/>
    <w:rsid w:val="00F0064A"/>
    <w:rsid w:val="00F0064D"/>
    <w:rsid w:val="00F007EB"/>
    <w:rsid w:val="00F0093B"/>
    <w:rsid w:val="00F00F4C"/>
    <w:rsid w:val="00F0151E"/>
    <w:rsid w:val="00F01714"/>
    <w:rsid w:val="00F01A67"/>
    <w:rsid w:val="00F01B93"/>
    <w:rsid w:val="00F01ED1"/>
    <w:rsid w:val="00F0211D"/>
    <w:rsid w:val="00F02FF5"/>
    <w:rsid w:val="00F034A4"/>
    <w:rsid w:val="00F03A7D"/>
    <w:rsid w:val="00F03F1A"/>
    <w:rsid w:val="00F04CDF"/>
    <w:rsid w:val="00F04E8E"/>
    <w:rsid w:val="00F05273"/>
    <w:rsid w:val="00F05AE6"/>
    <w:rsid w:val="00F05E09"/>
    <w:rsid w:val="00F0637F"/>
    <w:rsid w:val="00F0654B"/>
    <w:rsid w:val="00F06698"/>
    <w:rsid w:val="00F067C1"/>
    <w:rsid w:val="00F06984"/>
    <w:rsid w:val="00F06D3D"/>
    <w:rsid w:val="00F06E28"/>
    <w:rsid w:val="00F07912"/>
    <w:rsid w:val="00F07ACA"/>
    <w:rsid w:val="00F07ECA"/>
    <w:rsid w:val="00F10116"/>
    <w:rsid w:val="00F11136"/>
    <w:rsid w:val="00F1139B"/>
    <w:rsid w:val="00F12A0F"/>
    <w:rsid w:val="00F12BA3"/>
    <w:rsid w:val="00F13355"/>
    <w:rsid w:val="00F13368"/>
    <w:rsid w:val="00F1338A"/>
    <w:rsid w:val="00F13440"/>
    <w:rsid w:val="00F13744"/>
    <w:rsid w:val="00F13967"/>
    <w:rsid w:val="00F13AC4"/>
    <w:rsid w:val="00F13BE0"/>
    <w:rsid w:val="00F13F88"/>
    <w:rsid w:val="00F1410C"/>
    <w:rsid w:val="00F149B4"/>
    <w:rsid w:val="00F14BEC"/>
    <w:rsid w:val="00F152B6"/>
    <w:rsid w:val="00F15422"/>
    <w:rsid w:val="00F1582A"/>
    <w:rsid w:val="00F1587D"/>
    <w:rsid w:val="00F16113"/>
    <w:rsid w:val="00F163D3"/>
    <w:rsid w:val="00F16689"/>
    <w:rsid w:val="00F16803"/>
    <w:rsid w:val="00F1721A"/>
    <w:rsid w:val="00F175BF"/>
    <w:rsid w:val="00F17622"/>
    <w:rsid w:val="00F17B00"/>
    <w:rsid w:val="00F17C97"/>
    <w:rsid w:val="00F17E19"/>
    <w:rsid w:val="00F20030"/>
    <w:rsid w:val="00F20263"/>
    <w:rsid w:val="00F20E18"/>
    <w:rsid w:val="00F20F41"/>
    <w:rsid w:val="00F20F96"/>
    <w:rsid w:val="00F215AF"/>
    <w:rsid w:val="00F21CDB"/>
    <w:rsid w:val="00F22154"/>
    <w:rsid w:val="00F2228E"/>
    <w:rsid w:val="00F22660"/>
    <w:rsid w:val="00F22D42"/>
    <w:rsid w:val="00F22EDB"/>
    <w:rsid w:val="00F22FAB"/>
    <w:rsid w:val="00F23922"/>
    <w:rsid w:val="00F243D5"/>
    <w:rsid w:val="00F243F3"/>
    <w:rsid w:val="00F24B58"/>
    <w:rsid w:val="00F24D1F"/>
    <w:rsid w:val="00F2527E"/>
    <w:rsid w:val="00F25379"/>
    <w:rsid w:val="00F256DC"/>
    <w:rsid w:val="00F257D8"/>
    <w:rsid w:val="00F25CA5"/>
    <w:rsid w:val="00F2608B"/>
    <w:rsid w:val="00F262C8"/>
    <w:rsid w:val="00F26584"/>
    <w:rsid w:val="00F268FE"/>
    <w:rsid w:val="00F26DD5"/>
    <w:rsid w:val="00F27386"/>
    <w:rsid w:val="00F27495"/>
    <w:rsid w:val="00F2763C"/>
    <w:rsid w:val="00F278D2"/>
    <w:rsid w:val="00F278E3"/>
    <w:rsid w:val="00F30CF2"/>
    <w:rsid w:val="00F30ED5"/>
    <w:rsid w:val="00F31154"/>
    <w:rsid w:val="00F31593"/>
    <w:rsid w:val="00F31A3A"/>
    <w:rsid w:val="00F31D7C"/>
    <w:rsid w:val="00F31E63"/>
    <w:rsid w:val="00F323B2"/>
    <w:rsid w:val="00F32946"/>
    <w:rsid w:val="00F32AA5"/>
    <w:rsid w:val="00F32D63"/>
    <w:rsid w:val="00F32DBE"/>
    <w:rsid w:val="00F3309F"/>
    <w:rsid w:val="00F33C12"/>
    <w:rsid w:val="00F340B7"/>
    <w:rsid w:val="00F348D4"/>
    <w:rsid w:val="00F34E37"/>
    <w:rsid w:val="00F353ED"/>
    <w:rsid w:val="00F35669"/>
    <w:rsid w:val="00F3596D"/>
    <w:rsid w:val="00F36564"/>
    <w:rsid w:val="00F36C95"/>
    <w:rsid w:val="00F36CD6"/>
    <w:rsid w:val="00F375E6"/>
    <w:rsid w:val="00F40371"/>
    <w:rsid w:val="00F4043C"/>
    <w:rsid w:val="00F4075E"/>
    <w:rsid w:val="00F40C35"/>
    <w:rsid w:val="00F41617"/>
    <w:rsid w:val="00F41B32"/>
    <w:rsid w:val="00F41BF5"/>
    <w:rsid w:val="00F41E7D"/>
    <w:rsid w:val="00F42470"/>
    <w:rsid w:val="00F4338C"/>
    <w:rsid w:val="00F43660"/>
    <w:rsid w:val="00F436D7"/>
    <w:rsid w:val="00F43863"/>
    <w:rsid w:val="00F43976"/>
    <w:rsid w:val="00F43BA8"/>
    <w:rsid w:val="00F43BF9"/>
    <w:rsid w:val="00F43F19"/>
    <w:rsid w:val="00F44CA2"/>
    <w:rsid w:val="00F44EE4"/>
    <w:rsid w:val="00F45146"/>
    <w:rsid w:val="00F451EE"/>
    <w:rsid w:val="00F468D2"/>
    <w:rsid w:val="00F473AC"/>
    <w:rsid w:val="00F47872"/>
    <w:rsid w:val="00F47B4C"/>
    <w:rsid w:val="00F47E00"/>
    <w:rsid w:val="00F502E8"/>
    <w:rsid w:val="00F5061A"/>
    <w:rsid w:val="00F50B42"/>
    <w:rsid w:val="00F50B84"/>
    <w:rsid w:val="00F50CD3"/>
    <w:rsid w:val="00F51337"/>
    <w:rsid w:val="00F51528"/>
    <w:rsid w:val="00F51686"/>
    <w:rsid w:val="00F51A83"/>
    <w:rsid w:val="00F51F48"/>
    <w:rsid w:val="00F523C3"/>
    <w:rsid w:val="00F52864"/>
    <w:rsid w:val="00F52A82"/>
    <w:rsid w:val="00F52B2A"/>
    <w:rsid w:val="00F53637"/>
    <w:rsid w:val="00F5372D"/>
    <w:rsid w:val="00F53B81"/>
    <w:rsid w:val="00F541F0"/>
    <w:rsid w:val="00F542CD"/>
    <w:rsid w:val="00F5460B"/>
    <w:rsid w:val="00F55706"/>
    <w:rsid w:val="00F5570E"/>
    <w:rsid w:val="00F5574E"/>
    <w:rsid w:val="00F55AEB"/>
    <w:rsid w:val="00F55E30"/>
    <w:rsid w:val="00F56016"/>
    <w:rsid w:val="00F56254"/>
    <w:rsid w:val="00F56A55"/>
    <w:rsid w:val="00F572BD"/>
    <w:rsid w:val="00F575B1"/>
    <w:rsid w:val="00F57867"/>
    <w:rsid w:val="00F57959"/>
    <w:rsid w:val="00F57CFB"/>
    <w:rsid w:val="00F57D9D"/>
    <w:rsid w:val="00F605BF"/>
    <w:rsid w:val="00F60CFC"/>
    <w:rsid w:val="00F60F1A"/>
    <w:rsid w:val="00F62129"/>
    <w:rsid w:val="00F625E3"/>
    <w:rsid w:val="00F62CAB"/>
    <w:rsid w:val="00F63088"/>
    <w:rsid w:val="00F63D1F"/>
    <w:rsid w:val="00F63D7D"/>
    <w:rsid w:val="00F6423B"/>
    <w:rsid w:val="00F64311"/>
    <w:rsid w:val="00F643EA"/>
    <w:rsid w:val="00F645AB"/>
    <w:rsid w:val="00F64CC0"/>
    <w:rsid w:val="00F64E01"/>
    <w:rsid w:val="00F65259"/>
    <w:rsid w:val="00F652D8"/>
    <w:rsid w:val="00F655EB"/>
    <w:rsid w:val="00F6598F"/>
    <w:rsid w:val="00F659B7"/>
    <w:rsid w:val="00F65C39"/>
    <w:rsid w:val="00F65CEE"/>
    <w:rsid w:val="00F65F4C"/>
    <w:rsid w:val="00F664A7"/>
    <w:rsid w:val="00F66758"/>
    <w:rsid w:val="00F66959"/>
    <w:rsid w:val="00F66A38"/>
    <w:rsid w:val="00F66FFE"/>
    <w:rsid w:val="00F6718A"/>
    <w:rsid w:val="00F677A7"/>
    <w:rsid w:val="00F67AEB"/>
    <w:rsid w:val="00F70C7D"/>
    <w:rsid w:val="00F7117F"/>
    <w:rsid w:val="00F71B49"/>
    <w:rsid w:val="00F71DDE"/>
    <w:rsid w:val="00F71ECF"/>
    <w:rsid w:val="00F723DD"/>
    <w:rsid w:val="00F72A4E"/>
    <w:rsid w:val="00F72E49"/>
    <w:rsid w:val="00F73761"/>
    <w:rsid w:val="00F7445B"/>
    <w:rsid w:val="00F744F7"/>
    <w:rsid w:val="00F746B6"/>
    <w:rsid w:val="00F75412"/>
    <w:rsid w:val="00F75AA6"/>
    <w:rsid w:val="00F76427"/>
    <w:rsid w:val="00F7662A"/>
    <w:rsid w:val="00F7687D"/>
    <w:rsid w:val="00F76F09"/>
    <w:rsid w:val="00F77274"/>
    <w:rsid w:val="00F7732E"/>
    <w:rsid w:val="00F774E1"/>
    <w:rsid w:val="00F7760E"/>
    <w:rsid w:val="00F77F79"/>
    <w:rsid w:val="00F80E12"/>
    <w:rsid w:val="00F815FC"/>
    <w:rsid w:val="00F81955"/>
    <w:rsid w:val="00F81C1C"/>
    <w:rsid w:val="00F81FBF"/>
    <w:rsid w:val="00F82390"/>
    <w:rsid w:val="00F82957"/>
    <w:rsid w:val="00F8309C"/>
    <w:rsid w:val="00F8332A"/>
    <w:rsid w:val="00F83373"/>
    <w:rsid w:val="00F8344E"/>
    <w:rsid w:val="00F8368B"/>
    <w:rsid w:val="00F83BBE"/>
    <w:rsid w:val="00F83E3D"/>
    <w:rsid w:val="00F8407C"/>
    <w:rsid w:val="00F842A4"/>
    <w:rsid w:val="00F849A4"/>
    <w:rsid w:val="00F84A08"/>
    <w:rsid w:val="00F857B7"/>
    <w:rsid w:val="00F85BA8"/>
    <w:rsid w:val="00F85FB6"/>
    <w:rsid w:val="00F866B5"/>
    <w:rsid w:val="00F86AE7"/>
    <w:rsid w:val="00F86FE0"/>
    <w:rsid w:val="00F8724A"/>
    <w:rsid w:val="00F87C44"/>
    <w:rsid w:val="00F90459"/>
    <w:rsid w:val="00F9079C"/>
    <w:rsid w:val="00F90E42"/>
    <w:rsid w:val="00F91A59"/>
    <w:rsid w:val="00F9214A"/>
    <w:rsid w:val="00F92BA4"/>
    <w:rsid w:val="00F92CDF"/>
    <w:rsid w:val="00F92E07"/>
    <w:rsid w:val="00F92F1F"/>
    <w:rsid w:val="00F930BB"/>
    <w:rsid w:val="00F9350F"/>
    <w:rsid w:val="00F93823"/>
    <w:rsid w:val="00F93D46"/>
    <w:rsid w:val="00F93F48"/>
    <w:rsid w:val="00F942EF"/>
    <w:rsid w:val="00F946B7"/>
    <w:rsid w:val="00F94CDC"/>
    <w:rsid w:val="00F94D88"/>
    <w:rsid w:val="00F94FE3"/>
    <w:rsid w:val="00F9503B"/>
    <w:rsid w:val="00F950A6"/>
    <w:rsid w:val="00F954EE"/>
    <w:rsid w:val="00F95550"/>
    <w:rsid w:val="00F9575A"/>
    <w:rsid w:val="00F96CA0"/>
    <w:rsid w:val="00F97C65"/>
    <w:rsid w:val="00FA0015"/>
    <w:rsid w:val="00FA04F2"/>
    <w:rsid w:val="00FA0639"/>
    <w:rsid w:val="00FA094C"/>
    <w:rsid w:val="00FA0BAD"/>
    <w:rsid w:val="00FA0CD3"/>
    <w:rsid w:val="00FA0D6E"/>
    <w:rsid w:val="00FA0DA6"/>
    <w:rsid w:val="00FA0FB6"/>
    <w:rsid w:val="00FA1F83"/>
    <w:rsid w:val="00FA22EE"/>
    <w:rsid w:val="00FA27BA"/>
    <w:rsid w:val="00FA2BA6"/>
    <w:rsid w:val="00FA319C"/>
    <w:rsid w:val="00FA321D"/>
    <w:rsid w:val="00FA34DC"/>
    <w:rsid w:val="00FA38B8"/>
    <w:rsid w:val="00FA3AE2"/>
    <w:rsid w:val="00FA3B80"/>
    <w:rsid w:val="00FA4451"/>
    <w:rsid w:val="00FA4F6C"/>
    <w:rsid w:val="00FA552B"/>
    <w:rsid w:val="00FA5A9D"/>
    <w:rsid w:val="00FA6C58"/>
    <w:rsid w:val="00FA6F5C"/>
    <w:rsid w:val="00FA70FB"/>
    <w:rsid w:val="00FA7395"/>
    <w:rsid w:val="00FA73DD"/>
    <w:rsid w:val="00FB0358"/>
    <w:rsid w:val="00FB0C50"/>
    <w:rsid w:val="00FB17BA"/>
    <w:rsid w:val="00FB19BA"/>
    <w:rsid w:val="00FB1C26"/>
    <w:rsid w:val="00FB239C"/>
    <w:rsid w:val="00FB286A"/>
    <w:rsid w:val="00FB3AF9"/>
    <w:rsid w:val="00FB3C60"/>
    <w:rsid w:val="00FB4C1B"/>
    <w:rsid w:val="00FB4E0A"/>
    <w:rsid w:val="00FB5565"/>
    <w:rsid w:val="00FB57E7"/>
    <w:rsid w:val="00FB5E1D"/>
    <w:rsid w:val="00FB5EB0"/>
    <w:rsid w:val="00FB62FC"/>
    <w:rsid w:val="00FB690F"/>
    <w:rsid w:val="00FB6B76"/>
    <w:rsid w:val="00FB6C65"/>
    <w:rsid w:val="00FB7E09"/>
    <w:rsid w:val="00FB7E4C"/>
    <w:rsid w:val="00FC018A"/>
    <w:rsid w:val="00FC03CE"/>
    <w:rsid w:val="00FC05AE"/>
    <w:rsid w:val="00FC0744"/>
    <w:rsid w:val="00FC0AAC"/>
    <w:rsid w:val="00FC1034"/>
    <w:rsid w:val="00FC116D"/>
    <w:rsid w:val="00FC129C"/>
    <w:rsid w:val="00FC2950"/>
    <w:rsid w:val="00FC2E6A"/>
    <w:rsid w:val="00FC2F78"/>
    <w:rsid w:val="00FC325A"/>
    <w:rsid w:val="00FC33D0"/>
    <w:rsid w:val="00FC3A3C"/>
    <w:rsid w:val="00FC41DD"/>
    <w:rsid w:val="00FC4882"/>
    <w:rsid w:val="00FC4A08"/>
    <w:rsid w:val="00FC4AD3"/>
    <w:rsid w:val="00FC4EC8"/>
    <w:rsid w:val="00FC4F61"/>
    <w:rsid w:val="00FC5360"/>
    <w:rsid w:val="00FC5642"/>
    <w:rsid w:val="00FC5A13"/>
    <w:rsid w:val="00FC5DCD"/>
    <w:rsid w:val="00FC67E3"/>
    <w:rsid w:val="00FC725D"/>
    <w:rsid w:val="00FC7962"/>
    <w:rsid w:val="00FC7E01"/>
    <w:rsid w:val="00FD014B"/>
    <w:rsid w:val="00FD08B3"/>
    <w:rsid w:val="00FD0B11"/>
    <w:rsid w:val="00FD1C2D"/>
    <w:rsid w:val="00FD27FB"/>
    <w:rsid w:val="00FD286C"/>
    <w:rsid w:val="00FD2E1E"/>
    <w:rsid w:val="00FD2E65"/>
    <w:rsid w:val="00FD322C"/>
    <w:rsid w:val="00FD35E4"/>
    <w:rsid w:val="00FD39AC"/>
    <w:rsid w:val="00FD3ABC"/>
    <w:rsid w:val="00FD4400"/>
    <w:rsid w:val="00FD4401"/>
    <w:rsid w:val="00FD4C42"/>
    <w:rsid w:val="00FD4CED"/>
    <w:rsid w:val="00FD4D48"/>
    <w:rsid w:val="00FD53B5"/>
    <w:rsid w:val="00FD53BA"/>
    <w:rsid w:val="00FD557F"/>
    <w:rsid w:val="00FD59D4"/>
    <w:rsid w:val="00FD610A"/>
    <w:rsid w:val="00FD63C4"/>
    <w:rsid w:val="00FD7562"/>
    <w:rsid w:val="00FD76BF"/>
    <w:rsid w:val="00FD7F41"/>
    <w:rsid w:val="00FE00B0"/>
    <w:rsid w:val="00FE0739"/>
    <w:rsid w:val="00FE0AC1"/>
    <w:rsid w:val="00FE0E42"/>
    <w:rsid w:val="00FE12C5"/>
    <w:rsid w:val="00FE13E8"/>
    <w:rsid w:val="00FE13F1"/>
    <w:rsid w:val="00FE1A25"/>
    <w:rsid w:val="00FE1DFA"/>
    <w:rsid w:val="00FE2540"/>
    <w:rsid w:val="00FE2621"/>
    <w:rsid w:val="00FE2658"/>
    <w:rsid w:val="00FE2C51"/>
    <w:rsid w:val="00FE3FFE"/>
    <w:rsid w:val="00FE4008"/>
    <w:rsid w:val="00FE4602"/>
    <w:rsid w:val="00FE498A"/>
    <w:rsid w:val="00FE4C0E"/>
    <w:rsid w:val="00FE5726"/>
    <w:rsid w:val="00FE57A9"/>
    <w:rsid w:val="00FE6217"/>
    <w:rsid w:val="00FE639D"/>
    <w:rsid w:val="00FE6424"/>
    <w:rsid w:val="00FE70BD"/>
    <w:rsid w:val="00FE7A23"/>
    <w:rsid w:val="00FE7AE4"/>
    <w:rsid w:val="00FE7D4C"/>
    <w:rsid w:val="00FF0237"/>
    <w:rsid w:val="00FF0C74"/>
    <w:rsid w:val="00FF1301"/>
    <w:rsid w:val="00FF19BE"/>
    <w:rsid w:val="00FF1DBB"/>
    <w:rsid w:val="00FF2129"/>
    <w:rsid w:val="00FF216F"/>
    <w:rsid w:val="00FF249F"/>
    <w:rsid w:val="00FF2733"/>
    <w:rsid w:val="00FF2A1A"/>
    <w:rsid w:val="00FF3AB2"/>
    <w:rsid w:val="00FF3E15"/>
    <w:rsid w:val="00FF504A"/>
    <w:rsid w:val="00FF5627"/>
    <w:rsid w:val="00FF5660"/>
    <w:rsid w:val="00FF5AC9"/>
    <w:rsid w:val="00FF5B18"/>
    <w:rsid w:val="00FF5C8D"/>
    <w:rsid w:val="00FF5D2E"/>
    <w:rsid w:val="00FF5F1D"/>
    <w:rsid w:val="00FF5F51"/>
    <w:rsid w:val="00FF62F3"/>
    <w:rsid w:val="00FF67AD"/>
    <w:rsid w:val="00FF6A4A"/>
    <w:rsid w:val="00FF6A6C"/>
    <w:rsid w:val="00FF7B23"/>
    <w:rsid w:val="00FF7EC0"/>
  </w:rsids>
  <m:mathPr>
    <m:mathFont m:val="Cambria Math"/>
    <m:brkBin m:val="before"/>
    <m:brkBinSub m:val="--"/>
    <m:smallFrac m:val="off"/>
    <m:dispDef/>
    <m:lMargin m:val="0"/>
    <m:rMargin m:val="0"/>
    <m:defJc m:val="centerGroup"/>
    <m:wrapIndent m:val="1440"/>
    <m:intLim m:val="subSup"/>
    <m:naryLim m:val="undOvr"/>
  </m:mathPr>
  <w:attachedSchema w:val="schemas-tilde-lt/tildestengine"/>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2" w:locked="1"/>
    <w:lsdException w:name="toc 3" w:locked="1"/>
    <w:lsdException w:name="footnote text" w:locked="1"/>
    <w:lsdException w:name="header" w:uiPriority="99"/>
    <w:lsdException w:name="caption" w:locked="1" w:qFormat="1"/>
    <w:lsdException w:name="footnote reference" w:locked="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HTML Preformatted" w:locked="1"/>
    <w:lsdException w:name="No Lis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7F4827"/>
    <w:rPr>
      <w:sz w:val="24"/>
      <w:szCs w:val="24"/>
      <w:lang w:val="en-US"/>
    </w:rPr>
  </w:style>
  <w:style w:type="paragraph" w:styleId="Antrat1">
    <w:name w:val="heading 1"/>
    <w:basedOn w:val="prastasis"/>
    <w:next w:val="prastasis"/>
    <w:link w:val="Antrat1Diagrama"/>
    <w:qFormat/>
    <w:rsid w:val="007F4827"/>
    <w:pPr>
      <w:keepNext/>
      <w:jc w:val="center"/>
      <w:outlineLvl w:val="0"/>
    </w:pPr>
    <w:rPr>
      <w:b/>
      <w:sz w:val="32"/>
      <w:szCs w:val="20"/>
      <w:lang w:val="lt-LT" w:eastAsia="en-US"/>
    </w:rPr>
  </w:style>
  <w:style w:type="paragraph" w:styleId="Antrat2">
    <w:name w:val="heading 2"/>
    <w:basedOn w:val="prastasis"/>
    <w:next w:val="prastasis"/>
    <w:qFormat/>
    <w:rsid w:val="007F4827"/>
    <w:pPr>
      <w:keepNext/>
      <w:outlineLvl w:val="1"/>
    </w:pPr>
    <w:rPr>
      <w:b/>
      <w:sz w:val="32"/>
      <w:szCs w:val="20"/>
      <w:lang w:val="lt-LT" w:eastAsia="en-US"/>
    </w:rPr>
  </w:style>
  <w:style w:type="paragraph" w:styleId="Antrat3">
    <w:name w:val="heading 3"/>
    <w:basedOn w:val="prastasis"/>
    <w:next w:val="prastasis"/>
    <w:qFormat/>
    <w:rsid w:val="007F4827"/>
    <w:pPr>
      <w:keepNext/>
      <w:spacing w:before="240" w:after="60"/>
      <w:outlineLvl w:val="2"/>
    </w:pPr>
    <w:rPr>
      <w:rFonts w:ascii="Arial" w:hAnsi="Arial" w:cs="Arial"/>
      <w:b/>
      <w:bCs/>
      <w:sz w:val="26"/>
      <w:szCs w:val="26"/>
    </w:rPr>
  </w:style>
  <w:style w:type="paragraph" w:styleId="Antrat4">
    <w:name w:val="heading 4"/>
    <w:basedOn w:val="prastasis"/>
    <w:next w:val="prastasis"/>
    <w:qFormat/>
    <w:rsid w:val="007F4827"/>
    <w:pPr>
      <w:keepNext/>
      <w:numPr>
        <w:ilvl w:val="3"/>
        <w:numId w:val="3"/>
      </w:numPr>
      <w:spacing w:before="240" w:after="60"/>
      <w:outlineLvl w:val="3"/>
    </w:pPr>
    <w:rPr>
      <w:b/>
      <w:bCs/>
      <w:sz w:val="28"/>
      <w:szCs w:val="28"/>
    </w:rPr>
  </w:style>
  <w:style w:type="paragraph" w:styleId="Antrat5">
    <w:name w:val="heading 5"/>
    <w:basedOn w:val="prastasis"/>
    <w:next w:val="prastasis"/>
    <w:qFormat/>
    <w:rsid w:val="007F4827"/>
    <w:pPr>
      <w:numPr>
        <w:ilvl w:val="4"/>
        <w:numId w:val="3"/>
      </w:numPr>
      <w:spacing w:before="240" w:after="60"/>
      <w:outlineLvl w:val="4"/>
    </w:pPr>
    <w:rPr>
      <w:b/>
      <w:bCs/>
      <w:i/>
      <w:iCs/>
      <w:sz w:val="26"/>
      <w:szCs w:val="26"/>
    </w:rPr>
  </w:style>
  <w:style w:type="paragraph" w:styleId="Antrat6">
    <w:name w:val="heading 6"/>
    <w:basedOn w:val="prastasis"/>
    <w:next w:val="prastasis"/>
    <w:qFormat/>
    <w:rsid w:val="007F4827"/>
    <w:pPr>
      <w:numPr>
        <w:ilvl w:val="5"/>
        <w:numId w:val="3"/>
      </w:numPr>
      <w:spacing w:before="240" w:after="60"/>
      <w:outlineLvl w:val="5"/>
    </w:pPr>
    <w:rPr>
      <w:b/>
      <w:bCs/>
      <w:sz w:val="22"/>
      <w:szCs w:val="22"/>
    </w:rPr>
  </w:style>
  <w:style w:type="paragraph" w:styleId="Antrat7">
    <w:name w:val="heading 7"/>
    <w:basedOn w:val="prastasis"/>
    <w:next w:val="prastasis"/>
    <w:qFormat/>
    <w:rsid w:val="007F4827"/>
    <w:pPr>
      <w:numPr>
        <w:ilvl w:val="6"/>
        <w:numId w:val="3"/>
      </w:numPr>
      <w:spacing w:before="240" w:after="60"/>
      <w:outlineLvl w:val="6"/>
    </w:pPr>
  </w:style>
  <w:style w:type="paragraph" w:styleId="Antrat8">
    <w:name w:val="heading 8"/>
    <w:basedOn w:val="prastasis"/>
    <w:next w:val="prastasis"/>
    <w:qFormat/>
    <w:rsid w:val="007F4827"/>
    <w:pPr>
      <w:numPr>
        <w:ilvl w:val="7"/>
        <w:numId w:val="3"/>
      </w:numPr>
      <w:spacing w:before="240" w:after="60"/>
      <w:outlineLvl w:val="7"/>
    </w:pPr>
    <w:rPr>
      <w:i/>
      <w:iCs/>
    </w:rPr>
  </w:style>
  <w:style w:type="paragraph" w:styleId="Antrat9">
    <w:name w:val="heading 9"/>
    <w:basedOn w:val="prastasis"/>
    <w:next w:val="prastasis"/>
    <w:qFormat/>
    <w:rsid w:val="007F4827"/>
    <w:pPr>
      <w:numPr>
        <w:ilvl w:val="8"/>
        <w:numId w:val="3"/>
      </w:numPr>
      <w:spacing w:before="240" w:after="60"/>
      <w:outlineLvl w:val="8"/>
    </w:pPr>
    <w:rPr>
      <w:rFonts w:ascii="Arial" w:hAnsi="Arial" w:cs="Arial"/>
      <w:sz w:val="22"/>
      <w:szCs w:val="22"/>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paragraph" w:styleId="Antrats">
    <w:name w:val="header"/>
    <w:basedOn w:val="prastasis"/>
    <w:link w:val="AntratsDiagrama"/>
    <w:uiPriority w:val="99"/>
    <w:rsid w:val="007F4827"/>
    <w:pPr>
      <w:tabs>
        <w:tab w:val="center" w:pos="4320"/>
        <w:tab w:val="right" w:pos="8640"/>
      </w:tabs>
    </w:pPr>
  </w:style>
  <w:style w:type="paragraph" w:styleId="Porat">
    <w:name w:val="footer"/>
    <w:basedOn w:val="prastasis"/>
    <w:rsid w:val="007F4827"/>
    <w:pPr>
      <w:tabs>
        <w:tab w:val="center" w:pos="4320"/>
        <w:tab w:val="right" w:pos="8640"/>
      </w:tabs>
    </w:pPr>
  </w:style>
  <w:style w:type="paragraph" w:styleId="Puslapioinaostekstas">
    <w:name w:val="footnote text"/>
    <w:aliases w:val="Footnote"/>
    <w:basedOn w:val="prastasis"/>
    <w:link w:val="PuslapioinaostekstasDiagrama"/>
    <w:rsid w:val="007F4827"/>
    <w:rPr>
      <w:color w:val="5F5F5F"/>
      <w:sz w:val="18"/>
      <w:szCs w:val="20"/>
    </w:rPr>
  </w:style>
  <w:style w:type="character" w:styleId="Puslapioinaosnuoroda">
    <w:name w:val="footnote reference"/>
    <w:basedOn w:val="Numatytasispastraiposriftas"/>
    <w:rsid w:val="007F4827"/>
    <w:rPr>
      <w:rFonts w:cs="Times New Roman"/>
      <w:vertAlign w:val="superscript"/>
    </w:rPr>
  </w:style>
  <w:style w:type="table" w:styleId="Lentelstinklelis">
    <w:name w:val="Table Grid"/>
    <w:basedOn w:val="prastojilentel"/>
    <w:rsid w:val="007F48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iankstoformatuotas">
    <w:name w:val="HTML Preformatted"/>
    <w:aliases w:val="HTML Preformatted Char Diagrama Diagrama,HTML iš anksto formatuotas1 Diagrama Diagrama Diagrama,HTML iš anksto formatuotas1 Diagrama Diagrama"/>
    <w:basedOn w:val="prastasis"/>
    <w:link w:val="HTMLiankstoformatuotasDiagrama"/>
    <w:rsid w:val="007F4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rPr>
  </w:style>
  <w:style w:type="character" w:styleId="Hipersaitas">
    <w:name w:val="Hyperlink"/>
    <w:basedOn w:val="Numatytasispastraiposriftas"/>
    <w:rsid w:val="007F4827"/>
    <w:rPr>
      <w:rFonts w:cs="Times New Roman"/>
      <w:color w:val="0000FF"/>
      <w:u w:val="single"/>
    </w:rPr>
  </w:style>
  <w:style w:type="paragraph" w:styleId="Pagrindiniotekstotrauka">
    <w:name w:val="Body Text Indent"/>
    <w:basedOn w:val="prastasis"/>
    <w:rsid w:val="007F4827"/>
    <w:pPr>
      <w:spacing w:after="120"/>
      <w:ind w:left="283"/>
    </w:pPr>
  </w:style>
  <w:style w:type="paragraph" w:customStyle="1" w:styleId="statymopavad">
    <w:name w:val="Ástatymo pavad."/>
    <w:basedOn w:val="prastasis"/>
    <w:rsid w:val="007F4827"/>
    <w:pPr>
      <w:jc w:val="center"/>
    </w:pPr>
    <w:rPr>
      <w:caps/>
      <w:szCs w:val="20"/>
      <w:lang w:val="lt-LT"/>
    </w:rPr>
  </w:style>
  <w:style w:type="paragraph" w:styleId="Pagrindiniotekstotrauka2">
    <w:name w:val="Body Text Indent 2"/>
    <w:basedOn w:val="prastasis"/>
    <w:link w:val="Pagrindiniotekstotrauka2Diagrama"/>
    <w:rsid w:val="007F4827"/>
    <w:pPr>
      <w:spacing w:after="120" w:line="480" w:lineRule="auto"/>
      <w:ind w:left="283"/>
    </w:pPr>
  </w:style>
  <w:style w:type="character" w:styleId="Puslapionumeris">
    <w:name w:val="page number"/>
    <w:basedOn w:val="Numatytasispastraiposriftas"/>
    <w:rsid w:val="007F4827"/>
    <w:rPr>
      <w:rFonts w:cs="Times New Roman"/>
    </w:rPr>
  </w:style>
  <w:style w:type="paragraph" w:styleId="Pagrindinistekstas">
    <w:name w:val="Body Text"/>
    <w:basedOn w:val="prastasis"/>
    <w:rsid w:val="007F4827"/>
    <w:pPr>
      <w:spacing w:after="120"/>
    </w:pPr>
  </w:style>
  <w:style w:type="paragraph" w:customStyle="1" w:styleId="HTMLiankstoformatuotas1">
    <w:name w:val="HTML iš anksto formatuotas1"/>
    <w:basedOn w:val="prastasis"/>
    <w:rsid w:val="00A1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szCs w:val="20"/>
      <w:lang w:val="en-GB" w:eastAsia="en-US"/>
    </w:rPr>
  </w:style>
  <w:style w:type="paragraph" w:styleId="prastasistinklapis">
    <w:name w:val="Normal (Web)"/>
    <w:basedOn w:val="prastasis"/>
    <w:rsid w:val="007F4827"/>
    <w:pPr>
      <w:spacing w:before="100" w:beforeAutospacing="1" w:after="100" w:afterAutospacing="1"/>
    </w:pPr>
    <w:rPr>
      <w:lang w:val="lt-LT"/>
    </w:rPr>
  </w:style>
  <w:style w:type="paragraph" w:styleId="Pavadinimas">
    <w:name w:val="Title"/>
    <w:basedOn w:val="prastasis"/>
    <w:qFormat/>
    <w:rsid w:val="007F4827"/>
    <w:pPr>
      <w:spacing w:before="120"/>
      <w:jc w:val="center"/>
    </w:pPr>
    <w:rPr>
      <w:b/>
      <w:sz w:val="40"/>
      <w:lang w:val="lt-LT"/>
    </w:rPr>
  </w:style>
  <w:style w:type="paragraph" w:styleId="Pagrindinistekstas2">
    <w:name w:val="Body Text 2"/>
    <w:basedOn w:val="prastasis"/>
    <w:rsid w:val="007F4827"/>
    <w:pPr>
      <w:spacing w:after="120" w:line="480" w:lineRule="auto"/>
    </w:pPr>
  </w:style>
  <w:style w:type="paragraph" w:styleId="Pagrindiniotekstotrauka3">
    <w:name w:val="Body Text Indent 3"/>
    <w:basedOn w:val="prastasis"/>
    <w:rsid w:val="007F4827"/>
    <w:pPr>
      <w:spacing w:after="120"/>
      <w:ind w:left="283"/>
    </w:pPr>
    <w:rPr>
      <w:sz w:val="16"/>
      <w:szCs w:val="16"/>
    </w:rPr>
  </w:style>
  <w:style w:type="paragraph" w:styleId="Pagrindinistekstas3">
    <w:name w:val="Body Text 3"/>
    <w:basedOn w:val="prastasis"/>
    <w:rsid w:val="007F4827"/>
    <w:pPr>
      <w:spacing w:after="120"/>
    </w:pPr>
    <w:rPr>
      <w:sz w:val="16"/>
      <w:szCs w:val="16"/>
      <w:lang w:val="lt-LT"/>
    </w:rPr>
  </w:style>
  <w:style w:type="paragraph" w:styleId="Debesliotekstas">
    <w:name w:val="Balloon Text"/>
    <w:basedOn w:val="prastasis"/>
    <w:semiHidden/>
    <w:rsid w:val="007F4827"/>
    <w:rPr>
      <w:rFonts w:ascii="Tahoma" w:hAnsi="Tahoma" w:cs="Tahoma"/>
      <w:sz w:val="16"/>
      <w:szCs w:val="16"/>
    </w:rPr>
  </w:style>
  <w:style w:type="paragraph" w:customStyle="1" w:styleId="aTekstas">
    <w:name w:val="a) Tekstas"/>
    <w:basedOn w:val="prastasis"/>
    <w:link w:val="aTekstasDiagrama"/>
    <w:rsid w:val="007F4827"/>
    <w:rPr>
      <w:lang w:val="lt-LT" w:eastAsia="en-US"/>
    </w:rPr>
  </w:style>
  <w:style w:type="paragraph" w:customStyle="1" w:styleId="Ataskaitosdalis">
    <w:name w:val="Ataskaitos dalis"/>
    <w:basedOn w:val="prastasis"/>
    <w:rsid w:val="007F4827"/>
    <w:pPr>
      <w:shd w:val="clear" w:color="auto" w:fill="666699"/>
      <w:ind w:left="-567" w:firstLine="141"/>
    </w:pPr>
    <w:rPr>
      <w:b/>
      <w:bCs/>
      <w:smallCaps/>
      <w:color w:val="FFFFFF"/>
      <w:spacing w:val="40"/>
      <w:sz w:val="36"/>
      <w:szCs w:val="20"/>
    </w:rPr>
  </w:style>
  <w:style w:type="character" w:customStyle="1" w:styleId="Ataskaitosantrat1">
    <w:name w:val="Ataskaitos antraštė 1"/>
    <w:basedOn w:val="Numatytasispastraiposriftas"/>
    <w:rsid w:val="007F4827"/>
    <w:rPr>
      <w:rFonts w:cs="Times New Roman"/>
      <w:b/>
      <w:bCs/>
      <w:color w:val="666699"/>
      <w:sz w:val="36"/>
    </w:rPr>
  </w:style>
  <w:style w:type="paragraph" w:customStyle="1" w:styleId="Ataskaitosantrat11">
    <w:name w:val="Ataskaitos antraštė 1.1"/>
    <w:basedOn w:val="prastasis"/>
    <w:rsid w:val="007F4827"/>
    <w:pPr>
      <w:numPr>
        <w:numId w:val="2"/>
      </w:numPr>
      <w:spacing w:before="360" w:line="360" w:lineRule="auto"/>
    </w:pPr>
    <w:rPr>
      <w:b/>
      <w:bCs/>
      <w:smallCaps/>
      <w:sz w:val="32"/>
      <w:szCs w:val="20"/>
    </w:rPr>
  </w:style>
  <w:style w:type="paragraph" w:customStyle="1" w:styleId="Ataskaitostekstas">
    <w:name w:val="Ataskaitos tekstas"/>
    <w:basedOn w:val="prastasis"/>
    <w:rsid w:val="007F4827"/>
    <w:pPr>
      <w:spacing w:line="360" w:lineRule="auto"/>
      <w:jc w:val="both"/>
    </w:pPr>
    <w:rPr>
      <w:szCs w:val="20"/>
    </w:rPr>
  </w:style>
  <w:style w:type="paragraph" w:customStyle="1" w:styleId="Ataskaitospunktai">
    <w:name w:val="Ataskaitos punktai"/>
    <w:basedOn w:val="aTekstas"/>
    <w:rsid w:val="007F4827"/>
    <w:pPr>
      <w:numPr>
        <w:numId w:val="1"/>
      </w:numPr>
      <w:spacing w:line="360" w:lineRule="auto"/>
      <w:jc w:val="both"/>
    </w:pPr>
    <w:rPr>
      <w:szCs w:val="20"/>
    </w:rPr>
  </w:style>
  <w:style w:type="paragraph" w:customStyle="1" w:styleId="Vertinimotekstas">
    <w:name w:val="Vertinimo tekstas"/>
    <w:basedOn w:val="aTekstas"/>
    <w:link w:val="VertinimotekstasDiagrama"/>
    <w:rsid w:val="007F4827"/>
    <w:rPr>
      <w:i/>
      <w:iCs/>
    </w:rPr>
  </w:style>
  <w:style w:type="character" w:customStyle="1" w:styleId="aTekstasDiagrama">
    <w:name w:val="a) Tekstas Diagrama"/>
    <w:basedOn w:val="Numatytasispastraiposriftas"/>
    <w:link w:val="aTekstas"/>
    <w:locked/>
    <w:rsid w:val="007F4827"/>
    <w:rPr>
      <w:rFonts w:cs="Times New Roman"/>
      <w:sz w:val="24"/>
      <w:szCs w:val="24"/>
      <w:lang w:val="lt-LT"/>
    </w:rPr>
  </w:style>
  <w:style w:type="character" w:customStyle="1" w:styleId="VertinimotekstasDiagrama">
    <w:name w:val="Vertinimo tekstas Diagrama"/>
    <w:basedOn w:val="aTekstasDiagrama"/>
    <w:link w:val="Vertinimotekstas"/>
    <w:locked/>
    <w:rsid w:val="007F4827"/>
    <w:rPr>
      <w:i/>
      <w:iCs/>
    </w:rPr>
  </w:style>
  <w:style w:type="character" w:customStyle="1" w:styleId="HTMLiankstoformatuotasDiagrama">
    <w:name w:val="HTML iš anksto formatuotas Diagrama"/>
    <w:aliases w:val="HTML Preformatted Char Diagrama Diagrama Diagrama,HTML iš anksto formatuotas1 Diagrama Diagrama Diagrama Diagrama,HTML iš anksto formatuotas1 Diagrama Diagrama Diagrama1"/>
    <w:basedOn w:val="Numatytasispastraiposriftas"/>
    <w:link w:val="HTMLiankstoformatuotas"/>
    <w:locked/>
    <w:rsid w:val="007F4827"/>
    <w:rPr>
      <w:rFonts w:ascii="Courier New" w:hAnsi="Courier New" w:cs="Courier New"/>
      <w:lang w:val="lt-LT" w:eastAsia="lt-LT"/>
    </w:rPr>
  </w:style>
  <w:style w:type="paragraph" w:customStyle="1" w:styleId="Preformatted">
    <w:name w:val="Preformatted"/>
    <w:basedOn w:val="prastasis"/>
    <w:rsid w:val="007F4827"/>
    <w:pPr>
      <w:tabs>
        <w:tab w:val="left" w:pos="0"/>
        <w:tab w:val="left" w:pos="916"/>
        <w:tab w:val="left" w:pos="959"/>
        <w:tab w:val="left" w:pos="1832"/>
        <w:tab w:val="left" w:pos="1918"/>
        <w:tab w:val="left" w:pos="2748"/>
        <w:tab w:val="left" w:pos="2877"/>
        <w:tab w:val="left" w:pos="3664"/>
        <w:tab w:val="left" w:pos="3836"/>
        <w:tab w:val="left" w:pos="4580"/>
        <w:tab w:val="left" w:pos="4795"/>
        <w:tab w:val="left" w:pos="5496"/>
        <w:tab w:val="left" w:pos="5754"/>
        <w:tab w:val="left" w:pos="6412"/>
        <w:tab w:val="left" w:pos="6713"/>
        <w:tab w:val="left" w:pos="7328"/>
        <w:tab w:val="left" w:pos="7672"/>
        <w:tab w:val="left" w:pos="8244"/>
        <w:tab w:val="left" w:pos="8631"/>
        <w:tab w:val="left" w:pos="9160"/>
        <w:tab w:val="left" w:pos="9590"/>
        <w:tab w:val="left" w:pos="10076"/>
        <w:tab w:val="left" w:pos="10992"/>
        <w:tab w:val="left" w:pos="11908"/>
        <w:tab w:val="left" w:pos="12824"/>
        <w:tab w:val="left" w:pos="13740"/>
        <w:tab w:val="left" w:pos="14656"/>
      </w:tabs>
      <w:snapToGrid w:val="0"/>
    </w:pPr>
    <w:rPr>
      <w:rFonts w:ascii="Courier New" w:hAnsi="Courier New"/>
      <w:sz w:val="20"/>
      <w:szCs w:val="20"/>
      <w:lang w:val="lt-LT" w:eastAsia="en-US"/>
    </w:rPr>
  </w:style>
  <w:style w:type="paragraph" w:styleId="Tekstoblokas">
    <w:name w:val="Block Text"/>
    <w:basedOn w:val="prastasis"/>
    <w:rsid w:val="007F4827"/>
    <w:pPr>
      <w:spacing w:line="360" w:lineRule="auto"/>
      <w:ind w:left="1080" w:right="-270" w:firstLine="1080"/>
      <w:jc w:val="both"/>
    </w:pPr>
    <w:rPr>
      <w:szCs w:val="20"/>
      <w:lang w:val="lt-LT" w:eastAsia="en-US"/>
    </w:rPr>
  </w:style>
  <w:style w:type="character" w:customStyle="1" w:styleId="HTMLiankstoformatuotas2">
    <w:name w:val="HTML iš anksto formatuotas2"/>
    <w:aliases w:val="HTML Preformatted Char Diagrama Diagrama2,HTML iš anksto formatuotas1 Diagrama Diagrama Diagrama3,HTML iš anksto formatuotas1 Diagrama Diagrama Diagrama4"/>
    <w:basedOn w:val="Numatytasispastraiposriftas"/>
    <w:rsid w:val="007F4827"/>
    <w:rPr>
      <w:rFonts w:ascii="Courier New" w:hAnsi="Courier New" w:cs="Courier New"/>
      <w:lang w:val="lt-LT" w:eastAsia="lt-LT" w:bidi="ar-SA"/>
    </w:rPr>
  </w:style>
  <w:style w:type="paragraph" w:customStyle="1" w:styleId="Tekstas">
    <w:name w:val="Tekstas"/>
    <w:basedOn w:val="prastasis"/>
    <w:link w:val="TekstasDiagrama"/>
    <w:rsid w:val="007F4827"/>
    <w:pPr>
      <w:tabs>
        <w:tab w:val="left" w:pos="1418"/>
      </w:tabs>
      <w:spacing w:line="360" w:lineRule="auto"/>
      <w:ind w:firstLine="709"/>
      <w:jc w:val="both"/>
    </w:pPr>
    <w:rPr>
      <w:lang w:val="lt-LT"/>
    </w:rPr>
  </w:style>
  <w:style w:type="paragraph" w:customStyle="1" w:styleId="Punktai">
    <w:name w:val="Punktai"/>
    <w:basedOn w:val="prastasis"/>
    <w:link w:val="PunktaiDiagrama"/>
    <w:rsid w:val="007F4827"/>
    <w:pPr>
      <w:numPr>
        <w:numId w:val="4"/>
      </w:numPr>
      <w:tabs>
        <w:tab w:val="left" w:pos="993"/>
      </w:tabs>
      <w:spacing w:line="360" w:lineRule="auto"/>
      <w:ind w:left="993"/>
      <w:jc w:val="both"/>
    </w:pPr>
    <w:rPr>
      <w:szCs w:val="20"/>
      <w:lang w:val="lt-LT"/>
    </w:rPr>
  </w:style>
  <w:style w:type="character" w:customStyle="1" w:styleId="TekstasDiagrama">
    <w:name w:val="Tekstas Diagrama"/>
    <w:basedOn w:val="Numatytasispastraiposriftas"/>
    <w:link w:val="Tekstas"/>
    <w:locked/>
    <w:rsid w:val="007F4827"/>
    <w:rPr>
      <w:rFonts w:cs="Times New Roman"/>
      <w:sz w:val="24"/>
      <w:szCs w:val="24"/>
      <w:lang w:val="lt-LT" w:eastAsia="lt-LT"/>
    </w:rPr>
  </w:style>
  <w:style w:type="paragraph" w:customStyle="1" w:styleId="1Antrat">
    <w:name w:val="1.Antraštė"/>
    <w:basedOn w:val="Antrat2"/>
    <w:next w:val="Antrat2"/>
    <w:link w:val="1AntratDiagrama"/>
    <w:autoRedefine/>
    <w:rsid w:val="007F4827"/>
    <w:pPr>
      <w:numPr>
        <w:numId w:val="3"/>
      </w:numPr>
      <w:spacing w:before="240" w:after="240"/>
    </w:pPr>
    <w:rPr>
      <w:bCs/>
      <w:caps/>
      <w:color w:val="666699"/>
      <w:sz w:val="36"/>
      <w:szCs w:val="36"/>
    </w:rPr>
  </w:style>
  <w:style w:type="paragraph" w:customStyle="1" w:styleId="11Antratmm">
    <w:name w:val="1.1 Antraštė mm"/>
    <w:basedOn w:val="Antrat3"/>
    <w:next w:val="Antrat3"/>
    <w:link w:val="11AntratmmDiagrama"/>
    <w:rsid w:val="007F4827"/>
    <w:pPr>
      <w:numPr>
        <w:ilvl w:val="1"/>
        <w:numId w:val="3"/>
      </w:numPr>
      <w:spacing w:before="360" w:after="240"/>
      <w:ind w:left="1417" w:hanging="697"/>
    </w:pPr>
    <w:rPr>
      <w:rFonts w:ascii="Times New Roman" w:hAnsi="Times New Roman"/>
      <w:b w:val="0"/>
      <w:bCs w:val="0"/>
      <w:color w:val="666699"/>
      <w:sz w:val="32"/>
      <w:szCs w:val="32"/>
      <w:lang w:val="lt-LT"/>
    </w:rPr>
  </w:style>
  <w:style w:type="paragraph" w:customStyle="1" w:styleId="Vertinimas">
    <w:name w:val="Vertinimas"/>
    <w:basedOn w:val="Tekstoblokas"/>
    <w:rsid w:val="007F4827"/>
    <w:pPr>
      <w:pBdr>
        <w:left w:val="single" w:sz="36" w:space="4" w:color="666699"/>
      </w:pBdr>
      <w:shd w:val="clear" w:color="auto" w:fill="C0C0C0"/>
      <w:ind w:left="1077" w:right="0" w:firstLine="0"/>
    </w:pPr>
  </w:style>
  <w:style w:type="character" w:customStyle="1" w:styleId="Antrat1Diagrama">
    <w:name w:val="Antraštė 1 Diagrama"/>
    <w:basedOn w:val="Numatytasispastraiposriftas"/>
    <w:link w:val="Antrat1"/>
    <w:locked/>
    <w:rsid w:val="007F4827"/>
    <w:rPr>
      <w:rFonts w:cs="Times New Roman"/>
      <w:b/>
      <w:sz w:val="32"/>
      <w:lang w:val="lt-LT"/>
    </w:rPr>
  </w:style>
  <w:style w:type="character" w:customStyle="1" w:styleId="1AntratDiagrama">
    <w:name w:val="1.Antraštė Diagrama"/>
    <w:basedOn w:val="Antrat1Diagrama"/>
    <w:link w:val="1Antrat"/>
    <w:locked/>
    <w:rsid w:val="007F4827"/>
    <w:rPr>
      <w:b/>
      <w:bCs/>
      <w:caps/>
      <w:color w:val="666699"/>
      <w:sz w:val="36"/>
      <w:szCs w:val="36"/>
    </w:rPr>
  </w:style>
  <w:style w:type="paragraph" w:customStyle="1" w:styleId="Tekstaslentelje">
    <w:name w:val="Tekstas lentelėje"/>
    <w:basedOn w:val="prastasis"/>
    <w:autoRedefine/>
    <w:rsid w:val="007F4827"/>
    <w:pPr>
      <w:spacing w:beforeLines="60" w:after="20"/>
      <w:ind w:left="57" w:right="57"/>
      <w:jc w:val="both"/>
    </w:pPr>
    <w:rPr>
      <w:color w:val="808080"/>
      <w:sz w:val="18"/>
      <w:szCs w:val="18"/>
      <w:lang w:val="lt-LT"/>
    </w:rPr>
  </w:style>
  <w:style w:type="character" w:customStyle="1" w:styleId="PunktaiDiagrama">
    <w:name w:val="Punktai Diagrama"/>
    <w:basedOn w:val="Numatytasispastraiposriftas"/>
    <w:link w:val="Punktai"/>
    <w:locked/>
    <w:rsid w:val="007F4827"/>
    <w:rPr>
      <w:sz w:val="24"/>
      <w:lang w:val="lt-LT" w:eastAsia="lt-LT"/>
    </w:rPr>
  </w:style>
  <w:style w:type="paragraph" w:styleId="Turinys2">
    <w:name w:val="toc 2"/>
    <w:basedOn w:val="1Antrat"/>
    <w:next w:val="prastasis"/>
    <w:autoRedefine/>
    <w:rsid w:val="007F4827"/>
    <w:pPr>
      <w:numPr>
        <w:numId w:val="0"/>
      </w:numPr>
      <w:tabs>
        <w:tab w:val="left" w:pos="1560"/>
        <w:tab w:val="right" w:pos="9072"/>
      </w:tabs>
      <w:spacing w:before="120" w:after="0"/>
      <w:ind w:left="1702" w:right="567" w:hanging="568"/>
    </w:pPr>
    <w:rPr>
      <w:caps w:val="0"/>
      <w:color w:val="auto"/>
      <w:sz w:val="24"/>
    </w:rPr>
  </w:style>
  <w:style w:type="paragraph" w:styleId="Turinys1">
    <w:name w:val="toc 1"/>
    <w:basedOn w:val="Ataskaitosdalis"/>
    <w:next w:val="prastasis"/>
    <w:autoRedefine/>
    <w:rsid w:val="007F4827"/>
    <w:pPr>
      <w:shd w:val="clear" w:color="auto" w:fill="auto"/>
      <w:tabs>
        <w:tab w:val="left" w:pos="1418"/>
        <w:tab w:val="right" w:pos="9072"/>
      </w:tabs>
      <w:spacing w:before="240" w:after="120"/>
      <w:ind w:left="851" w:right="567" w:firstLine="0"/>
    </w:pPr>
    <w:rPr>
      <w:smallCaps w:val="0"/>
      <w:noProof/>
      <w:color w:val="666699"/>
      <w:sz w:val="28"/>
      <w:szCs w:val="28"/>
      <w:lang w:val="lt-LT"/>
    </w:rPr>
  </w:style>
  <w:style w:type="paragraph" w:styleId="Turinys3">
    <w:name w:val="toc 3"/>
    <w:basedOn w:val="prastasis"/>
    <w:next w:val="prastasis"/>
    <w:autoRedefine/>
    <w:rsid w:val="007F4827"/>
    <w:pPr>
      <w:tabs>
        <w:tab w:val="left" w:pos="2127"/>
        <w:tab w:val="right" w:pos="9072"/>
      </w:tabs>
      <w:spacing w:before="120"/>
      <w:ind w:left="2268" w:right="567" w:hanging="708"/>
      <w:outlineLvl w:val="2"/>
    </w:pPr>
    <w:rPr>
      <w:noProof/>
    </w:rPr>
  </w:style>
  <w:style w:type="paragraph" w:customStyle="1" w:styleId="0Ataskaitosdalis">
    <w:name w:val="0 Ataskaitos dalis"/>
    <w:basedOn w:val="Antrat1"/>
    <w:next w:val="Antrat1"/>
    <w:rsid w:val="007F4827"/>
    <w:pPr>
      <w:shd w:val="clear" w:color="auto" w:fill="666699"/>
      <w:spacing w:after="360"/>
      <w:ind w:firstLine="709"/>
      <w:jc w:val="left"/>
    </w:pPr>
    <w:rPr>
      <w:b w:val="0"/>
      <w:caps/>
      <w:color w:val="FFFFFF"/>
      <w:spacing w:val="20"/>
      <w:sz w:val="38"/>
      <w:szCs w:val="38"/>
    </w:rPr>
  </w:style>
  <w:style w:type="table" w:customStyle="1" w:styleId="Lentel">
    <w:name w:val="Lentelė"/>
    <w:rsid w:val="007F4827"/>
    <w:rPr>
      <w:color w:val="666699"/>
    </w:rPr>
    <w:tblPr>
      <w:tblStyleRowBandSize w:val="1"/>
      <w:tblStyleColBandSize w:val="1"/>
      <w:tblInd w:w="851" w:type="dxa"/>
      <w:tblCellMar>
        <w:top w:w="0" w:type="dxa"/>
        <w:left w:w="108" w:type="dxa"/>
        <w:bottom w:w="0" w:type="dxa"/>
        <w:right w:w="108" w:type="dxa"/>
      </w:tblCellMar>
    </w:tblPr>
  </w:style>
  <w:style w:type="paragraph" w:styleId="Antrat">
    <w:name w:val="caption"/>
    <w:basedOn w:val="prastasis"/>
    <w:next w:val="prastasis"/>
    <w:autoRedefine/>
    <w:qFormat/>
    <w:rsid w:val="007F4827"/>
    <w:pPr>
      <w:spacing w:before="120"/>
      <w:ind w:firstLine="709"/>
    </w:pPr>
    <w:rPr>
      <w:b/>
      <w:bCs/>
      <w:color w:val="808080"/>
      <w:sz w:val="20"/>
      <w:szCs w:val="20"/>
      <w:lang w:val="lt-LT"/>
    </w:rPr>
  </w:style>
  <w:style w:type="paragraph" w:customStyle="1" w:styleId="PriedoNr">
    <w:name w:val="Priedo Nr."/>
    <w:basedOn w:val="prastasis"/>
    <w:rsid w:val="007F4827"/>
    <w:pPr>
      <w:numPr>
        <w:numId w:val="6"/>
      </w:numPr>
      <w:spacing w:line="360" w:lineRule="auto"/>
      <w:jc w:val="both"/>
    </w:pPr>
    <w:rPr>
      <w:b/>
      <w:bCs/>
      <w:color w:val="808080"/>
      <w:sz w:val="28"/>
      <w:szCs w:val="20"/>
    </w:rPr>
  </w:style>
  <w:style w:type="paragraph" w:customStyle="1" w:styleId="Priedopavadinimas">
    <w:name w:val="Priedo pavadinimas"/>
    <w:basedOn w:val="prastasis"/>
    <w:autoRedefine/>
    <w:rsid w:val="007F4827"/>
    <w:pPr>
      <w:spacing w:after="360" w:line="360" w:lineRule="auto"/>
      <w:ind w:left="709"/>
    </w:pPr>
    <w:rPr>
      <w:b/>
      <w:bCs/>
      <w:szCs w:val="20"/>
    </w:rPr>
  </w:style>
  <w:style w:type="paragraph" w:customStyle="1" w:styleId="1AntratNevisosdidiosiosraids">
    <w:name w:val="1.Antraštė Ne visos didžiosios raidės"/>
    <w:basedOn w:val="1Antrat"/>
    <w:rsid w:val="007F4827"/>
    <w:pPr>
      <w:spacing w:before="480"/>
    </w:pPr>
    <w:rPr>
      <w:caps w:val="0"/>
    </w:rPr>
  </w:style>
  <w:style w:type="paragraph" w:customStyle="1" w:styleId="Pasvirstesktasmm">
    <w:name w:val="Pasviręs tesktas mm"/>
    <w:basedOn w:val="Tekstas"/>
    <w:link w:val="PasvirstesktasmmDiagrama"/>
    <w:rsid w:val="007F4827"/>
    <w:rPr>
      <w:i/>
      <w:iCs/>
    </w:rPr>
  </w:style>
  <w:style w:type="paragraph" w:customStyle="1" w:styleId="Parykintastekstas">
    <w:name w:val="Paryškintas tekstas"/>
    <w:basedOn w:val="Tekstas"/>
    <w:link w:val="ParykintastekstasDiagrama"/>
    <w:rsid w:val="007F4827"/>
    <w:rPr>
      <w:b/>
      <w:bCs/>
    </w:rPr>
  </w:style>
  <w:style w:type="character" w:customStyle="1" w:styleId="PasvirstesktasmmDiagrama">
    <w:name w:val="Pasviręs tesktas mm Diagrama"/>
    <w:basedOn w:val="TekstasDiagrama"/>
    <w:link w:val="Pasvirstesktasmm"/>
    <w:locked/>
    <w:rsid w:val="007F4827"/>
    <w:rPr>
      <w:i/>
      <w:iCs/>
    </w:rPr>
  </w:style>
  <w:style w:type="character" w:customStyle="1" w:styleId="StiliusPilka">
    <w:name w:val="Stilius Pilka"/>
    <w:basedOn w:val="Numatytasispastraiposriftas"/>
    <w:rsid w:val="007F4827"/>
    <w:rPr>
      <w:rFonts w:cs="Times New Roman"/>
      <w:color w:val="808080"/>
    </w:rPr>
  </w:style>
  <w:style w:type="paragraph" w:customStyle="1" w:styleId="Priedonuoroda">
    <w:name w:val="Priedo nuoroda"/>
    <w:basedOn w:val="Tekstas"/>
    <w:autoRedefine/>
    <w:rsid w:val="00FE4602"/>
    <w:pPr>
      <w:tabs>
        <w:tab w:val="clear" w:pos="1418"/>
      </w:tabs>
      <w:jc w:val="right"/>
    </w:pPr>
    <w:rPr>
      <w:b/>
      <w:szCs w:val="20"/>
    </w:rPr>
  </w:style>
  <w:style w:type="paragraph" w:customStyle="1" w:styleId="IvadosRekomendacijos">
    <w:name w:val="Išvados&amp;Rekomendacijos"/>
    <w:basedOn w:val="prastasis"/>
    <w:link w:val="IvadosRekomendacijosDiagrama"/>
    <w:rsid w:val="007F4827"/>
    <w:pPr>
      <w:spacing w:before="240" w:after="120"/>
      <w:ind w:left="709"/>
    </w:pPr>
    <w:rPr>
      <w:b/>
      <w:bCs/>
      <w:color w:val="666699"/>
      <w:sz w:val="28"/>
      <w:szCs w:val="20"/>
    </w:rPr>
  </w:style>
  <w:style w:type="character" w:customStyle="1" w:styleId="ParykintastekstasDiagrama">
    <w:name w:val="Paryškintas tekstas Diagrama"/>
    <w:basedOn w:val="TekstasDiagrama"/>
    <w:link w:val="Parykintastekstas"/>
    <w:locked/>
    <w:rsid w:val="007F4827"/>
    <w:rPr>
      <w:b/>
      <w:bCs/>
    </w:rPr>
  </w:style>
  <w:style w:type="table" w:customStyle="1" w:styleId="VALentele2">
    <w:name w:val="VA_Lentele2"/>
    <w:basedOn w:val="Pavyzdys"/>
    <w:rsid w:val="007F4827"/>
    <w:pPr>
      <w:spacing w:before="40"/>
    </w:pPr>
    <w:tblPr>
      <w:tblInd w:w="70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top w:w="0" w:type="dxa"/>
        <w:left w:w="108" w:type="dxa"/>
        <w:bottom w:w="0" w:type="dxa"/>
        <w:right w:w="108" w:type="dxa"/>
      </w:tblCellMar>
    </w:tblPr>
    <w:tblStylePr w:type="firstRow">
      <w:pPr>
        <w:spacing w:beforeLines="0" w:beforeAutospacing="0" w:afterLines="0" w:afterAutospacing="0"/>
      </w:pPr>
      <w:rPr>
        <w:rFonts w:ascii="Times New Roman" w:hAnsi="Times New Roman" w:cs="Times New Roman"/>
        <w:b w:val="0"/>
        <w:color w:val="auto"/>
        <w:sz w:val="20"/>
      </w:rPr>
      <w:tblPr/>
      <w:tcPr>
        <w:tcBorders>
          <w:top w:val="nil"/>
          <w:left w:val="nil"/>
          <w:bottom w:val="nil"/>
          <w:right w:val="nil"/>
          <w:insideH w:val="nil"/>
          <w:insideV w:val="nil"/>
        </w:tcBorders>
      </w:tcPr>
    </w:tblStylePr>
    <w:tblStylePr w:type="lastRow">
      <w:pPr>
        <w:spacing w:beforeLines="0" w:beforeAutospacing="0" w:afterLines="0" w:afterAutospacing="0"/>
      </w:pPr>
      <w:rPr>
        <w:rFonts w:ascii="Times New Roman" w:hAnsi="Times New Roman" w:cs="Times New Roman"/>
        <w:color w:val="5F5F5F"/>
        <w:sz w:val="20"/>
      </w:rPr>
      <w:tblPr/>
      <w:tcPr>
        <w:tcBorders>
          <w:top w:val="nil"/>
          <w:left w:val="nil"/>
          <w:bottom w:val="nil"/>
          <w:right w:val="nil"/>
          <w:insideH w:val="nil"/>
          <w:insideV w:val="nil"/>
        </w:tcBorders>
      </w:tcPr>
    </w:tblStylePr>
  </w:style>
  <w:style w:type="paragraph" w:customStyle="1" w:styleId="Lentelspavadinimas1">
    <w:name w:val="Lentelės pavadinimas 1"/>
    <w:basedOn w:val="Antrat"/>
    <w:rsid w:val="007F4827"/>
    <w:pPr>
      <w:numPr>
        <w:numId w:val="8"/>
      </w:numPr>
      <w:tabs>
        <w:tab w:val="left" w:pos="993"/>
      </w:tabs>
      <w:ind w:left="993" w:hanging="993"/>
    </w:pPr>
    <w:rPr>
      <w:color w:val="5F5F5F"/>
    </w:rPr>
  </w:style>
  <w:style w:type="paragraph" w:customStyle="1" w:styleId="Tekstaslenteljemm">
    <w:name w:val="Tekstas lentelėje mm"/>
    <w:basedOn w:val="Tekstas"/>
    <w:autoRedefine/>
    <w:rsid w:val="007F4827"/>
    <w:pPr>
      <w:spacing w:line="240" w:lineRule="auto"/>
      <w:ind w:left="57" w:right="57"/>
    </w:pPr>
    <w:rPr>
      <w:sz w:val="20"/>
      <w:szCs w:val="20"/>
    </w:rPr>
  </w:style>
  <w:style w:type="paragraph" w:customStyle="1" w:styleId="Lentelstekstas">
    <w:name w:val="Lentelės tekstas"/>
    <w:basedOn w:val="Tekstas"/>
    <w:autoRedefine/>
    <w:rsid w:val="007F4827"/>
    <w:pPr>
      <w:tabs>
        <w:tab w:val="clear" w:pos="1418"/>
      </w:tabs>
      <w:spacing w:before="40" w:after="40" w:line="240" w:lineRule="auto"/>
      <w:ind w:firstLine="0"/>
    </w:pPr>
    <w:rPr>
      <w:b/>
      <w:color w:val="808080"/>
      <w:sz w:val="20"/>
      <w:szCs w:val="20"/>
    </w:rPr>
  </w:style>
  <w:style w:type="paragraph" w:customStyle="1" w:styleId="111Antrat">
    <w:name w:val="1.1.1. Antraštė"/>
    <w:basedOn w:val="Antrat3"/>
    <w:link w:val="111AntratDiagrama"/>
    <w:rsid w:val="007F4827"/>
    <w:pPr>
      <w:numPr>
        <w:ilvl w:val="2"/>
        <w:numId w:val="3"/>
      </w:numPr>
      <w:tabs>
        <w:tab w:val="num" w:pos="1560"/>
      </w:tabs>
      <w:spacing w:after="120"/>
      <w:ind w:left="1559" w:hanging="839"/>
    </w:pPr>
    <w:rPr>
      <w:rFonts w:ascii="Times New Roman" w:hAnsi="Times New Roman"/>
      <w:color w:val="666699"/>
      <w:sz w:val="28"/>
      <w:lang w:val="lt-LT"/>
    </w:rPr>
  </w:style>
  <w:style w:type="paragraph" w:customStyle="1" w:styleId="Lentelesnumeravimas">
    <w:name w:val="Lenteles numeravimas"/>
    <w:basedOn w:val="Lentelspavadinimas1"/>
    <w:autoRedefine/>
    <w:rsid w:val="007F4827"/>
  </w:style>
  <w:style w:type="paragraph" w:styleId="Turinys4">
    <w:name w:val="toc 4"/>
    <w:basedOn w:val="prastasis"/>
    <w:next w:val="prastasis"/>
    <w:autoRedefine/>
    <w:semiHidden/>
    <w:rsid w:val="007F4827"/>
    <w:pPr>
      <w:ind w:left="720"/>
    </w:pPr>
  </w:style>
  <w:style w:type="paragraph" w:customStyle="1" w:styleId="Tekstaslentelje1">
    <w:name w:val="Tekstas lentelėje 1"/>
    <w:basedOn w:val="Tekstas"/>
    <w:link w:val="Tekstaslentelje1Diagrama"/>
    <w:rsid w:val="007F4827"/>
    <w:pPr>
      <w:tabs>
        <w:tab w:val="clear" w:pos="1418"/>
        <w:tab w:val="left" w:pos="1825"/>
      </w:tabs>
      <w:spacing w:before="40" w:after="40" w:line="240" w:lineRule="auto"/>
      <w:ind w:firstLine="0"/>
    </w:pPr>
    <w:rPr>
      <w:sz w:val="20"/>
      <w:szCs w:val="20"/>
    </w:rPr>
  </w:style>
  <w:style w:type="paragraph" w:customStyle="1" w:styleId="Mnumeravimas">
    <w:name w:val="M numeravimas"/>
    <w:basedOn w:val="Tekstas"/>
    <w:rsid w:val="007F4827"/>
    <w:pPr>
      <w:numPr>
        <w:numId w:val="16"/>
      </w:numPr>
      <w:tabs>
        <w:tab w:val="clear" w:pos="1418"/>
      </w:tabs>
    </w:pPr>
  </w:style>
  <w:style w:type="paragraph" w:customStyle="1" w:styleId="Tekstaslentelje11">
    <w:name w:val="Tekstas lentelėje 11"/>
    <w:basedOn w:val="Tekstas"/>
    <w:next w:val="Tekstaslentelje1"/>
    <w:rsid w:val="007F4827"/>
    <w:pPr>
      <w:tabs>
        <w:tab w:val="clear" w:pos="1418"/>
        <w:tab w:val="left" w:pos="1825"/>
      </w:tabs>
      <w:spacing w:before="40" w:after="40" w:line="240" w:lineRule="auto"/>
      <w:ind w:firstLine="0"/>
    </w:pPr>
    <w:rPr>
      <w:sz w:val="20"/>
      <w:szCs w:val="20"/>
    </w:rPr>
  </w:style>
  <w:style w:type="table" w:customStyle="1" w:styleId="Pastebjimas">
    <w:name w:val="Pastebėjimas"/>
    <w:rsid w:val="007F4827"/>
    <w:tblPr>
      <w:tblInd w:w="709" w:type="dxa"/>
      <w:tblCellMar>
        <w:top w:w="0" w:type="dxa"/>
        <w:left w:w="108" w:type="dxa"/>
        <w:bottom w:w="0" w:type="dxa"/>
        <w:right w:w="108" w:type="dxa"/>
      </w:tblCellMar>
    </w:tblPr>
    <w:tcPr>
      <w:shd w:val="clear" w:color="auto" w:fill="C0C0C0"/>
    </w:tcPr>
  </w:style>
  <w:style w:type="table" w:customStyle="1" w:styleId="Lentel3">
    <w:name w:val="Lentelė 3"/>
    <w:rsid w:val="007F4827"/>
    <w:pPr>
      <w:spacing w:before="40"/>
    </w:pPr>
    <w:rPr>
      <w:color w:val="666699"/>
    </w:rPr>
    <w:tblPr>
      <w:tblInd w:w="709" w:type="dxa"/>
      <w:tblCellMar>
        <w:top w:w="0" w:type="dxa"/>
        <w:left w:w="108" w:type="dxa"/>
        <w:bottom w:w="0" w:type="dxa"/>
        <w:right w:w="108" w:type="dxa"/>
      </w:tblCellMar>
    </w:tblPr>
  </w:style>
  <w:style w:type="table" w:customStyle="1" w:styleId="Lentel4">
    <w:name w:val="Lentelė 4"/>
    <w:rsid w:val="007F4827"/>
    <w:pPr>
      <w:spacing w:before="40" w:after="40"/>
    </w:pPr>
    <w:rPr>
      <w:color w:val="666699"/>
    </w:rPr>
    <w:tblPr>
      <w:tblStyleRowBandSize w:val="1"/>
      <w:tblInd w:w="70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8" w:type="dxa"/>
        <w:bottom w:w="0" w:type="dxa"/>
        <w:right w:w="108" w:type="dxa"/>
      </w:tblCellMar>
    </w:tblPr>
  </w:style>
  <w:style w:type="paragraph" w:styleId="Dokumentoinaostekstas">
    <w:name w:val="endnote text"/>
    <w:basedOn w:val="prastasis"/>
    <w:semiHidden/>
    <w:rsid w:val="007F4827"/>
    <w:rPr>
      <w:sz w:val="20"/>
      <w:szCs w:val="20"/>
    </w:rPr>
  </w:style>
  <w:style w:type="character" w:styleId="Dokumentoinaosnumeris">
    <w:name w:val="endnote reference"/>
    <w:basedOn w:val="Numatytasispastraiposriftas"/>
    <w:semiHidden/>
    <w:rsid w:val="007F4827"/>
    <w:rPr>
      <w:rFonts w:cs="Times New Roman"/>
      <w:vertAlign w:val="superscript"/>
    </w:rPr>
  </w:style>
  <w:style w:type="paragraph" w:customStyle="1" w:styleId="Paveiklliopavadinimas">
    <w:name w:val="Paveiklėlio pavadinimas"/>
    <w:basedOn w:val="Lentelstekstas"/>
    <w:rsid w:val="007F4827"/>
    <w:pPr>
      <w:numPr>
        <w:numId w:val="7"/>
      </w:numPr>
      <w:tabs>
        <w:tab w:val="left" w:pos="851"/>
      </w:tabs>
      <w:spacing w:before="120" w:after="0"/>
      <w:ind w:left="851" w:hanging="851"/>
    </w:pPr>
    <w:rPr>
      <w:color w:val="5F5F5F"/>
    </w:rPr>
  </w:style>
  <w:style w:type="paragraph" w:customStyle="1" w:styleId="Stilius1">
    <w:name w:val="Stilius1"/>
    <w:basedOn w:val="prastasis"/>
    <w:rsid w:val="007F4827"/>
    <w:pPr>
      <w:numPr>
        <w:numId w:val="9"/>
      </w:numPr>
    </w:pPr>
    <w:rPr>
      <w:lang w:val="lt-LT"/>
    </w:rPr>
  </w:style>
  <w:style w:type="paragraph" w:customStyle="1" w:styleId="Punktai2">
    <w:name w:val="Punktai 2"/>
    <w:basedOn w:val="prastasis"/>
    <w:rsid w:val="007F4827"/>
    <w:pPr>
      <w:numPr>
        <w:numId w:val="10"/>
      </w:numPr>
      <w:tabs>
        <w:tab w:val="num" w:pos="1276"/>
      </w:tabs>
      <w:spacing w:line="360" w:lineRule="auto"/>
      <w:ind w:left="1276" w:hanging="283"/>
      <w:jc w:val="both"/>
    </w:pPr>
    <w:rPr>
      <w:szCs w:val="20"/>
      <w:lang w:val="lt-LT"/>
    </w:rPr>
  </w:style>
  <w:style w:type="table" w:customStyle="1" w:styleId="Pavyzdys">
    <w:name w:val="Pavyzdys"/>
    <w:rsid w:val="007F4827"/>
    <w:rPr>
      <w:color w:val="666699"/>
    </w:rPr>
    <w:tblPr>
      <w:tblInd w:w="709" w:type="dxa"/>
      <w:tblBorders>
        <w:bottom w:val="single" w:sz="8" w:space="0" w:color="808080"/>
      </w:tblBorders>
      <w:tblCellMar>
        <w:top w:w="0" w:type="dxa"/>
        <w:left w:w="108" w:type="dxa"/>
        <w:bottom w:w="0" w:type="dxa"/>
        <w:right w:w="108" w:type="dxa"/>
      </w:tblCellMar>
    </w:tblPr>
  </w:style>
  <w:style w:type="paragraph" w:customStyle="1" w:styleId="VAataskaitospavadinimas">
    <w:name w:val="VA ataskaitos pavadinimas"/>
    <w:basedOn w:val="Pavadinimas"/>
    <w:autoRedefine/>
    <w:rsid w:val="007F4827"/>
    <w:pPr>
      <w:spacing w:before="0"/>
      <w:ind w:left="176" w:right="142"/>
    </w:pPr>
    <w:rPr>
      <w:bCs/>
      <w:caps/>
      <w:sz w:val="28"/>
      <w:szCs w:val="20"/>
    </w:rPr>
  </w:style>
  <w:style w:type="paragraph" w:customStyle="1" w:styleId="VAauditoduomenys">
    <w:name w:val="VA audito duomenys"/>
    <w:basedOn w:val="prastasis"/>
    <w:autoRedefine/>
    <w:rsid w:val="007F4827"/>
    <w:pPr>
      <w:ind w:left="567"/>
    </w:pPr>
    <w:rPr>
      <w:sz w:val="20"/>
      <w:szCs w:val="20"/>
    </w:rPr>
  </w:style>
  <w:style w:type="paragraph" w:customStyle="1" w:styleId="VApilkas">
    <w:name w:val="VA pilkas"/>
    <w:basedOn w:val="prastasis"/>
    <w:link w:val="VApilkasDiagrama"/>
    <w:rsid w:val="007F4827"/>
    <w:pPr>
      <w:spacing w:line="360" w:lineRule="auto"/>
      <w:ind w:firstLine="709"/>
      <w:jc w:val="both"/>
    </w:pPr>
    <w:rPr>
      <w:color w:val="5F5F5F"/>
      <w:lang w:val="lt-LT"/>
    </w:rPr>
  </w:style>
  <w:style w:type="paragraph" w:customStyle="1" w:styleId="VApilka">
    <w:name w:val="VA pilka"/>
    <w:basedOn w:val="VApilkas"/>
    <w:rsid w:val="007F4827"/>
  </w:style>
  <w:style w:type="character" w:customStyle="1" w:styleId="VApilkasDiagrama">
    <w:name w:val="VA pilkas Diagrama"/>
    <w:basedOn w:val="Numatytasispastraiposriftas"/>
    <w:link w:val="VApilkas"/>
    <w:locked/>
    <w:rsid w:val="007F4827"/>
    <w:rPr>
      <w:rFonts w:cs="Times New Roman"/>
      <w:color w:val="5F5F5F"/>
      <w:sz w:val="24"/>
      <w:szCs w:val="24"/>
      <w:lang w:val="lt-LT" w:eastAsia="lt-LT"/>
    </w:rPr>
  </w:style>
  <w:style w:type="paragraph" w:customStyle="1" w:styleId="Bodytext">
    <w:name w:val="Body text"/>
    <w:rsid w:val="00A17CD2"/>
    <w:pPr>
      <w:autoSpaceDE w:val="0"/>
      <w:autoSpaceDN w:val="0"/>
      <w:adjustRightInd w:val="0"/>
      <w:ind w:firstLine="312"/>
      <w:jc w:val="both"/>
    </w:pPr>
    <w:rPr>
      <w:rFonts w:ascii="TimesLT" w:hAnsi="TimesLT"/>
      <w:lang w:val="en-US" w:eastAsia="en-US"/>
    </w:rPr>
  </w:style>
  <w:style w:type="character" w:styleId="Komentaronuoroda">
    <w:name w:val="annotation reference"/>
    <w:basedOn w:val="Numatytasispastraiposriftas"/>
    <w:semiHidden/>
    <w:rsid w:val="00A17CD2"/>
    <w:rPr>
      <w:rFonts w:cs="Times New Roman"/>
      <w:sz w:val="16"/>
      <w:szCs w:val="16"/>
    </w:rPr>
  </w:style>
  <w:style w:type="paragraph" w:styleId="Komentarotekstas">
    <w:name w:val="annotation text"/>
    <w:basedOn w:val="prastasis"/>
    <w:link w:val="KomentarotekstasDiagrama"/>
    <w:semiHidden/>
    <w:rsid w:val="00A17CD2"/>
    <w:rPr>
      <w:sz w:val="20"/>
      <w:szCs w:val="20"/>
      <w:lang w:val="en-GB" w:eastAsia="en-US"/>
    </w:rPr>
  </w:style>
  <w:style w:type="paragraph" w:customStyle="1" w:styleId="AntratA-11">
    <w:name w:val="Antraštė A-1.1"/>
    <w:basedOn w:val="Antrat3"/>
    <w:rsid w:val="00A17CD2"/>
    <w:pPr>
      <w:spacing w:after="120"/>
      <w:ind w:left="2138" w:hanging="1418"/>
    </w:pPr>
    <w:rPr>
      <w:rFonts w:ascii="Garamond" w:hAnsi="Garamond"/>
      <w:b w:val="0"/>
      <w:bCs w:val="0"/>
      <w:noProof/>
      <w:sz w:val="36"/>
      <w:lang w:val="lt-LT" w:eastAsia="en-US"/>
    </w:rPr>
  </w:style>
  <w:style w:type="character" w:customStyle="1" w:styleId="Tekstaslentelje1Diagrama">
    <w:name w:val="Tekstas lentelėje 1 Diagrama"/>
    <w:basedOn w:val="Numatytasispastraiposriftas"/>
    <w:link w:val="Tekstaslentelje1"/>
    <w:locked/>
    <w:rsid w:val="00A17CD2"/>
    <w:rPr>
      <w:rFonts w:cs="Times New Roman"/>
      <w:lang w:val="lt-LT" w:eastAsia="lt-LT"/>
    </w:rPr>
  </w:style>
  <w:style w:type="paragraph" w:styleId="Dokumentostruktra">
    <w:name w:val="Document Map"/>
    <w:basedOn w:val="prastasis"/>
    <w:semiHidden/>
    <w:rsid w:val="00A17CD2"/>
    <w:pPr>
      <w:shd w:val="clear" w:color="auto" w:fill="000080"/>
    </w:pPr>
    <w:rPr>
      <w:rFonts w:ascii="Tahoma" w:hAnsi="Tahoma" w:cs="Tahoma"/>
      <w:sz w:val="20"/>
      <w:szCs w:val="20"/>
    </w:rPr>
  </w:style>
  <w:style w:type="paragraph" w:customStyle="1" w:styleId="Sraopastraipa1">
    <w:name w:val="Sąrašo pastraipa1"/>
    <w:basedOn w:val="prastasis"/>
    <w:rsid w:val="00A17CD2"/>
    <w:pPr>
      <w:ind w:left="720"/>
      <w:contextualSpacing/>
    </w:pPr>
    <w:rPr>
      <w:noProof/>
      <w:lang w:val="lt-LT" w:eastAsia="en-US"/>
    </w:rPr>
  </w:style>
  <w:style w:type="paragraph" w:customStyle="1" w:styleId="Default">
    <w:name w:val="Default"/>
    <w:rsid w:val="00A17CD2"/>
    <w:pPr>
      <w:autoSpaceDE w:val="0"/>
      <w:autoSpaceDN w:val="0"/>
      <w:adjustRightInd w:val="0"/>
    </w:pPr>
    <w:rPr>
      <w:color w:val="000000"/>
      <w:sz w:val="24"/>
      <w:szCs w:val="24"/>
      <w:lang w:val="en-US" w:eastAsia="en-US"/>
    </w:rPr>
  </w:style>
  <w:style w:type="paragraph" w:customStyle="1" w:styleId="BayaPara1">
    <w:name w:val="BayaPara1"/>
    <w:basedOn w:val="prastasis"/>
    <w:rsid w:val="00A17CD2"/>
    <w:pPr>
      <w:numPr>
        <w:numId w:val="14"/>
      </w:numPr>
      <w:spacing w:after="240"/>
    </w:pPr>
    <w:rPr>
      <w:rFonts w:ascii="Garamond" w:hAnsi="Garamond"/>
      <w:sz w:val="28"/>
      <w:szCs w:val="20"/>
      <w:lang w:val="en-GB" w:eastAsia="en-US"/>
    </w:rPr>
  </w:style>
  <w:style w:type="paragraph" w:customStyle="1" w:styleId="AufzhlungPunkt">
    <w:name w:val="Aufzählung_Punkt"/>
    <w:basedOn w:val="prastasis"/>
    <w:rsid w:val="0082482D"/>
    <w:pPr>
      <w:numPr>
        <w:numId w:val="15"/>
      </w:numPr>
      <w:spacing w:before="120" w:after="80" w:line="264" w:lineRule="auto"/>
    </w:pPr>
    <w:rPr>
      <w:sz w:val="22"/>
      <w:szCs w:val="22"/>
      <w:lang w:val="et-EE"/>
    </w:rPr>
  </w:style>
  <w:style w:type="character" w:customStyle="1" w:styleId="AntratsDiagrama">
    <w:name w:val="Antraštės Diagrama"/>
    <w:basedOn w:val="Numatytasispastraiposriftas"/>
    <w:link w:val="Antrats"/>
    <w:uiPriority w:val="99"/>
    <w:locked/>
    <w:rsid w:val="00EA75A6"/>
    <w:rPr>
      <w:rFonts w:cs="Times New Roman"/>
      <w:sz w:val="24"/>
      <w:szCs w:val="24"/>
      <w:lang w:eastAsia="lt-LT"/>
    </w:rPr>
  </w:style>
  <w:style w:type="paragraph" w:customStyle="1" w:styleId="HTMLPreformatted1">
    <w:name w:val="HTML Preformatted1"/>
    <w:basedOn w:val="prastasis"/>
    <w:rsid w:val="007F4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szCs w:val="20"/>
      <w:lang w:val="en-GB" w:eastAsia="en-US"/>
    </w:rPr>
  </w:style>
  <w:style w:type="character" w:customStyle="1" w:styleId="PuslapioinaostekstasDiagrama">
    <w:name w:val="Puslapio išnašos tekstas Diagrama"/>
    <w:aliases w:val="Footnote Diagrama"/>
    <w:basedOn w:val="Numatytasispastraiposriftas"/>
    <w:link w:val="Puslapioinaostekstas"/>
    <w:locked/>
    <w:rsid w:val="00E608EA"/>
    <w:rPr>
      <w:rFonts w:cs="Times New Roman"/>
      <w:color w:val="5F5F5F"/>
      <w:sz w:val="18"/>
      <w:lang w:eastAsia="lt-LT"/>
    </w:rPr>
  </w:style>
  <w:style w:type="paragraph" w:styleId="Sraopastraipa">
    <w:name w:val="List Paragraph"/>
    <w:basedOn w:val="prastasis"/>
    <w:qFormat/>
    <w:rsid w:val="009C0B9E"/>
    <w:pPr>
      <w:ind w:left="720"/>
      <w:contextualSpacing/>
    </w:pPr>
  </w:style>
  <w:style w:type="character" w:customStyle="1" w:styleId="11AntratmmDiagrama">
    <w:name w:val="1.1 Antraštė mm Diagrama"/>
    <w:basedOn w:val="Numatytasispastraiposriftas"/>
    <w:link w:val="11Antratmm"/>
    <w:locked/>
    <w:rsid w:val="00414A09"/>
    <w:rPr>
      <w:rFonts w:cs="Arial"/>
      <w:color w:val="666699"/>
      <w:sz w:val="32"/>
      <w:szCs w:val="32"/>
      <w:lang w:val="lt-LT" w:eastAsia="lt-LT"/>
    </w:rPr>
  </w:style>
  <w:style w:type="character" w:customStyle="1" w:styleId="IvadosRekomendacijosDiagrama">
    <w:name w:val="Išvados&amp;Rekomendacijos Diagrama"/>
    <w:basedOn w:val="Numatytasispastraiposriftas"/>
    <w:link w:val="IvadosRekomendacijos"/>
    <w:locked/>
    <w:rsid w:val="00414A09"/>
    <w:rPr>
      <w:rFonts w:cs="Times New Roman"/>
      <w:b/>
      <w:bCs/>
      <w:color w:val="666699"/>
      <w:sz w:val="28"/>
      <w:lang w:eastAsia="lt-LT"/>
    </w:rPr>
  </w:style>
  <w:style w:type="character" w:customStyle="1" w:styleId="111AntratDiagrama">
    <w:name w:val="1.1.1. Antraštė Diagrama"/>
    <w:basedOn w:val="Numatytasispastraiposriftas"/>
    <w:link w:val="111Antrat"/>
    <w:locked/>
    <w:rsid w:val="00414A09"/>
    <w:rPr>
      <w:rFonts w:cs="Arial"/>
      <w:b/>
      <w:bCs/>
      <w:color w:val="666699"/>
      <w:sz w:val="28"/>
      <w:szCs w:val="26"/>
      <w:lang w:val="lt-LT" w:eastAsia="lt-LT"/>
    </w:rPr>
  </w:style>
  <w:style w:type="paragraph" w:styleId="Paprastasistekstas">
    <w:name w:val="Plain Text"/>
    <w:basedOn w:val="prastasis"/>
    <w:link w:val="PaprastasistekstasDiagrama"/>
    <w:rsid w:val="00B71536"/>
    <w:rPr>
      <w:rFonts w:ascii="Courier New" w:hAnsi="Courier New" w:cs="Courier New"/>
      <w:sz w:val="20"/>
      <w:szCs w:val="20"/>
      <w:lang w:val="lt-LT" w:eastAsia="en-US"/>
    </w:rPr>
  </w:style>
  <w:style w:type="character" w:customStyle="1" w:styleId="PaprastasistekstasDiagrama">
    <w:name w:val="Paprastasis tekstas Diagrama"/>
    <w:basedOn w:val="Numatytasispastraiposriftas"/>
    <w:link w:val="Paprastasistekstas"/>
    <w:locked/>
    <w:rsid w:val="00B71536"/>
    <w:rPr>
      <w:rFonts w:ascii="Courier New" w:hAnsi="Courier New" w:cs="Courier New"/>
      <w:lang w:val="lt-LT"/>
    </w:rPr>
  </w:style>
  <w:style w:type="paragraph" w:styleId="Makrokomandostekstas">
    <w:name w:val="macro"/>
    <w:basedOn w:val="Antrat"/>
    <w:link w:val="MakrokomandostekstasDiagrama"/>
    <w:rsid w:val="00C54B64"/>
    <w:pPr>
      <w:tabs>
        <w:tab w:val="left" w:pos="432"/>
        <w:tab w:val="left" w:pos="720"/>
        <w:tab w:val="left" w:pos="1008"/>
        <w:tab w:val="left" w:pos="1440"/>
        <w:tab w:val="left" w:pos="1920"/>
        <w:tab w:val="left" w:pos="2400"/>
        <w:tab w:val="left" w:pos="2880"/>
        <w:tab w:val="left" w:pos="3360"/>
        <w:tab w:val="left" w:pos="3840"/>
        <w:tab w:val="left" w:pos="4320"/>
      </w:tabs>
      <w:overflowPunct w:val="0"/>
      <w:autoSpaceDE w:val="0"/>
      <w:autoSpaceDN w:val="0"/>
      <w:adjustRightInd w:val="0"/>
      <w:spacing w:before="0"/>
      <w:ind w:firstLine="0"/>
    </w:pPr>
    <w:rPr>
      <w:rFonts w:ascii="Courier New" w:hAnsi="Courier New" w:cs="Courier New"/>
      <w:b w:val="0"/>
      <w:bCs w:val="0"/>
      <w:color w:val="auto"/>
      <w:kern w:val="20"/>
      <w:sz w:val="18"/>
      <w:szCs w:val="18"/>
      <w:lang w:val="en-US" w:eastAsia="en-US"/>
    </w:rPr>
  </w:style>
  <w:style w:type="character" w:customStyle="1" w:styleId="MakrokomandostekstasDiagrama">
    <w:name w:val="Makrokomandos tekstas Diagrama"/>
    <w:basedOn w:val="Numatytasispastraiposriftas"/>
    <w:link w:val="Makrokomandostekstas"/>
    <w:locked/>
    <w:rsid w:val="00C54B64"/>
    <w:rPr>
      <w:rFonts w:ascii="Courier New" w:hAnsi="Courier New" w:cs="Courier New"/>
      <w:kern w:val="20"/>
      <w:sz w:val="18"/>
      <w:szCs w:val="18"/>
    </w:rPr>
  </w:style>
  <w:style w:type="paragraph" w:customStyle="1" w:styleId="Sraopastraipa2">
    <w:name w:val="Sąrašo pastraipa2"/>
    <w:basedOn w:val="prastasis"/>
    <w:rsid w:val="000A4534"/>
    <w:pPr>
      <w:spacing w:after="200" w:line="276" w:lineRule="auto"/>
      <w:ind w:left="720"/>
      <w:contextualSpacing/>
    </w:pPr>
    <w:rPr>
      <w:rFonts w:ascii="Calibri" w:hAnsi="Calibri"/>
      <w:sz w:val="22"/>
      <w:szCs w:val="22"/>
      <w:lang w:eastAsia="en-US"/>
    </w:rPr>
  </w:style>
  <w:style w:type="character" w:customStyle="1" w:styleId="Pagrindiniotekstotrauka2Diagrama">
    <w:name w:val="Pagrindinio teksto įtrauka 2 Diagrama"/>
    <w:basedOn w:val="Numatytasispastraiposriftas"/>
    <w:link w:val="Pagrindiniotekstotrauka2"/>
    <w:locked/>
    <w:rsid w:val="00530F02"/>
    <w:rPr>
      <w:rFonts w:cs="Times New Roman"/>
      <w:sz w:val="24"/>
      <w:szCs w:val="24"/>
      <w:lang w:eastAsia="lt-LT"/>
    </w:rPr>
  </w:style>
  <w:style w:type="character" w:styleId="Grietas">
    <w:name w:val="Strong"/>
    <w:basedOn w:val="Numatytasispastraiposriftas"/>
    <w:qFormat/>
    <w:rsid w:val="006F2E48"/>
    <w:rPr>
      <w:rFonts w:cs="Times New Roman"/>
      <w:b/>
      <w:bCs/>
    </w:rPr>
  </w:style>
  <w:style w:type="character" w:customStyle="1" w:styleId="Antrat10">
    <w:name w:val="Antraštė1"/>
    <w:basedOn w:val="Numatytasispastraiposriftas"/>
    <w:rsid w:val="006F2E48"/>
    <w:rPr>
      <w:rFonts w:cs="Times New Roman"/>
    </w:rPr>
  </w:style>
  <w:style w:type="paragraph" w:styleId="Antrinispavadinimas">
    <w:name w:val="Subtitle"/>
    <w:basedOn w:val="prastasis"/>
    <w:next w:val="prastasis"/>
    <w:link w:val="AntrinispavadinimasDiagrama"/>
    <w:qFormat/>
    <w:rsid w:val="001B2ADB"/>
    <w:pPr>
      <w:numPr>
        <w:ilvl w:val="1"/>
      </w:numPr>
    </w:pPr>
    <w:rPr>
      <w:rFonts w:ascii="Cambria" w:hAnsi="Cambria"/>
      <w:i/>
      <w:iCs/>
      <w:color w:val="4F81BD"/>
      <w:spacing w:val="15"/>
    </w:rPr>
  </w:style>
  <w:style w:type="character" w:customStyle="1" w:styleId="AntrinispavadinimasDiagrama">
    <w:name w:val="Antrinis pavadinimas Diagrama"/>
    <w:basedOn w:val="Numatytasispastraiposriftas"/>
    <w:link w:val="Antrinispavadinimas"/>
    <w:locked/>
    <w:rsid w:val="001B2ADB"/>
    <w:rPr>
      <w:rFonts w:ascii="Cambria" w:hAnsi="Cambria" w:cs="Times New Roman"/>
      <w:i/>
      <w:iCs/>
      <w:color w:val="4F81BD"/>
      <w:spacing w:val="15"/>
      <w:sz w:val="24"/>
      <w:szCs w:val="24"/>
      <w:lang w:eastAsia="lt-LT"/>
    </w:rPr>
  </w:style>
  <w:style w:type="paragraph" w:customStyle="1" w:styleId="Stilius2">
    <w:name w:val="Stilius2"/>
    <w:basedOn w:val="Tekstas"/>
    <w:link w:val="Stilius2Diagrama"/>
    <w:rsid w:val="005E196F"/>
    <w:pPr>
      <w:tabs>
        <w:tab w:val="clear" w:pos="1418"/>
      </w:tabs>
      <w:spacing w:before="480" w:after="240"/>
    </w:pPr>
  </w:style>
  <w:style w:type="character" w:customStyle="1" w:styleId="Stilius2Diagrama">
    <w:name w:val="Stilius2 Diagrama"/>
    <w:basedOn w:val="TekstasDiagrama"/>
    <w:link w:val="Stilius2"/>
    <w:locked/>
    <w:rsid w:val="005E196F"/>
  </w:style>
  <w:style w:type="paragraph" w:customStyle="1" w:styleId="MTekstas">
    <w:name w:val="M Tekstas"/>
    <w:basedOn w:val="prastasis"/>
    <w:link w:val="MTekstasDiagrama"/>
    <w:rsid w:val="007C52B7"/>
    <w:pPr>
      <w:spacing w:before="120" w:line="360" w:lineRule="auto"/>
    </w:pPr>
    <w:rPr>
      <w:rFonts w:ascii="Garamond" w:hAnsi="Garamond"/>
      <w:lang w:val="lt-LT" w:eastAsia="en-US"/>
    </w:rPr>
  </w:style>
  <w:style w:type="character" w:customStyle="1" w:styleId="MTekstasDiagrama">
    <w:name w:val="M Tekstas Diagrama"/>
    <w:basedOn w:val="Numatytasispastraiposriftas"/>
    <w:link w:val="MTekstas"/>
    <w:locked/>
    <w:rsid w:val="007C52B7"/>
    <w:rPr>
      <w:rFonts w:ascii="Garamond" w:hAnsi="Garamond" w:cs="Times New Roman"/>
      <w:sz w:val="24"/>
      <w:szCs w:val="24"/>
      <w:lang w:val="lt-LT"/>
    </w:rPr>
  </w:style>
  <w:style w:type="paragraph" w:styleId="Komentarotema">
    <w:name w:val="annotation subject"/>
    <w:basedOn w:val="Komentarotekstas"/>
    <w:next w:val="Komentarotekstas"/>
    <w:link w:val="KomentarotemaDiagrama"/>
    <w:rsid w:val="00F76F09"/>
    <w:rPr>
      <w:b/>
      <w:bCs/>
      <w:lang w:val="en-US" w:eastAsia="lt-LT"/>
    </w:rPr>
  </w:style>
  <w:style w:type="character" w:customStyle="1" w:styleId="KomentarotekstasDiagrama">
    <w:name w:val="Komentaro tekstas Diagrama"/>
    <w:basedOn w:val="Numatytasispastraiposriftas"/>
    <w:link w:val="Komentarotekstas"/>
    <w:semiHidden/>
    <w:locked/>
    <w:rsid w:val="00F76F09"/>
    <w:rPr>
      <w:rFonts w:cs="Times New Roman"/>
      <w:lang w:val="en-GB"/>
    </w:rPr>
  </w:style>
  <w:style w:type="character" w:customStyle="1" w:styleId="KomentarotemaDiagrama">
    <w:name w:val="Komentaro tema Diagrama"/>
    <w:basedOn w:val="KomentarotekstasDiagrama"/>
    <w:link w:val="Komentarotema"/>
    <w:locked/>
    <w:rsid w:val="00F76F09"/>
  </w:style>
  <w:style w:type="paragraph" w:customStyle="1" w:styleId="Sraopastraipa3">
    <w:name w:val="Sąrašo pastraipa3"/>
    <w:basedOn w:val="prastasis"/>
    <w:rsid w:val="007A73E6"/>
    <w:pPr>
      <w:spacing w:after="200" w:line="276" w:lineRule="auto"/>
      <w:ind w:left="720"/>
      <w:contextualSpacing/>
    </w:pPr>
    <w:rPr>
      <w:rFonts w:ascii="Calibri" w:hAnsi="Calibri"/>
      <w:sz w:val="22"/>
      <w:szCs w:val="22"/>
      <w:lang w:eastAsia="en-US"/>
    </w:rPr>
  </w:style>
  <w:style w:type="paragraph" w:customStyle="1" w:styleId="htmliankstoformatuotas10">
    <w:name w:val="htmliankstoformatuotas1"/>
    <w:basedOn w:val="prastasis"/>
    <w:rsid w:val="00BF34E9"/>
    <w:pPr>
      <w:spacing w:before="100" w:beforeAutospacing="1" w:after="100" w:afterAutospacing="1"/>
    </w:pPr>
    <w:rPr>
      <w:lang w:eastAsia="en-US"/>
    </w:rPr>
  </w:style>
  <w:style w:type="numbering" w:customStyle="1" w:styleId="Lentelinumeravimas">
    <w:name w:val="Lentelių numeravimas"/>
    <w:pPr>
      <w:numPr>
        <w:numId w:val="5"/>
      </w:numPr>
    </w:p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04333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vkontrole.lt:81/isakymai/organizaciniai/failas.php?17984" TargetMode="External"/><Relationship Id="rId18" Type="http://schemas.openxmlformats.org/officeDocument/2006/relationships/hyperlink" Target="http://www.vkontrole.lt:81/isakymai/organizaciniai/failas.php?17984" TargetMode="External"/><Relationship Id="rId26" Type="http://schemas.openxmlformats.org/officeDocument/2006/relationships/hyperlink" Target="http://www.vkontrole.lt:81/Litlex/LL.DLL?Tekstas=1?Id=101948&amp;Zd=strateginio%2Bplanavimo%2Bmetodikos&amp;BF=4" TargetMode="External"/><Relationship Id="rId39"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www.vkontrole.lt:81/Litlex/LL.DLL?Tekstas=1?Id=101948&amp;Zd=strateginio%2Bplanavimo%2Bmetodikos&amp;BF=4" TargetMode="External"/><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www.vkontrole.lt:81/isakymai/organizaciniai/failas.php?17984" TargetMode="External"/><Relationship Id="rId25" Type="http://schemas.openxmlformats.org/officeDocument/2006/relationships/hyperlink" Target="http://www.vkontrole.lt:81/Litlex/LL.DLL?Tekstas=1?Id=101948&amp;Zd=strateginio%2Bplanavimo%2Bmetodikos&amp;BF=4" TargetMode="External"/><Relationship Id="rId33" Type="http://schemas.openxmlformats.org/officeDocument/2006/relationships/header" Target="header3.xml"/><Relationship Id="rId38" Type="http://schemas.openxmlformats.org/officeDocument/2006/relationships/header" Target="header5.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www.vkontrole.lt:81/Litlex/LL.DLL?Tekstas=1?Id=101948&amp;Zd=strateginio%2Bplanavimo%2Bmetodikos&amp;BF=4" TargetMode="External"/><Relationship Id="rId29" Type="http://schemas.openxmlformats.org/officeDocument/2006/relationships/hyperlink" Target="http://www.vkontrole.lt:81/Litlex/LL.DLL?Tekstas=1?Id=101948&amp;Zd=strateginio%2Bplanavimo%2Bmetodikos&amp;BF=4"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www.vkontrole.lt:81/Litlex/LL.DLL?Tekstas=1?Id=101948&amp;Zd=strateginio%2Bplanavimo%2Bmetodikos&amp;BF=4" TargetMode="External"/><Relationship Id="rId32" Type="http://schemas.openxmlformats.org/officeDocument/2006/relationships/image" Target="media/image4.emf"/><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www.vkontrole.lt:81/Litlex/LL.DLL?Tekstas=1?Id=101948&amp;Zd=strateginio%2Bplanavimo%2Bmetodikos&amp;BF=4" TargetMode="External"/><Relationship Id="rId28" Type="http://schemas.openxmlformats.org/officeDocument/2006/relationships/hyperlink" Target="http://www.vkontrole.lt:81/Litlex/LL.DLL?Tekstas=1?Id=101948&amp;Zd=strateginio%2Bplanavimo%2Bmetodikos&amp;BF=4" TargetMode="External"/><Relationship Id="rId36"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vkontrole.lt:81/isakymai/organizaciniai/failas.php?17984" TargetMode="External"/><Relationship Id="rId31" Type="http://schemas.openxmlformats.org/officeDocument/2006/relationships/hyperlink" Target="http://www.vkontrole.lt:81/Litlex/LL.DLL?Tekstas=1?Id=55199&amp;Zd=strateginio%2Bplanavimo%2Bmetodika&amp;BF=4"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ISACA%20IS%20audito%20standartai.doc" TargetMode="External"/><Relationship Id="rId22" Type="http://schemas.openxmlformats.org/officeDocument/2006/relationships/hyperlink" Target="http://www.vkontrole.lt:81/Litlex/LL.DLL?Tekstas=1?Id=101948&amp;Zd=strateginio%2Bplanavimo%2Bmetodikos&amp;BF=4" TargetMode="External"/><Relationship Id="rId27" Type="http://schemas.openxmlformats.org/officeDocument/2006/relationships/hyperlink" Target="http://www.vkontrole.lt:81/Litlex/LL.DLL?Tekstas=1?Id=101948&amp;Zd=strateginio%2Bplanavimo%2Bmetodikos&amp;BF=4" TargetMode="External"/><Relationship Id="rId30" Type="http://schemas.openxmlformats.org/officeDocument/2006/relationships/hyperlink" Target="http://www.vkontrole.lt:81/Litlex/LL.DLL?Tekstas=1?Id=55199&amp;Zd=strateginio%2Bplanavimo%2Bmetodika&amp;BF=4" TargetMode="External"/><Relationship Id="rId35" Type="http://schemas.openxmlformats.org/officeDocument/2006/relationships/hyperlink" Target="http://www.vkontrole.lt:81/isakymai/organizaciniai/failas.php?1798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oecd.org/pdf/M00030000/M00030075.pdf" TargetMode="External"/><Relationship Id="rId1" Type="http://schemas.openxmlformats.org/officeDocument/2006/relationships/hyperlink" Target="http://localhost/Litlex/LL.DLL?Tekstas=1?Id=55199&amp;Zd=strateginio%2Bplanavimo%2B&amp;BF=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ryzachina\Desktop\VA_ataskaita_FA.dot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VA_ataskaita_FA</Template>
  <TotalTime>0</TotalTime>
  <Pages>86</Pages>
  <Words>120992</Words>
  <Characters>68967</Characters>
  <Application>Microsoft Office Word</Application>
  <DocSecurity>4</DocSecurity>
  <Lines>574</Lines>
  <Paragraphs>379</Paragraphs>
  <ScaleCrop>false</ScaleCrop>
  <HeadingPairs>
    <vt:vector size="2" baseType="variant">
      <vt:variant>
        <vt:lpstr>Pavadinimas</vt:lpstr>
      </vt:variant>
      <vt:variant>
        <vt:i4>1</vt:i4>
      </vt:variant>
    </vt:vector>
  </HeadingPairs>
  <TitlesOfParts>
    <vt:vector size="1" baseType="lpstr">
      <vt:lpstr>LIETUVOS RESPUBLIKOS VALSTYBĖS KONTROLĖ</vt:lpstr>
    </vt:vector>
  </TitlesOfParts>
  <Company>LR valstybės kontrolė</Company>
  <LinksUpToDate>false</LinksUpToDate>
  <CharactersWithSpaces>189580</CharactersWithSpaces>
  <SharedDoc>false</SharedDoc>
  <HLinks>
    <vt:vector size="126" baseType="variant">
      <vt:variant>
        <vt:i4>8257587</vt:i4>
      </vt:variant>
      <vt:variant>
        <vt:i4>57</vt:i4>
      </vt:variant>
      <vt:variant>
        <vt:i4>0</vt:i4>
      </vt:variant>
      <vt:variant>
        <vt:i4>5</vt:i4>
      </vt:variant>
      <vt:variant>
        <vt:lpwstr>http://www.vkontrole.lt:81/isakymai/organizaciniai/failas.php?17984</vt:lpwstr>
      </vt:variant>
      <vt:variant>
        <vt:lpwstr/>
      </vt:variant>
      <vt:variant>
        <vt:i4>655439</vt:i4>
      </vt:variant>
      <vt:variant>
        <vt:i4>54</vt:i4>
      </vt:variant>
      <vt:variant>
        <vt:i4>0</vt:i4>
      </vt:variant>
      <vt:variant>
        <vt:i4>5</vt:i4>
      </vt:variant>
      <vt:variant>
        <vt:lpwstr>http://www.vkontrole.lt:81/Litlex/LL.DLL?Tekstas=1?Id=55199&amp;Zd=strateginio%2Bplanavimo%2Bmetodika&amp;BF=4</vt:lpwstr>
      </vt:variant>
      <vt:variant>
        <vt:lpwstr>49z#49z</vt:lpwstr>
      </vt:variant>
      <vt:variant>
        <vt:i4>655439</vt:i4>
      </vt:variant>
      <vt:variant>
        <vt:i4>51</vt:i4>
      </vt:variant>
      <vt:variant>
        <vt:i4>0</vt:i4>
      </vt:variant>
      <vt:variant>
        <vt:i4>5</vt:i4>
      </vt:variant>
      <vt:variant>
        <vt:lpwstr>http://www.vkontrole.lt:81/Litlex/LL.DLL?Tekstas=1?Id=55199&amp;Zd=strateginio%2Bplanavimo%2Bmetodika&amp;BF=4</vt:lpwstr>
      </vt:variant>
      <vt:variant>
        <vt:lpwstr>48z#48z</vt:lpwstr>
      </vt:variant>
      <vt:variant>
        <vt:i4>2359336</vt:i4>
      </vt:variant>
      <vt:variant>
        <vt:i4>48</vt:i4>
      </vt:variant>
      <vt:variant>
        <vt:i4>0</vt:i4>
      </vt:variant>
      <vt:variant>
        <vt:i4>5</vt:i4>
      </vt:variant>
      <vt:variant>
        <vt:lpwstr>http://www.vkontrole.lt:81/Litlex/LL.DLL?Tekstas=1?Id=101948&amp;Zd=strateginio%2Bplanavimo%2Bmetodikos&amp;BF=4</vt:lpwstr>
      </vt:variant>
      <vt:variant>
        <vt:lpwstr>51z#51z</vt:lpwstr>
      </vt:variant>
      <vt:variant>
        <vt:i4>2359336</vt:i4>
      </vt:variant>
      <vt:variant>
        <vt:i4>45</vt:i4>
      </vt:variant>
      <vt:variant>
        <vt:i4>0</vt:i4>
      </vt:variant>
      <vt:variant>
        <vt:i4>5</vt:i4>
      </vt:variant>
      <vt:variant>
        <vt:lpwstr>http://www.vkontrole.lt:81/Litlex/LL.DLL?Tekstas=1?Id=101948&amp;Zd=strateginio%2Bplanavimo%2Bmetodikos&amp;BF=4</vt:lpwstr>
      </vt:variant>
      <vt:variant>
        <vt:lpwstr>50z#50z</vt:lpwstr>
      </vt:variant>
      <vt:variant>
        <vt:i4>2359336</vt:i4>
      </vt:variant>
      <vt:variant>
        <vt:i4>42</vt:i4>
      </vt:variant>
      <vt:variant>
        <vt:i4>0</vt:i4>
      </vt:variant>
      <vt:variant>
        <vt:i4>5</vt:i4>
      </vt:variant>
      <vt:variant>
        <vt:lpwstr>http://www.vkontrole.lt:81/Litlex/LL.DLL?Tekstas=1?Id=101948&amp;Zd=strateginio%2Bplanavimo%2Bmetodikos&amp;BF=4</vt:lpwstr>
      </vt:variant>
      <vt:variant>
        <vt:lpwstr>49z#49z</vt:lpwstr>
      </vt:variant>
      <vt:variant>
        <vt:i4>2359336</vt:i4>
      </vt:variant>
      <vt:variant>
        <vt:i4>39</vt:i4>
      </vt:variant>
      <vt:variant>
        <vt:i4>0</vt:i4>
      </vt:variant>
      <vt:variant>
        <vt:i4>5</vt:i4>
      </vt:variant>
      <vt:variant>
        <vt:lpwstr>http://www.vkontrole.lt:81/Litlex/LL.DLL?Tekstas=1?Id=101948&amp;Zd=strateginio%2Bplanavimo%2Bmetodikos&amp;BF=4</vt:lpwstr>
      </vt:variant>
      <vt:variant>
        <vt:lpwstr>47z#47z</vt:lpwstr>
      </vt:variant>
      <vt:variant>
        <vt:i4>2359336</vt:i4>
      </vt:variant>
      <vt:variant>
        <vt:i4>36</vt:i4>
      </vt:variant>
      <vt:variant>
        <vt:i4>0</vt:i4>
      </vt:variant>
      <vt:variant>
        <vt:i4>5</vt:i4>
      </vt:variant>
      <vt:variant>
        <vt:lpwstr>http://www.vkontrole.lt:81/Litlex/LL.DLL?Tekstas=1?Id=101948&amp;Zd=strateginio%2Bplanavimo%2Bmetodikos&amp;BF=4</vt:lpwstr>
      </vt:variant>
      <vt:variant>
        <vt:lpwstr>46z#46z</vt:lpwstr>
      </vt:variant>
      <vt:variant>
        <vt:i4>2359336</vt:i4>
      </vt:variant>
      <vt:variant>
        <vt:i4>33</vt:i4>
      </vt:variant>
      <vt:variant>
        <vt:i4>0</vt:i4>
      </vt:variant>
      <vt:variant>
        <vt:i4>5</vt:i4>
      </vt:variant>
      <vt:variant>
        <vt:lpwstr>http://www.vkontrole.lt:81/Litlex/LL.DLL?Tekstas=1?Id=101948&amp;Zd=strateginio%2Bplanavimo%2Bmetodikos&amp;BF=4</vt:lpwstr>
      </vt:variant>
      <vt:variant>
        <vt:lpwstr>45z#45z</vt:lpwstr>
      </vt:variant>
      <vt:variant>
        <vt:i4>2359336</vt:i4>
      </vt:variant>
      <vt:variant>
        <vt:i4>30</vt:i4>
      </vt:variant>
      <vt:variant>
        <vt:i4>0</vt:i4>
      </vt:variant>
      <vt:variant>
        <vt:i4>5</vt:i4>
      </vt:variant>
      <vt:variant>
        <vt:lpwstr>http://www.vkontrole.lt:81/Litlex/LL.DLL?Tekstas=1?Id=101948&amp;Zd=strateginio%2Bplanavimo%2Bmetodikos&amp;BF=4</vt:lpwstr>
      </vt:variant>
      <vt:variant>
        <vt:lpwstr>44z#44z</vt:lpwstr>
      </vt:variant>
      <vt:variant>
        <vt:i4>2359336</vt:i4>
      </vt:variant>
      <vt:variant>
        <vt:i4>27</vt:i4>
      </vt:variant>
      <vt:variant>
        <vt:i4>0</vt:i4>
      </vt:variant>
      <vt:variant>
        <vt:i4>5</vt:i4>
      </vt:variant>
      <vt:variant>
        <vt:lpwstr>http://www.vkontrole.lt:81/Litlex/LL.DLL?Tekstas=1?Id=101948&amp;Zd=strateginio%2Bplanavimo%2Bmetodikos&amp;BF=4</vt:lpwstr>
      </vt:variant>
      <vt:variant>
        <vt:lpwstr>19z#19z</vt:lpwstr>
      </vt:variant>
      <vt:variant>
        <vt:i4>2359336</vt:i4>
      </vt:variant>
      <vt:variant>
        <vt:i4>24</vt:i4>
      </vt:variant>
      <vt:variant>
        <vt:i4>0</vt:i4>
      </vt:variant>
      <vt:variant>
        <vt:i4>5</vt:i4>
      </vt:variant>
      <vt:variant>
        <vt:lpwstr>http://www.vkontrole.lt:81/Litlex/LL.DLL?Tekstas=1?Id=101948&amp;Zd=strateginio%2Bplanavimo%2Bmetodikos&amp;BF=4</vt:lpwstr>
      </vt:variant>
      <vt:variant>
        <vt:lpwstr>18z#18z</vt:lpwstr>
      </vt:variant>
      <vt:variant>
        <vt:i4>2359336</vt:i4>
      </vt:variant>
      <vt:variant>
        <vt:i4>21</vt:i4>
      </vt:variant>
      <vt:variant>
        <vt:i4>0</vt:i4>
      </vt:variant>
      <vt:variant>
        <vt:i4>5</vt:i4>
      </vt:variant>
      <vt:variant>
        <vt:lpwstr>http://www.vkontrole.lt:81/Litlex/LL.DLL?Tekstas=1?Id=101948&amp;Zd=strateginio%2Bplanavimo%2Bmetodikos&amp;BF=4</vt:lpwstr>
      </vt:variant>
      <vt:variant>
        <vt:lpwstr>17z#17z</vt:lpwstr>
      </vt:variant>
      <vt:variant>
        <vt:i4>8257587</vt:i4>
      </vt:variant>
      <vt:variant>
        <vt:i4>18</vt:i4>
      </vt:variant>
      <vt:variant>
        <vt:i4>0</vt:i4>
      </vt:variant>
      <vt:variant>
        <vt:i4>5</vt:i4>
      </vt:variant>
      <vt:variant>
        <vt:lpwstr>http://www.vkontrole.lt:81/isakymai/organizaciniai/failas.php?17984</vt:lpwstr>
      </vt:variant>
      <vt:variant>
        <vt:lpwstr/>
      </vt:variant>
      <vt:variant>
        <vt:i4>8257587</vt:i4>
      </vt:variant>
      <vt:variant>
        <vt:i4>15</vt:i4>
      </vt:variant>
      <vt:variant>
        <vt:i4>0</vt:i4>
      </vt:variant>
      <vt:variant>
        <vt:i4>5</vt:i4>
      </vt:variant>
      <vt:variant>
        <vt:lpwstr>http://www.vkontrole.lt:81/isakymai/organizaciniai/failas.php?17984</vt:lpwstr>
      </vt:variant>
      <vt:variant>
        <vt:lpwstr/>
      </vt:variant>
      <vt:variant>
        <vt:i4>8257587</vt:i4>
      </vt:variant>
      <vt:variant>
        <vt:i4>12</vt:i4>
      </vt:variant>
      <vt:variant>
        <vt:i4>0</vt:i4>
      </vt:variant>
      <vt:variant>
        <vt:i4>5</vt:i4>
      </vt:variant>
      <vt:variant>
        <vt:lpwstr>http://www.vkontrole.lt:81/isakymai/organizaciniai/failas.php?17984</vt:lpwstr>
      </vt:variant>
      <vt:variant>
        <vt:lpwstr/>
      </vt:variant>
      <vt:variant>
        <vt:i4>5308526</vt:i4>
      </vt:variant>
      <vt:variant>
        <vt:i4>9</vt:i4>
      </vt:variant>
      <vt:variant>
        <vt:i4>0</vt:i4>
      </vt:variant>
      <vt:variant>
        <vt:i4>5</vt:i4>
      </vt:variant>
      <vt:variant>
        <vt:lpwstr>http://lokys/k2k_files/ISACA IS audito standartai.doc</vt:lpwstr>
      </vt:variant>
      <vt:variant>
        <vt:lpwstr/>
      </vt:variant>
      <vt:variant>
        <vt:i4>8257587</vt:i4>
      </vt:variant>
      <vt:variant>
        <vt:i4>6</vt:i4>
      </vt:variant>
      <vt:variant>
        <vt:i4>0</vt:i4>
      </vt:variant>
      <vt:variant>
        <vt:i4>5</vt:i4>
      </vt:variant>
      <vt:variant>
        <vt:lpwstr>http://www.vkontrole.lt:81/isakymai/organizaciniai/failas.php?17984</vt:lpwstr>
      </vt:variant>
      <vt:variant>
        <vt:lpwstr/>
      </vt:variant>
      <vt:variant>
        <vt:i4>7340092</vt:i4>
      </vt:variant>
      <vt:variant>
        <vt:i4>3</vt:i4>
      </vt:variant>
      <vt:variant>
        <vt:i4>0</vt:i4>
      </vt:variant>
      <vt:variant>
        <vt:i4>5</vt:i4>
      </vt:variant>
      <vt:variant>
        <vt:lpwstr>http://www.vkontrole.lt:81/isakymai/organizaciniai/failas.php?17669</vt:lpwstr>
      </vt:variant>
      <vt:variant>
        <vt:lpwstr/>
      </vt:variant>
      <vt:variant>
        <vt:i4>8192099</vt:i4>
      </vt:variant>
      <vt:variant>
        <vt:i4>3</vt:i4>
      </vt:variant>
      <vt:variant>
        <vt:i4>0</vt:i4>
      </vt:variant>
      <vt:variant>
        <vt:i4>5</vt:i4>
      </vt:variant>
      <vt:variant>
        <vt:lpwstr>http://oecd.org/pdf/M00030000/M00030075.pdf</vt:lpwstr>
      </vt:variant>
      <vt:variant>
        <vt:lpwstr/>
      </vt:variant>
      <vt:variant>
        <vt:i4>4325378</vt:i4>
      </vt:variant>
      <vt:variant>
        <vt:i4>0</vt:i4>
      </vt:variant>
      <vt:variant>
        <vt:i4>0</vt:i4>
      </vt:variant>
      <vt:variant>
        <vt:i4>5</vt:i4>
      </vt:variant>
      <vt:variant>
        <vt:lpwstr>http://localhost/Litlex/LL.DLL?Tekstas=1?Id=55199&amp;Zd=strateginio%2Bplanavimo%2B&amp;BF=1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VALSTYBĖS KONTROLĖ</dc:title>
  <dc:creator>nbryzachina</dc:creator>
  <cp:lastModifiedBy>zsimonaityte</cp:lastModifiedBy>
  <cp:revision>2</cp:revision>
  <cp:lastPrinted>2010-03-10T10:21:00Z</cp:lastPrinted>
  <dcterms:created xsi:type="dcterms:W3CDTF">2012-05-29T11:28:00Z</dcterms:created>
  <dcterms:modified xsi:type="dcterms:W3CDTF">2012-05-29T11:28:00Z</dcterms:modified>
</cp:coreProperties>
</file>